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1D" w:rsidRDefault="0037701D" w:rsidP="0037701D">
      <w:pPr>
        <w:spacing w:before="240" w:after="240" w:line="240" w:lineRule="auto"/>
        <w:jc w:val="both"/>
        <w:rPr>
          <w:b/>
        </w:rPr>
      </w:pPr>
      <w:r w:rsidRPr="0037701D">
        <w:rPr>
          <w:b/>
        </w:rPr>
        <w:t xml:space="preserve">PROYECTO DE </w:t>
      </w:r>
      <w:r w:rsidR="008E602D" w:rsidRPr="0037701D">
        <w:rPr>
          <w:b/>
        </w:rPr>
        <w:t xml:space="preserve">DECRETO </w:t>
      </w:r>
      <w:r w:rsidRPr="0037701D">
        <w:rPr>
          <w:b/>
        </w:rPr>
        <w:t xml:space="preserve">DEL CONSEJO DE GOBIERNO </w:t>
      </w:r>
      <w:r w:rsidR="008E602D" w:rsidRPr="0037701D">
        <w:rPr>
          <w:b/>
        </w:rPr>
        <w:t>POR EL QUE SE REGULA EL RÉGIMEN DE CONCIE</w:t>
      </w:r>
      <w:r w:rsidRPr="0037701D">
        <w:rPr>
          <w:b/>
        </w:rPr>
        <w:t xml:space="preserve">RTOS EDUCATIVOS </w:t>
      </w:r>
      <w:r w:rsidR="008E602D" w:rsidRPr="0037701D">
        <w:rPr>
          <w:b/>
        </w:rPr>
        <w:t>EN LA COMUNIDAD DE MADRID</w:t>
      </w:r>
      <w:r w:rsidR="00DD7773" w:rsidRPr="0037701D">
        <w:rPr>
          <w:b/>
        </w:rPr>
        <w:t xml:space="preserve"> </w:t>
      </w:r>
    </w:p>
    <w:p w:rsidR="0037701D" w:rsidRPr="0037701D" w:rsidRDefault="0037701D" w:rsidP="0037701D">
      <w:pPr>
        <w:spacing w:before="240" w:after="240" w:line="240" w:lineRule="auto"/>
        <w:jc w:val="both"/>
        <w:rPr>
          <w:b/>
        </w:rPr>
      </w:pPr>
    </w:p>
    <w:p w:rsidR="00E81579" w:rsidRDefault="00E81579" w:rsidP="00E81579">
      <w:pPr>
        <w:jc w:val="both"/>
      </w:pPr>
      <w:r>
        <w:t>Desde la asunción de las competencias en materia de educación no universitaria, en 1999, el desarrollo y consolidación de una oferta de puestos escolares adecuada y suficiente ha sido una de las prioridades de actuación de la Comunidad de Madrid.</w:t>
      </w:r>
    </w:p>
    <w:p w:rsidR="00E81579" w:rsidRDefault="00E81579" w:rsidP="00E81579">
      <w:pPr>
        <w:jc w:val="both"/>
      </w:pPr>
      <w:r>
        <w:t>Sucesivos Gobiernos, con diferentes posiciones ideológicas, han tenido todos ellos un mismo objetivo, como es el de ofrecer a las familias madrileñas una red de centros docentes amplia y de calidad. Y así, siempre conforme las consignaciones presupuestarias, Madrid ha podido garantizar la atención de las necesidades de escolarización para las diferentes enseñanzas que conforman el sistema educativo español.</w:t>
      </w:r>
    </w:p>
    <w:p w:rsidR="00E81579" w:rsidRPr="006B628F" w:rsidRDefault="00E81579" w:rsidP="00E81579">
      <w:pPr>
        <w:jc w:val="both"/>
      </w:pPr>
      <w:r w:rsidRPr="006B628F">
        <w:t>Pero éste ha sido un logro co</w:t>
      </w:r>
      <w:r w:rsidR="00AA378C" w:rsidRPr="006B628F">
        <w:t>mpartido, y no exclusivo de la a</w:t>
      </w:r>
      <w:r w:rsidRPr="006B628F">
        <w:t>dministración.  Conforme prevén tanto la Constitución Española como las diferentes leyes orgánicas de educación, la libertad de enseñanza es un principio básico de nuestro ordenamiento jurídico, y al amparo del mismo la iniciativa privada ha sido y es actor principal y necesario para la consecución de aquel objetivo.</w:t>
      </w:r>
    </w:p>
    <w:p w:rsidR="00E81579" w:rsidRDefault="00E81579" w:rsidP="00E81579">
      <w:pPr>
        <w:jc w:val="both"/>
      </w:pPr>
      <w:r w:rsidRPr="006B628F">
        <w:t>Sólo con su participación ha podido articularse nuestra actual</w:t>
      </w:r>
      <w:r>
        <w:t xml:space="preserve"> red de centros docentes. Una red plural y diversa, por la distinta naturaleza jurídica de las titularidades, pública y privada, y por la multiplicidad de proyectos educativos que individualizan a cada centro.</w:t>
      </w:r>
    </w:p>
    <w:p w:rsidR="00E81579" w:rsidRDefault="00E81579" w:rsidP="00E81579">
      <w:pPr>
        <w:jc w:val="both"/>
      </w:pPr>
      <w:r>
        <w:t>Pero no sólo por ello. La diversidad se ve enriquecida por un elemento diferenciador adicional que aportan los centros privados: su ideario. La libertad de enseñanza no se garantiza sólo por la mera coexistencia de aquéllos con los centros públicos, sino que alcanza su plena expresión con la posibilidad real para las familias de elegir entre una pluralidad de opciones distintas, con distintos principios orientadores, metas y prioridades.</w:t>
      </w:r>
    </w:p>
    <w:p w:rsidR="00E81579" w:rsidRPr="00B66076" w:rsidRDefault="00E81579" w:rsidP="00E81579">
      <w:pPr>
        <w:jc w:val="both"/>
      </w:pPr>
      <w:r>
        <w:t xml:space="preserve">El gran logro del legislador de 1985 fue garantizar que este marco de libre elección fuese también posible para las enseñanzas declaradas </w:t>
      </w:r>
      <w:r w:rsidRPr="006B628F">
        <w:t xml:space="preserve">gratuitas. Para ello tuvo el acierto de construir la arquitectura normativa básica reguladora de una figura novedosa, el concierto educativo, y de hacerla una realidad en nuestro ordenamiento jurídico. La Ley </w:t>
      </w:r>
      <w:r w:rsidR="002423F6" w:rsidRPr="006B628F">
        <w:t>O</w:t>
      </w:r>
      <w:r w:rsidRPr="006B628F">
        <w:t xml:space="preserve">rgánica </w:t>
      </w:r>
      <w:r w:rsidR="002423F6" w:rsidRPr="006B628F">
        <w:t xml:space="preserve">8/1985, de 3 de julio reguladora </w:t>
      </w:r>
      <w:r w:rsidRPr="006B628F">
        <w:t xml:space="preserve">del Derecho a la Educación y el </w:t>
      </w:r>
      <w:r w:rsidR="002423F6" w:rsidRPr="006B628F">
        <w:t xml:space="preserve">Real Decreto 2377/1985, de 18 de diciembre, por el que se aprueba el </w:t>
      </w:r>
      <w:r w:rsidRPr="006B628F">
        <w:t>Reglamento de Normas Básicas sobre Conciertos Educativos</w:t>
      </w:r>
      <w:r w:rsidR="002423F6" w:rsidRPr="006B628F">
        <w:t xml:space="preserve">, </w:t>
      </w:r>
      <w:r w:rsidRPr="006B628F">
        <w:t>resolvieron de esta forma, con éxito, la implicación de los titulares privados en el sistema educativo</w:t>
      </w:r>
      <w:r>
        <w:t xml:space="preserve">, en desarrollo del </w:t>
      </w:r>
      <w:r w:rsidRPr="00B66076">
        <w:t xml:space="preserve">principio constitucional. </w:t>
      </w:r>
    </w:p>
    <w:p w:rsidR="00E81579" w:rsidRPr="00B66076" w:rsidRDefault="00E81579" w:rsidP="00E81579">
      <w:pPr>
        <w:jc w:val="both"/>
      </w:pPr>
      <w:r w:rsidRPr="00B66076">
        <w:t xml:space="preserve">Por tanto, la sola aprobación de este decreto regulador del régimen de conciertos en la Comunidad de Madrid debe significar, en primera instancia, el necesario reconocimiento a todos aquellos que, desde los centros privados concertados, han compartido desde hace más de treinta años la tarea común de educar a miles de jóvenes madrileños. </w:t>
      </w:r>
    </w:p>
    <w:p w:rsidR="00E81579" w:rsidRDefault="00E81579" w:rsidP="00E81579">
      <w:pPr>
        <w:jc w:val="both"/>
      </w:pPr>
      <w:r>
        <w:lastRenderedPageBreak/>
        <w:t>Pero, sin perjuicio de ello, el decreto responde a la necesidad de que Madrid disponga al fin de su propia norma reglamentaria, siempre dentro del límite competencial atribuido a l</w:t>
      </w:r>
      <w:r w:rsidR="00B66076">
        <w:t xml:space="preserve">as Comunidades Autónomas </w:t>
      </w:r>
      <w:r w:rsidR="00B66076" w:rsidRPr="006B628F">
        <w:t>por la</w:t>
      </w:r>
      <w:r w:rsidR="002D512B" w:rsidRPr="006B628F">
        <w:t xml:space="preserve"> Ley Orgánica 8/1985, de 3 de julio reguladora del Derecho a la Educación</w:t>
      </w:r>
      <w:r>
        <w:t>, y desde la experiencia conjunta adquirida con los más de quinientos centros privados concertado</w:t>
      </w:r>
      <w:r w:rsidR="00EB4CAF">
        <w:t>s en la Comunidad de Madrid. Y</w:t>
      </w:r>
      <w:r>
        <w:t xml:space="preserve"> es fundamental recordar que, si nuestro sistema educativo ha de garantizar el acceso de todos a una educación obligatoria gratuita y de calidad, en un marco de libre elección y en condiciones de equidad, sólo ése puede ser el objetivo conforme al cual deba articularse el régimen de conciertos.</w:t>
      </w:r>
    </w:p>
    <w:p w:rsidR="00E81579" w:rsidRPr="006B628F" w:rsidRDefault="00E81579" w:rsidP="00E81579">
      <w:pPr>
        <w:jc w:val="both"/>
      </w:pPr>
      <w:r>
        <w:t xml:space="preserve">No es ésta una tarea fácil, sin embargo. La conciliación de intereses diversos, todos ellos legítimos, y de </w:t>
      </w:r>
      <w:r w:rsidRPr="006B628F">
        <w:t>diferentes perspectivas y prioridades, exige la construcción de un equilibrio complicado, a veces frágil, pero necesario. Y que requiere en cualquier caso un compro</w:t>
      </w:r>
      <w:r w:rsidR="00085765" w:rsidRPr="006B628F">
        <w:t>miso leal y solidario entre la a</w:t>
      </w:r>
      <w:r w:rsidRPr="006B628F">
        <w:t>dministración y los titulares de los centros.</w:t>
      </w:r>
    </w:p>
    <w:p w:rsidR="00E81579" w:rsidRPr="006B628F" w:rsidRDefault="00E81579" w:rsidP="00E81579">
      <w:pPr>
        <w:jc w:val="both"/>
      </w:pPr>
      <w:r w:rsidRPr="006B628F">
        <w:t xml:space="preserve">Esta cuestión, que es nuclear en el régimen de conciertos, se plantea en los Títulos I y II del decreto. Así, por ejemplo, se reconoce la naturaleza jurídica privada de los centros concertados, y la complementariedad de la oferta de plazas escolares que estos realizan en relación con la de los centros públicos. Pero, al mismo tiempo, se afirma también el carácter único de la red de centros sostenidos con fondos públicos que unos y otros conforman, y se recuerda la previsión legal que </w:t>
      </w:r>
      <w:r w:rsidR="00085765" w:rsidRPr="006B628F">
        <w:t>establece la obligación de las a</w:t>
      </w:r>
      <w:r w:rsidRPr="006B628F">
        <w:t>dministraciones educativas de actuar siempre teniendo en cuenta las consignaciones presupuestarias existentes y el principio de economía y eficiencia en el uso de los recursos públicos.</w:t>
      </w:r>
    </w:p>
    <w:p w:rsidR="00E81579" w:rsidRDefault="00E81579" w:rsidP="00E81579">
      <w:pPr>
        <w:spacing w:before="20" w:after="20"/>
        <w:jc w:val="both"/>
      </w:pPr>
      <w:r w:rsidRPr="006B628F">
        <w:t>Si se t</w:t>
      </w:r>
      <w:r w:rsidR="00085765" w:rsidRPr="006B628F">
        <w:t>iene en cuenta que, además, la a</w:t>
      </w:r>
      <w:r w:rsidRPr="006B628F">
        <w:t>dministración</w:t>
      </w:r>
      <w:r>
        <w:t xml:space="preserve"> está obligada a tener en consideración los derechos individuales de los alumnos y sus familias y la demanda social, se concluye fácilmente la complejidad del sistema. Y es entonces cuando se comprende la trascendencia de la programación de la enseñanza y de la necesidad de dotar al concierto educativo de una naturaleza jurídica específica, distinta a la propia de, por ejemplo, los contratos o las subvenciones.</w:t>
      </w:r>
    </w:p>
    <w:p w:rsidR="00E81579" w:rsidRDefault="00E81579" w:rsidP="00E81579">
      <w:pPr>
        <w:spacing w:before="20" w:after="20"/>
        <w:jc w:val="both"/>
      </w:pPr>
    </w:p>
    <w:p w:rsidR="00E81579" w:rsidRDefault="00E81579" w:rsidP="00E81579">
      <w:pPr>
        <w:spacing w:before="20" w:after="20"/>
        <w:jc w:val="both"/>
      </w:pPr>
      <w:r>
        <w:t xml:space="preserve">El compromiso social que adquiere el centro privado concertado tiene relación con esto último. Dicho compromiso se recoge en el articulado, y explica la novedad que incluye el decreto de </w:t>
      </w:r>
      <w:r w:rsidR="00282CD6">
        <w:t>incluir como criterios de preferencia</w:t>
      </w:r>
      <w:r>
        <w:t xml:space="preserve"> </w:t>
      </w:r>
      <w:r w:rsidR="00282CD6">
        <w:t xml:space="preserve">para </w:t>
      </w:r>
      <w:r w:rsidR="00282CD6" w:rsidRPr="006B628F">
        <w:t>acceder al régimen de conciertos, adic</w:t>
      </w:r>
      <w:r w:rsidR="00B66076" w:rsidRPr="006B628F">
        <w:t xml:space="preserve">ionales a los ya previstos en </w:t>
      </w:r>
      <w:r w:rsidR="005947DA" w:rsidRPr="006B628F">
        <w:t>el Reglamento de Normas Básicas sobre Conciertos Educativos</w:t>
      </w:r>
      <w:r w:rsidR="00282CD6" w:rsidRPr="006B628F">
        <w:t xml:space="preserve">, </w:t>
      </w:r>
      <w:r w:rsidR="003D232C" w:rsidRPr="006B628F">
        <w:t xml:space="preserve">aprobado por el Real Decreto 2377/1985, de 18 de diciembre, </w:t>
      </w:r>
      <w:r w:rsidRPr="006B628F">
        <w:t xml:space="preserve">que el </w:t>
      </w:r>
      <w:r w:rsidR="00C903A9" w:rsidRPr="006B628F">
        <w:t xml:space="preserve">promotor </w:t>
      </w:r>
      <w:r w:rsidRPr="006B628F">
        <w:t>acredite</w:t>
      </w:r>
      <w:r w:rsidR="00C903A9" w:rsidRPr="006B628F">
        <w:t xml:space="preserve"> experiencia en el ámbito educativo</w:t>
      </w:r>
      <w:r w:rsidRPr="006B628F">
        <w:t>, o que la titularidad esté constituida como una</w:t>
      </w:r>
      <w:r>
        <w:t xml:space="preserve"> institución sin ánimo de lucro.</w:t>
      </w:r>
    </w:p>
    <w:p w:rsidR="00E81579" w:rsidRDefault="00E81579" w:rsidP="00E81579">
      <w:pPr>
        <w:spacing w:before="20" w:after="20"/>
        <w:jc w:val="both"/>
      </w:pPr>
    </w:p>
    <w:p w:rsidR="00E81579" w:rsidRDefault="00E81579" w:rsidP="00E81579">
      <w:pPr>
        <w:spacing w:before="20" w:after="20"/>
        <w:jc w:val="both"/>
      </w:pPr>
      <w:r>
        <w:t xml:space="preserve">El contenido y ejecución de los conciertos y la regulación de los aspectos procedimentales más relevantes son el objeto de </w:t>
      </w:r>
      <w:r w:rsidRPr="006B628F">
        <w:t xml:space="preserve">los demás títulos del decreto, que mantiene de esta forma </w:t>
      </w:r>
      <w:r w:rsidR="00B66076" w:rsidRPr="006B628F">
        <w:t>una estructura similar a la de</w:t>
      </w:r>
      <w:r w:rsidR="00C82B60" w:rsidRPr="006B628F">
        <w:t xml:space="preserve">l </w:t>
      </w:r>
      <w:r w:rsidR="003D232C" w:rsidRPr="006B628F">
        <w:t>el Reglamento de Normas Básicas sobre Conciertos Educativos, aprobado por el Real Decreto 2377/1985, de 18 de diciembre</w:t>
      </w:r>
      <w:r w:rsidR="00C82B60" w:rsidRPr="006B628F">
        <w:t>.</w:t>
      </w:r>
      <w:r w:rsidR="00C82B60">
        <w:t xml:space="preserve">  </w:t>
      </w:r>
    </w:p>
    <w:p w:rsidR="00C82B60" w:rsidRDefault="00C82B60" w:rsidP="00E81579">
      <w:pPr>
        <w:spacing w:before="20" w:after="20"/>
        <w:jc w:val="both"/>
      </w:pPr>
    </w:p>
    <w:p w:rsidR="00E81579" w:rsidRDefault="00E81579" w:rsidP="00E81579">
      <w:pPr>
        <w:spacing w:before="20" w:after="20"/>
        <w:jc w:val="both"/>
      </w:pPr>
      <w:r>
        <w:t xml:space="preserve">Así, en el </w:t>
      </w:r>
      <w:r w:rsidRPr="006B628F">
        <w:t>Título III, en el que refieren los derechos y obligaciones básicos de los ti</w:t>
      </w:r>
      <w:r w:rsidR="005F5ACD" w:rsidRPr="006B628F">
        <w:t>tulares de los centros y de la a</w:t>
      </w:r>
      <w:r w:rsidRPr="006B628F">
        <w:t>dministración</w:t>
      </w:r>
      <w:r>
        <w:t xml:space="preserve"> educativa, se plantean cuestiones de vital importancia para ambos, </w:t>
      </w:r>
      <w:r>
        <w:lastRenderedPageBreak/>
        <w:t xml:space="preserve">como, por ejemplo, la determinación de </w:t>
      </w:r>
      <w:r w:rsidRPr="006B628F">
        <w:t xml:space="preserve">la cuantía de los módulos económicos con que se deben financiar los conciertos. Al igual que hace la </w:t>
      </w:r>
      <w:r w:rsidR="00D20F68" w:rsidRPr="006B628F">
        <w:t xml:space="preserve">Ley Orgánica 8/1985, de 3 de julio reguladora del Derecho a la Educación </w:t>
      </w:r>
      <w:r w:rsidRPr="006B628F">
        <w:t xml:space="preserve">y </w:t>
      </w:r>
      <w:r w:rsidR="00D20F68" w:rsidRPr="006B628F">
        <w:t>el Real Decreto 2377/1985, de 18 de diciembre, por el que se aprueba el Reglamento de Normas Básicas sobre Conciertos Educativos</w:t>
      </w:r>
      <w:r w:rsidRPr="006B628F">
        <w:t xml:space="preserve">, el decreto afirma la obligación de la </w:t>
      </w:r>
      <w:r w:rsidR="00085765" w:rsidRPr="006B628F">
        <w:t>a</w:t>
      </w:r>
      <w:r w:rsidRPr="006B628F">
        <w:t xml:space="preserve">dministración de asignar los fondos públicos necesarios para garantizar que el centro pueda impartir gratuitamente las enseñanzas concertadas, como no puede ser de </w:t>
      </w:r>
      <w:r w:rsidR="00EA142B" w:rsidRPr="006B628F">
        <w:t>otra forma. Corresponderá a la c</w:t>
      </w:r>
      <w:r w:rsidRPr="006B628F">
        <w:t>onsejería con competencias en materia de educación concretar en cada momento el alcance de una financiación que deberá responder</w:t>
      </w:r>
      <w:r>
        <w:t xml:space="preserve"> a las necesidades de los centros, siempre conforme las previsiones normativas y dentro de las disponibilidades presupuestarias.</w:t>
      </w:r>
    </w:p>
    <w:p w:rsidR="00E81579" w:rsidRDefault="00E81579" w:rsidP="00E81579">
      <w:pPr>
        <w:spacing w:before="20" w:after="20"/>
        <w:jc w:val="both"/>
      </w:pPr>
    </w:p>
    <w:p w:rsidR="00E81579" w:rsidRPr="006B628F" w:rsidRDefault="00E81579" w:rsidP="00E81579">
      <w:pPr>
        <w:spacing w:before="20" w:after="20"/>
        <w:jc w:val="both"/>
      </w:pPr>
      <w:r>
        <w:t xml:space="preserve">En este sentido, el decreto recuerda los principios básicos que regulan el régimen de las actividades complementarias, extraescolares y los servicios complementarios, así como la imposibilidad de que pueda imponerse a las familias la obligación de hacer aportaciones económicas a fundaciones o asociaciones, o destinadas a servicios obligatorios asociados a las enseñanzas. Siendo evidente que la eficacia del régimen de conciertos viene condicionada en gran medida por que se garantice la claridad y transparencia para las familias en esta materia, es preciso reconocer el esfuerzo realizado por la </w:t>
      </w:r>
      <w:r w:rsidRPr="006B628F">
        <w:t>inmensa mayoría de los centros privados concertados madrileños para hace</w:t>
      </w:r>
      <w:r w:rsidR="009E0643" w:rsidRPr="006B628F">
        <w:t xml:space="preserve">rlo posible. </w:t>
      </w:r>
      <w:r w:rsidR="00020540" w:rsidRPr="006B628F">
        <w:t>Aquél es un</w:t>
      </w:r>
      <w:r w:rsidR="009E0643" w:rsidRPr="006B628F">
        <w:t xml:space="preserve"> objetivo</w:t>
      </w:r>
      <w:r w:rsidR="00020540" w:rsidRPr="006B628F">
        <w:t>, por tanto, que</w:t>
      </w:r>
      <w:r w:rsidR="009E0643" w:rsidRPr="006B628F">
        <w:t xml:space="preserve"> </w:t>
      </w:r>
      <w:r w:rsidRPr="006B628F">
        <w:t xml:space="preserve">es y </w:t>
      </w:r>
      <w:r w:rsidR="004A78E7" w:rsidRPr="006B628F">
        <w:t>deberá seguir</w:t>
      </w:r>
      <w:r w:rsidRPr="006B628F">
        <w:t xml:space="preserve"> siendo prioritario para los titulares de los centros y para la </w:t>
      </w:r>
      <w:r w:rsidR="00085765" w:rsidRPr="006B628F">
        <w:t>a</w:t>
      </w:r>
      <w:r w:rsidRPr="006B628F">
        <w:t>dministración educativa.</w:t>
      </w:r>
    </w:p>
    <w:p w:rsidR="00E81579" w:rsidRPr="006B628F" w:rsidRDefault="00E81579" w:rsidP="00E81579">
      <w:pPr>
        <w:spacing w:before="20" w:after="20"/>
        <w:jc w:val="both"/>
      </w:pPr>
    </w:p>
    <w:p w:rsidR="0079531B" w:rsidRDefault="00E81579" w:rsidP="00E81579">
      <w:pPr>
        <w:spacing w:before="20" w:after="20"/>
        <w:jc w:val="both"/>
      </w:pPr>
      <w:r w:rsidRPr="006B628F">
        <w:t>El establecimiento de las normas procedimentales para tramitar las solicitudes de acceso al régimen de conciertos, así como las modificaciones de los conciertos, su renovación y extinción, es el objeto de los Títulos IV, VI y VII. El decreto adecúa el calendario para tramitar los procedimientos anuales de concertación a las necesidades actuales de la Comunidad de Madrid -en coherencia, por ejemplo, con las fechas en que se desarrollan los procesos de admisión- y concreta y clarifica allí donde e</w:t>
      </w:r>
      <w:r w:rsidR="00B66076" w:rsidRPr="006B628F">
        <w:t>s necesario las previsiones de</w:t>
      </w:r>
      <w:r w:rsidR="0079531B" w:rsidRPr="006B628F">
        <w:t>l Real Decreto 2377/1985, de 18 de diciembre, por el que se aprueba el Reglamento de Normas Básicas sobre Conciertos Educativos</w:t>
      </w:r>
      <w:r w:rsidR="0079531B">
        <w:t>.</w:t>
      </w:r>
    </w:p>
    <w:p w:rsidR="00E81579" w:rsidRDefault="0079531B" w:rsidP="00E81579">
      <w:pPr>
        <w:spacing w:before="20" w:after="20"/>
        <w:jc w:val="both"/>
      </w:pPr>
      <w:r>
        <w:t xml:space="preserve"> </w:t>
      </w:r>
    </w:p>
    <w:p w:rsidR="00E81579" w:rsidRPr="006B628F" w:rsidRDefault="00E81579" w:rsidP="00E81579">
      <w:pPr>
        <w:spacing w:before="20" w:after="20"/>
        <w:jc w:val="both"/>
      </w:pPr>
      <w:r>
        <w:t xml:space="preserve">Por último, el Título V hace referencia a cuestiones ligadas directamente con la ejecución del concierto, como el abono </w:t>
      </w:r>
      <w:r w:rsidRPr="006B628F">
        <w:t xml:space="preserve">por la </w:t>
      </w:r>
      <w:r w:rsidR="00085765" w:rsidRPr="006B628F">
        <w:t>a</w:t>
      </w:r>
      <w:r w:rsidRPr="006B628F">
        <w:t>dministración del salario de los profesores y de los gastos de funcionamiento, la gestión contable por parte de los centros o el control financiero de sus gastos que deben realizar los órganos competentes.</w:t>
      </w:r>
    </w:p>
    <w:p w:rsidR="00B636EC" w:rsidRPr="006B628F" w:rsidRDefault="00B636EC" w:rsidP="00E81579">
      <w:pPr>
        <w:spacing w:before="20" w:after="20"/>
        <w:jc w:val="both"/>
      </w:pPr>
    </w:p>
    <w:p w:rsidR="00BB701D" w:rsidRPr="006B628F" w:rsidRDefault="00B636EC" w:rsidP="00B636EC">
      <w:pPr>
        <w:spacing w:before="20" w:after="20"/>
        <w:jc w:val="both"/>
      </w:pPr>
      <w:r w:rsidRPr="006B628F">
        <w:t xml:space="preserve">Esta propuesta se adecua a los principios de buena regulación, de acuerdo a lo indicado en el artículo 129.1 de la Ley 39/2015, </w:t>
      </w:r>
      <w:r w:rsidR="00BB701D" w:rsidRPr="006B628F">
        <w:t xml:space="preserve">de 1 de octubre, del Procedimiento Administrativo Común de las Administraciones Públicas, </w:t>
      </w:r>
      <w:r w:rsidR="00B66076" w:rsidRPr="006B628F">
        <w:t xml:space="preserve">respondiendo a </w:t>
      </w:r>
      <w:r w:rsidRPr="006B628F">
        <w:t>los principios de necesidad, eficacia, proporcionalidad, seguridad juríd</w:t>
      </w:r>
      <w:r w:rsidR="00B66076" w:rsidRPr="006B628F">
        <w:t>ica, transparencia y eficiencia</w:t>
      </w:r>
      <w:r w:rsidRPr="006B628F">
        <w:t>. El rég</w:t>
      </w:r>
      <w:r w:rsidR="00BB701D" w:rsidRPr="006B628F">
        <w:t xml:space="preserve">imen de conciertos es una cuestión de interés </w:t>
      </w:r>
      <w:r w:rsidRPr="006B628F">
        <w:t xml:space="preserve">general para la comunidad educativa que, por motivos de necesidad y proporcionalidad, debe regularse mediante </w:t>
      </w:r>
      <w:r w:rsidR="00BB701D" w:rsidRPr="006B628F">
        <w:t>d</w:t>
      </w:r>
      <w:r w:rsidRPr="006B628F">
        <w:t>ecreto</w:t>
      </w:r>
      <w:r w:rsidR="00AB3D2C" w:rsidRPr="006B628F">
        <w:t xml:space="preserve"> para </w:t>
      </w:r>
      <w:r w:rsidRPr="006B628F">
        <w:t xml:space="preserve">dotar de mayor seguridad jurídica y coherencia a la regulación actual. </w:t>
      </w:r>
    </w:p>
    <w:p w:rsidR="00BB701D" w:rsidRPr="006B628F" w:rsidRDefault="00BB701D" w:rsidP="00B636EC">
      <w:pPr>
        <w:spacing w:before="20" w:after="20"/>
        <w:jc w:val="both"/>
      </w:pPr>
    </w:p>
    <w:p w:rsidR="00B636EC" w:rsidRPr="006B628F" w:rsidRDefault="00B636EC" w:rsidP="00B636EC">
      <w:pPr>
        <w:spacing w:before="20" w:after="20"/>
        <w:jc w:val="both"/>
      </w:pPr>
      <w:r w:rsidRPr="006B628F">
        <w:lastRenderedPageBreak/>
        <w:t>En definitiva, el decreto debe suponer un avance en el desarrollo del régimen de conciertos, dotándole de mayor transparencia y eficacia. Con ello habrá contribuido a que, en el marco de la programación de la enseñanza, el ejercicio del derecho a la educación básica y gratuita y la libertad de enseñanza puedan hacerse efectivos en los centros privados en la Comunidad de Madrid.</w:t>
      </w:r>
    </w:p>
    <w:p w:rsidR="00B636EC" w:rsidRPr="006B628F" w:rsidRDefault="00B636EC" w:rsidP="00B636EC">
      <w:pPr>
        <w:spacing w:before="0" w:after="0" w:line="240" w:lineRule="auto"/>
      </w:pPr>
    </w:p>
    <w:p w:rsidR="00B636EC" w:rsidRPr="006B628F" w:rsidRDefault="00B636EC" w:rsidP="00B636EC">
      <w:pPr>
        <w:spacing w:before="20" w:after="20"/>
        <w:jc w:val="both"/>
      </w:pPr>
      <w:r w:rsidRPr="006B628F">
        <w:t>La Comunidad de Madrid, al amparo de lo previsto en el artículo 29.1 del Estatuto de Autonomía, es competente para realizar el desarrollo legislativo y ejecución de la enseñanza en toda su extensión, niveles y grados, modalidades y especialidades, sin perjuicio de las competencias que en materia educativa corresponden al Estado.</w:t>
      </w:r>
    </w:p>
    <w:p w:rsidR="00BB701D" w:rsidRPr="006B628F" w:rsidRDefault="00BB701D" w:rsidP="00B636EC">
      <w:pPr>
        <w:spacing w:before="20" w:after="20"/>
        <w:jc w:val="both"/>
      </w:pPr>
    </w:p>
    <w:p w:rsidR="00EE39C7" w:rsidRPr="006B628F" w:rsidRDefault="00BB701D" w:rsidP="00B100FC">
      <w:pPr>
        <w:spacing w:before="20" w:after="20"/>
        <w:jc w:val="both"/>
      </w:pPr>
      <w:r w:rsidRPr="006B628F">
        <w:t>Para la elaboración de este d</w:t>
      </w:r>
      <w:r w:rsidR="00B636EC" w:rsidRPr="006B628F">
        <w:t>ecreto la Consejería de Educación e Investigación, en</w:t>
      </w:r>
      <w:r w:rsidR="00B100FC" w:rsidRPr="006B628F">
        <w:t xml:space="preserve"> </w:t>
      </w:r>
      <w:r w:rsidR="00B636EC" w:rsidRPr="006B628F">
        <w:t>cumplimiento de lo establecido en la Ley 50/1997, de 2</w:t>
      </w:r>
      <w:r w:rsidR="00EA142B" w:rsidRPr="006B628F">
        <w:t xml:space="preserve">7 de noviembre, del Gobierno, </w:t>
      </w:r>
      <w:r w:rsidR="00B636EC" w:rsidRPr="006B628F">
        <w:t>ha sustanciado l</w:t>
      </w:r>
      <w:r w:rsidR="00B100FC" w:rsidRPr="006B628F">
        <w:t>os</w:t>
      </w:r>
      <w:r w:rsidR="00B636EC" w:rsidRPr="006B628F">
        <w:t xml:space="preserve"> correspondiente</w:t>
      </w:r>
      <w:r w:rsidR="00B100FC" w:rsidRPr="006B628F">
        <w:t>s</w:t>
      </w:r>
      <w:r w:rsidR="00B636EC" w:rsidRPr="006B628F">
        <w:t xml:space="preserve"> trámite</w:t>
      </w:r>
      <w:r w:rsidR="00B100FC" w:rsidRPr="006B628F">
        <w:t xml:space="preserve">s de consulta </w:t>
      </w:r>
      <w:r w:rsidR="005C015A" w:rsidRPr="006B628F">
        <w:t xml:space="preserve">previa </w:t>
      </w:r>
      <w:r w:rsidR="00B100FC" w:rsidRPr="006B628F">
        <w:t xml:space="preserve">y </w:t>
      </w:r>
      <w:r w:rsidR="00B636EC" w:rsidRPr="006B628F">
        <w:t>de audiencia e información pública</w:t>
      </w:r>
      <w:r w:rsidR="005C015A" w:rsidRPr="006B628F">
        <w:t>s</w:t>
      </w:r>
      <w:r w:rsidR="00B636EC" w:rsidRPr="006B628F">
        <w:t xml:space="preserve"> mediante la</w:t>
      </w:r>
      <w:r w:rsidR="00B100FC" w:rsidRPr="006B628F">
        <w:t xml:space="preserve"> </w:t>
      </w:r>
      <w:r w:rsidR="00B636EC" w:rsidRPr="006B628F">
        <w:t>publicación del proyecto de norma en el Portal de Transparencia de la Comunidad de</w:t>
      </w:r>
      <w:r w:rsidR="00B100FC" w:rsidRPr="006B628F">
        <w:t xml:space="preserve"> </w:t>
      </w:r>
      <w:r w:rsidR="00B636EC" w:rsidRPr="006B628F">
        <w:t xml:space="preserve">Madrid. </w:t>
      </w:r>
    </w:p>
    <w:p w:rsidR="00EE39C7" w:rsidRPr="006B628F" w:rsidRDefault="00EE39C7" w:rsidP="00B100FC">
      <w:pPr>
        <w:spacing w:before="20" w:after="20"/>
        <w:jc w:val="both"/>
      </w:pPr>
    </w:p>
    <w:p w:rsidR="00B636EC" w:rsidRPr="006B628F" w:rsidRDefault="00B636EC" w:rsidP="00B100FC">
      <w:pPr>
        <w:spacing w:before="20" w:after="20"/>
        <w:jc w:val="both"/>
      </w:pPr>
      <w:r w:rsidRPr="006B628F">
        <w:t>Asimismo, se han solicitado los preceptivos informes a las Secretarías Generales</w:t>
      </w:r>
      <w:r w:rsidR="00B100FC" w:rsidRPr="006B628F">
        <w:t xml:space="preserve"> </w:t>
      </w:r>
      <w:r w:rsidRPr="006B628F">
        <w:t>Técnicas de las Consejerías, se ha emitido informe por la Secretaría General Técnica de la</w:t>
      </w:r>
      <w:r w:rsidR="00B100FC" w:rsidRPr="006B628F">
        <w:t xml:space="preserve"> </w:t>
      </w:r>
      <w:r w:rsidRPr="006B628F">
        <w:t>Consejería proponente y se ha recabado el dictamen del Consejo Escolar de la Comunidad</w:t>
      </w:r>
      <w:r w:rsidR="00B100FC" w:rsidRPr="006B628F">
        <w:t xml:space="preserve"> </w:t>
      </w:r>
      <w:r w:rsidRPr="006B628F">
        <w:t>de Madrid, de acuerdo con el artículo 2.1.b) de la Ley 12/1999, de 29 de abril, de creación</w:t>
      </w:r>
      <w:r w:rsidR="00B100FC" w:rsidRPr="006B628F">
        <w:t xml:space="preserve"> </w:t>
      </w:r>
      <w:r w:rsidRPr="006B628F">
        <w:t>del Consejo Escolar de la Comunidad de Madrid, y el informe de la Abogacía General. Por</w:t>
      </w:r>
      <w:r w:rsidR="00B100FC" w:rsidRPr="006B628F">
        <w:t xml:space="preserve"> </w:t>
      </w:r>
      <w:r w:rsidRPr="006B628F">
        <w:t>último, se ha emitido informe por la Comisión Jurídica Asesora de la Comunidad de</w:t>
      </w:r>
      <w:r w:rsidR="00B100FC" w:rsidRPr="006B628F">
        <w:t xml:space="preserve"> </w:t>
      </w:r>
      <w:r w:rsidRPr="006B628F">
        <w:t>Madrid.</w:t>
      </w:r>
    </w:p>
    <w:p w:rsidR="00B100FC" w:rsidRPr="006B628F" w:rsidRDefault="00B100FC" w:rsidP="00DC4B08">
      <w:pPr>
        <w:spacing w:before="20" w:after="20"/>
        <w:jc w:val="both"/>
      </w:pPr>
    </w:p>
    <w:p w:rsidR="00B636EC" w:rsidRPr="006B628F" w:rsidRDefault="00B636EC" w:rsidP="00DC4B08">
      <w:pPr>
        <w:spacing w:before="20" w:after="20"/>
        <w:jc w:val="both"/>
      </w:pPr>
      <w:r w:rsidRPr="006B628F">
        <w:t>El Consejo de Gobierno de la Comunidad de Madrid es comp</w:t>
      </w:r>
      <w:r w:rsidR="00EA142B" w:rsidRPr="006B628F">
        <w:t>etente para dictar el presente d</w:t>
      </w:r>
      <w:r w:rsidRPr="006B628F">
        <w:t>ecreto, de acuerdo con lo establecido en el artículo 21 de la Ley 1/1983, de 13 de diciembre, de Gobierno y Administración de la Comunidad de Madrid.</w:t>
      </w:r>
    </w:p>
    <w:p w:rsidR="00361E5A" w:rsidRPr="006B628F" w:rsidRDefault="00361E5A" w:rsidP="00DC4B08">
      <w:pPr>
        <w:spacing w:before="20" w:after="20"/>
        <w:jc w:val="both"/>
      </w:pPr>
    </w:p>
    <w:p w:rsidR="002E2A75" w:rsidRDefault="00B636EC" w:rsidP="00EA142B">
      <w:pPr>
        <w:spacing w:before="20" w:after="20"/>
        <w:jc w:val="both"/>
      </w:pPr>
      <w:bookmarkStart w:id="0" w:name="2"/>
      <w:bookmarkEnd w:id="0"/>
      <w:r w:rsidRPr="006B628F">
        <w:t>En virtud de lo anterior, a propuesta del Consejero de Educación e Investigación, de</w:t>
      </w:r>
      <w:r w:rsidR="00DC4B08" w:rsidRPr="006B628F">
        <w:t xml:space="preserve"> </w:t>
      </w:r>
      <w:r w:rsidRPr="006B628F">
        <w:t xml:space="preserve">acuerdo con la Comisión Jurídica Asesora de la Comunidad de Madrid, el Consejo de Gobierno, previa deliberación, en su reunión del día de </w:t>
      </w:r>
      <w:r w:rsidR="00EA142B" w:rsidRPr="006B628F">
        <w:t xml:space="preserve">… </w:t>
      </w:r>
      <w:r w:rsidRPr="006B628F">
        <w:t>201</w:t>
      </w:r>
      <w:r w:rsidR="00166B8A" w:rsidRPr="006B628F">
        <w:t>9</w:t>
      </w:r>
      <w:r w:rsidR="00DC4B08" w:rsidRPr="006B628F">
        <w:t>.</w:t>
      </w:r>
      <w:r w:rsidR="00DC4B08">
        <w:t xml:space="preserve"> </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TÍTULO I</w:t>
      </w:r>
    </w:p>
    <w:p w:rsidR="006D3C65"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La programación general de la enseñanza</w:t>
      </w:r>
      <w:r w:rsidR="006D3C65" w:rsidRPr="00DC54EE">
        <w:rPr>
          <w:rFonts w:ascii="Calibri" w:hAnsi="Calibri"/>
          <w:sz w:val="22"/>
          <w:szCs w:val="22"/>
        </w:rPr>
        <w:t xml:space="preserve"> </w:t>
      </w:r>
    </w:p>
    <w:p w:rsidR="00BD4C89" w:rsidRPr="006B628F" w:rsidRDefault="00BD4C89" w:rsidP="00A0549D">
      <w:pPr>
        <w:spacing w:before="480" w:after="240" w:line="240" w:lineRule="auto"/>
        <w:jc w:val="both"/>
        <w:rPr>
          <w:i/>
        </w:rPr>
      </w:pPr>
      <w:r w:rsidRPr="006B628F">
        <w:rPr>
          <w:b/>
        </w:rPr>
        <w:t>Artículo 1</w:t>
      </w:r>
      <w:r w:rsidR="00B66076" w:rsidRPr="006B628F">
        <w:rPr>
          <w:b/>
        </w:rPr>
        <w:t>.</w:t>
      </w:r>
      <w:r w:rsidR="001A70E4" w:rsidRPr="006B628F">
        <w:rPr>
          <w:b/>
        </w:rPr>
        <w:t xml:space="preserve"> </w:t>
      </w:r>
      <w:r w:rsidR="003E62E2" w:rsidRPr="006B628F">
        <w:rPr>
          <w:i/>
        </w:rPr>
        <w:t>Programación general de la enseñanza y régimen de conciertos</w:t>
      </w:r>
      <w:r w:rsidR="00B66076" w:rsidRPr="006B628F">
        <w:rPr>
          <w:i/>
        </w:rPr>
        <w:t>.</w:t>
      </w:r>
    </w:p>
    <w:p w:rsidR="00BD4C89" w:rsidRPr="00883011" w:rsidRDefault="00BD4C89" w:rsidP="00A0549D">
      <w:pPr>
        <w:spacing w:before="240" w:after="240" w:line="240" w:lineRule="auto"/>
        <w:jc w:val="both"/>
      </w:pPr>
      <w:r w:rsidRPr="006B628F">
        <w:t xml:space="preserve">      1. La </w:t>
      </w:r>
      <w:r w:rsidR="006B1E0B" w:rsidRPr="006B628F">
        <w:t xml:space="preserve">Comunidad de Madrid </w:t>
      </w:r>
      <w:r w:rsidRPr="006B628F">
        <w:t xml:space="preserve">garantiza el derecho a la educación básica y gratuita </w:t>
      </w:r>
      <w:r w:rsidR="00C4345E" w:rsidRPr="006B628F">
        <w:t xml:space="preserve">y </w:t>
      </w:r>
      <w:r w:rsidR="002A3151" w:rsidRPr="006B628F">
        <w:t>posibilita</w:t>
      </w:r>
      <w:r w:rsidRPr="006B628F">
        <w:t xml:space="preserve"> la libertad de elección de centro docente </w:t>
      </w:r>
      <w:r w:rsidR="00CF37D1" w:rsidRPr="006B628F">
        <w:t xml:space="preserve">en el marco de </w:t>
      </w:r>
      <w:r w:rsidRPr="006B628F">
        <w:t>la programación general</w:t>
      </w:r>
      <w:r w:rsidRPr="00CE6F10">
        <w:t xml:space="preserve"> de la enseñanza,</w:t>
      </w:r>
      <w:r w:rsidRPr="00883011">
        <w:t xml:space="preserve"> con la participación efectiva de los sectores </w:t>
      </w:r>
      <w:r w:rsidR="00677387" w:rsidRPr="00883011">
        <w:t>interesados en la educación a través de su Consejo Escolar.</w:t>
      </w:r>
    </w:p>
    <w:p w:rsidR="00BD4C89" w:rsidRPr="00883011" w:rsidRDefault="00BE0F1D" w:rsidP="00A21C64">
      <w:pPr>
        <w:spacing w:before="240" w:after="240" w:line="240" w:lineRule="auto"/>
        <w:ind w:firstLine="284"/>
        <w:jc w:val="both"/>
      </w:pPr>
      <w:r w:rsidRPr="00883011">
        <w:lastRenderedPageBreak/>
        <w:t>La programación general de la enseñanza</w:t>
      </w:r>
      <w:r w:rsidR="00A21C64" w:rsidRPr="00883011">
        <w:t xml:space="preserve"> comprenderá,</w:t>
      </w:r>
      <w:r w:rsidR="00BD4C89" w:rsidRPr="00883011">
        <w:t xml:space="preserve"> en todo caso, una programación específica de los puestos escolares en la que se determinarán </w:t>
      </w:r>
      <w:r w:rsidR="00081F9D" w:rsidRPr="00883011">
        <w:t>los</w:t>
      </w:r>
      <w:r w:rsidR="00BD4C89" w:rsidRPr="00883011">
        <w:t xml:space="preserve"> municipios y zonas donde </w:t>
      </w:r>
      <w:r w:rsidR="007B7A21" w:rsidRPr="00883011">
        <w:t xml:space="preserve">deban de existir.  </w:t>
      </w:r>
    </w:p>
    <w:p w:rsidR="00BD4C89" w:rsidRPr="006B628F" w:rsidRDefault="00BD4C89" w:rsidP="00A0549D">
      <w:pPr>
        <w:spacing w:before="240" w:after="240" w:line="240" w:lineRule="auto"/>
        <w:jc w:val="both"/>
      </w:pPr>
      <w:r w:rsidRPr="00883011">
        <w:t xml:space="preserve">      2. El ejercicio efectivo del derecho a la educación básica y gratuita </w:t>
      </w:r>
      <w:r w:rsidR="00BB597E" w:rsidRPr="00CE6F10">
        <w:t>y la libertad de enseñanza</w:t>
      </w:r>
      <w:r w:rsidR="00BB597E" w:rsidRPr="00883011">
        <w:t xml:space="preserve"> </w:t>
      </w:r>
      <w:r w:rsidRPr="00883011">
        <w:t>podrá</w:t>
      </w:r>
      <w:r w:rsidR="007B7A21" w:rsidRPr="00883011">
        <w:t>n</w:t>
      </w:r>
      <w:r w:rsidRPr="00883011">
        <w:t xml:space="preserve"> hacerse efectivo</w:t>
      </w:r>
      <w:r w:rsidR="007B7A21" w:rsidRPr="00883011">
        <w:t>s</w:t>
      </w:r>
      <w:r w:rsidRPr="00883011">
        <w:t xml:space="preserve"> en los centros privados </w:t>
      </w:r>
      <w:r w:rsidRPr="006B628F">
        <w:t>mediante el régimen de conciertos que, de acuerdo con lo previsto en las corres</w:t>
      </w:r>
      <w:r w:rsidR="00B66076" w:rsidRPr="006B628F">
        <w:t xml:space="preserve">pondientes leyes orgánicas y </w:t>
      </w:r>
      <w:r w:rsidR="00332FE1" w:rsidRPr="006B628F">
        <w:t>el Real Decreto 2377/1985, de 18 de diciembre, por el que se aprueba el Reglamento de Normas Básicas sobre Conciertos Educativos</w:t>
      </w:r>
      <w:r w:rsidRPr="006B628F">
        <w:t>, se regula en este decreto.</w:t>
      </w:r>
    </w:p>
    <w:p w:rsidR="00A21C64" w:rsidRPr="006B628F" w:rsidRDefault="00A21C64" w:rsidP="00A0549D">
      <w:pPr>
        <w:spacing w:before="240" w:after="240" w:line="240" w:lineRule="auto"/>
        <w:jc w:val="both"/>
      </w:pPr>
      <w:r w:rsidRPr="006B628F">
        <w:t xml:space="preserve">     </w:t>
      </w:r>
      <w:r w:rsidR="003B3F3A" w:rsidRPr="006B628F">
        <w:t xml:space="preserve">3. </w:t>
      </w:r>
      <w:r w:rsidRPr="006B628F">
        <w:t>La Comunidad de Madrid gestionará el régimen de conciertos en el marco de la programación general de la enseñanza.</w:t>
      </w:r>
    </w:p>
    <w:p w:rsidR="00BD4C89" w:rsidRPr="006B628F" w:rsidRDefault="00BD4C89" w:rsidP="00A0549D">
      <w:pPr>
        <w:spacing w:before="480" w:after="240" w:line="240" w:lineRule="auto"/>
        <w:jc w:val="both"/>
        <w:rPr>
          <w:b/>
        </w:rPr>
      </w:pPr>
      <w:r w:rsidRPr="006B628F">
        <w:rPr>
          <w:b/>
        </w:rPr>
        <w:t>Artículo 2</w:t>
      </w:r>
      <w:r w:rsidR="001A70E4" w:rsidRPr="006B628F">
        <w:rPr>
          <w:b/>
        </w:rPr>
        <w:t xml:space="preserve">. </w:t>
      </w:r>
      <w:r w:rsidR="003E62E2" w:rsidRPr="006B628F">
        <w:rPr>
          <w:i/>
        </w:rPr>
        <w:t>Programación de puestos escolares</w:t>
      </w:r>
      <w:r w:rsidR="00B66076" w:rsidRPr="006B628F">
        <w:rPr>
          <w:i/>
        </w:rPr>
        <w:t>.</w:t>
      </w:r>
    </w:p>
    <w:p w:rsidR="00563D10" w:rsidRDefault="00BD4C89" w:rsidP="00A0549D">
      <w:pPr>
        <w:spacing w:before="240" w:after="240" w:line="240" w:lineRule="auto"/>
        <w:jc w:val="both"/>
      </w:pPr>
      <w:r w:rsidRPr="00DC54EE">
        <w:t xml:space="preserve">      1. En la programación específica de puestos escolares de nueva creación la Comunidad de Madrid armonizará las exigencias derivadas de la obligación que tienen los poderes públicos de garantizar el derecho de todos a la educación y los derechos individuales de los alumnos y sus padres</w:t>
      </w:r>
      <w:r w:rsidR="00563D10">
        <w:t xml:space="preserve">. </w:t>
      </w:r>
      <w:r w:rsidR="007B569A">
        <w:t xml:space="preserve"> </w:t>
      </w:r>
    </w:p>
    <w:p w:rsidR="00BD4C89" w:rsidRPr="00DC54EE" w:rsidRDefault="00BD4C89" w:rsidP="00A0549D">
      <w:pPr>
        <w:spacing w:before="240" w:after="240" w:line="240" w:lineRule="auto"/>
        <w:jc w:val="both"/>
      </w:pPr>
      <w:r w:rsidRPr="00DC54EE">
        <w:t xml:space="preserve">      2. La Comunidad de Madrid garantizará en cualquier caso la existencia de plazas suficientes para las enseñanzas declaradas gratuitas por la ley, teniendo en cuenta la oferta existente de centros públicos y privados concertados y la demanda social, así como las consignaciones presupuestarias y el principio de economía y eficiencia en el uso de los recursos públicos.</w:t>
      </w:r>
    </w:p>
    <w:p w:rsidR="00BD4C89" w:rsidRPr="00DC54EE" w:rsidRDefault="00BD4C89" w:rsidP="00A21C64">
      <w:pPr>
        <w:pStyle w:val="articulo1"/>
        <w:spacing w:before="240" w:after="240"/>
        <w:jc w:val="center"/>
        <w:rPr>
          <w:rFonts w:ascii="Calibri" w:hAnsi="Calibri"/>
          <w:sz w:val="22"/>
          <w:szCs w:val="22"/>
        </w:rPr>
      </w:pPr>
      <w:r w:rsidRPr="00DC54EE">
        <w:rPr>
          <w:rFonts w:ascii="Calibri" w:hAnsi="Calibri"/>
          <w:sz w:val="22"/>
          <w:szCs w:val="22"/>
        </w:rPr>
        <w:t>TÍTULO II</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Disposiciones generales del régimen de conciertos</w:t>
      </w:r>
    </w:p>
    <w:p w:rsidR="00A21C64" w:rsidRPr="005A3768" w:rsidRDefault="00A60DFF" w:rsidP="00A21C64">
      <w:pPr>
        <w:spacing w:before="240" w:after="240" w:line="240" w:lineRule="auto"/>
        <w:jc w:val="both"/>
        <w:rPr>
          <w:b/>
          <w:color w:val="FF0000"/>
        </w:rPr>
      </w:pPr>
      <w:r w:rsidRPr="00DC54EE">
        <w:rPr>
          <w:b/>
        </w:rPr>
        <w:t xml:space="preserve">Artículo </w:t>
      </w:r>
      <w:r w:rsidR="00477BCA" w:rsidRPr="006B628F">
        <w:rPr>
          <w:b/>
        </w:rPr>
        <w:t>3</w:t>
      </w:r>
      <w:r w:rsidR="00E05CE4" w:rsidRPr="006B628F">
        <w:rPr>
          <w:b/>
        </w:rPr>
        <w:t xml:space="preserve">. </w:t>
      </w:r>
      <w:r w:rsidR="00B66076" w:rsidRPr="006B628F">
        <w:rPr>
          <w:i/>
        </w:rPr>
        <w:t xml:space="preserve">Financiación de las </w:t>
      </w:r>
      <w:r w:rsidR="001A70E4" w:rsidRPr="006B628F">
        <w:rPr>
          <w:i/>
        </w:rPr>
        <w:t>e</w:t>
      </w:r>
      <w:r w:rsidR="00B66076" w:rsidRPr="006B628F">
        <w:rPr>
          <w:i/>
        </w:rPr>
        <w:t>nseñanzas.</w:t>
      </w:r>
    </w:p>
    <w:p w:rsidR="00BD4C89" w:rsidRPr="00DC54EE" w:rsidRDefault="00A21C64" w:rsidP="00A21C64">
      <w:pPr>
        <w:spacing w:before="240" w:after="240" w:line="240" w:lineRule="auto"/>
        <w:ind w:firstLine="284"/>
        <w:jc w:val="both"/>
        <w:rPr>
          <w:b/>
        </w:rPr>
      </w:pPr>
      <w:r w:rsidRPr="00DC54EE">
        <w:t xml:space="preserve"> </w:t>
      </w:r>
      <w:r w:rsidR="006016BD" w:rsidRPr="00DC54EE">
        <w:t xml:space="preserve"> </w:t>
      </w:r>
      <w:r w:rsidRPr="00DC54EE">
        <w:t xml:space="preserve">   </w:t>
      </w:r>
      <w:r w:rsidR="006016BD" w:rsidRPr="00DC54EE">
        <w:t xml:space="preserve">1. </w:t>
      </w:r>
      <w:r w:rsidR="00265164" w:rsidRPr="00DC54EE">
        <w:t>En el marco de lo</w:t>
      </w:r>
      <w:r w:rsidR="00573A40" w:rsidRPr="00DC54EE">
        <w:t xml:space="preserve"> establecido en los artículos 108</w:t>
      </w:r>
      <w:r w:rsidR="00F8621B">
        <w:t xml:space="preserve"> y 109 de la Ley O</w:t>
      </w:r>
      <w:r w:rsidR="00573A40" w:rsidRPr="00DC54EE">
        <w:t>rgánica</w:t>
      </w:r>
      <w:r w:rsidR="00F8621B">
        <w:t xml:space="preserve"> 2/2006, de 3 de mayo, de </w:t>
      </w:r>
      <w:r w:rsidR="00573A40" w:rsidRPr="00DC54EE">
        <w:t>Educación</w:t>
      </w:r>
      <w:r w:rsidR="00F8621B">
        <w:t>,</w:t>
      </w:r>
      <w:r w:rsidR="00573A40" w:rsidRPr="00DC54EE">
        <w:t xml:space="preserve"> podrán acogerse al régimen de conciertos los centros privados de l</w:t>
      </w:r>
      <w:r w:rsidR="00BD4C89" w:rsidRPr="00DC54EE">
        <w:t xml:space="preserve">a Comunidad de Madrid </w:t>
      </w:r>
      <w:r w:rsidR="00573A40" w:rsidRPr="00DC54EE">
        <w:t xml:space="preserve">que </w:t>
      </w:r>
      <w:r w:rsidR="00BD4C89" w:rsidRPr="00DC54EE">
        <w:t xml:space="preserve">ofrezcan enseñanzas </w:t>
      </w:r>
      <w:r w:rsidR="005F5ACD">
        <w:t xml:space="preserve">declaradas gratuitas por dicha </w:t>
      </w:r>
      <w:r w:rsidR="005F5ACD" w:rsidRPr="005F5ACD">
        <w:rPr>
          <w:highlight w:val="green"/>
        </w:rPr>
        <w:t>l</w:t>
      </w:r>
      <w:r w:rsidR="00BD4C89" w:rsidRPr="00DC54EE">
        <w:t>ey y satisfagan necesidades de escolarización</w:t>
      </w:r>
      <w:r w:rsidR="00BD4C89" w:rsidRPr="00DC54EE">
        <w:rPr>
          <w:b/>
        </w:rPr>
        <w:t>.</w:t>
      </w:r>
    </w:p>
    <w:p w:rsidR="006016BD" w:rsidRPr="0077733B" w:rsidRDefault="00477BCA" w:rsidP="00A21C64">
      <w:pPr>
        <w:spacing w:before="240" w:after="240" w:line="240" w:lineRule="auto"/>
        <w:ind w:firstLine="284"/>
        <w:jc w:val="both"/>
      </w:pPr>
      <w:r w:rsidRPr="00DC54EE">
        <w:t>En consecuencia</w:t>
      </w:r>
      <w:r w:rsidR="00394E27" w:rsidRPr="00DC54EE">
        <w:t>,</w:t>
      </w:r>
      <w:r w:rsidR="006016BD" w:rsidRPr="00DC54EE">
        <w:t xml:space="preserve"> podrán ser objeto de concierto</w:t>
      </w:r>
      <w:r w:rsidR="00394E27" w:rsidRPr="00DC54EE">
        <w:t xml:space="preserve"> educativo las enseñanzas de </w:t>
      </w:r>
      <w:r w:rsidR="006016BD" w:rsidRPr="00DC54EE">
        <w:t>segundo ciclo de e</w:t>
      </w:r>
      <w:r w:rsidRPr="00DC54EE">
        <w:t xml:space="preserve">ducación infantil, </w:t>
      </w:r>
      <w:r w:rsidR="006016BD" w:rsidRPr="00DC54EE">
        <w:t>educación primaria</w:t>
      </w:r>
      <w:r w:rsidR="000462AC" w:rsidRPr="00DC54EE">
        <w:t xml:space="preserve">, </w:t>
      </w:r>
      <w:r w:rsidR="006016BD" w:rsidRPr="00DC54EE">
        <w:t>educación secundaria obligatoria</w:t>
      </w:r>
      <w:r w:rsidR="00A70CB3" w:rsidRPr="0077733B">
        <w:t xml:space="preserve">, formación profesional básica y educación especial. </w:t>
      </w:r>
    </w:p>
    <w:p w:rsidR="005901F4" w:rsidRDefault="00D66B6A" w:rsidP="00D66B6A">
      <w:pPr>
        <w:spacing w:before="240" w:after="240" w:line="240" w:lineRule="auto"/>
        <w:ind w:firstLine="284"/>
        <w:jc w:val="both"/>
      </w:pPr>
      <w:r w:rsidRPr="005901F4">
        <w:t xml:space="preserve">2. Los conciertos de </w:t>
      </w:r>
      <w:r w:rsidR="006A7A6E" w:rsidRPr="005901F4">
        <w:t>enseñanzas postobligatorias tendrán carácter singular</w:t>
      </w:r>
      <w:r w:rsidR="0066253C" w:rsidRPr="005901F4">
        <w:t>.</w:t>
      </w:r>
    </w:p>
    <w:p w:rsidR="00CE5CF7" w:rsidRPr="00DC54EE" w:rsidRDefault="00D66B6A" w:rsidP="00D66B6A">
      <w:pPr>
        <w:spacing w:before="240" w:after="240" w:line="240" w:lineRule="auto"/>
        <w:ind w:firstLine="284"/>
        <w:jc w:val="both"/>
      </w:pPr>
      <w:r w:rsidRPr="0077733B">
        <w:t>3</w:t>
      </w:r>
      <w:r w:rsidR="006016BD" w:rsidRPr="0077733B">
        <w:t xml:space="preserve">. </w:t>
      </w:r>
      <w:r w:rsidR="002657E5" w:rsidRPr="0077733B">
        <w:t>La Comunidad de Madrid podrá suscribir convenios educativos con los centros privados</w:t>
      </w:r>
      <w:r w:rsidR="002657E5" w:rsidRPr="00DC54EE">
        <w:t xml:space="preserve"> que </w:t>
      </w:r>
      <w:r w:rsidR="002657E5" w:rsidRPr="00F76024">
        <w:t xml:space="preserve">impartan </w:t>
      </w:r>
      <w:r w:rsidR="002671B7" w:rsidRPr="00F76024">
        <w:t xml:space="preserve">ciclos formativos de grado medio y de grado superior </w:t>
      </w:r>
      <w:r w:rsidR="002657E5" w:rsidRPr="00DC54EE">
        <w:t>que complementen la oferta educativa de los centros públicos de acuerdo con la programación general de la enseñanza.</w:t>
      </w:r>
    </w:p>
    <w:p w:rsidR="00265164" w:rsidRPr="006B628F" w:rsidRDefault="00FB12EE" w:rsidP="00A0549D">
      <w:pPr>
        <w:spacing w:before="240" w:after="240" w:line="240" w:lineRule="auto"/>
        <w:ind w:firstLine="284"/>
        <w:jc w:val="both"/>
      </w:pPr>
      <w:r w:rsidRPr="00DC54EE">
        <w:lastRenderedPageBreak/>
        <w:t xml:space="preserve">4. El sostenimiento con fondos públicos del primer ciclo de educación infantil impartido en centros privados se producirá en los términos </w:t>
      </w:r>
      <w:r w:rsidRPr="006B628F">
        <w:t>previstos en la</w:t>
      </w:r>
      <w:r w:rsidR="003C1BA1" w:rsidRPr="006B628F">
        <w:t xml:space="preserve"> Ley Orgánica 2/2006, de 3 de mayo, de Educación </w:t>
      </w:r>
      <w:r w:rsidRPr="006B628F">
        <w:t xml:space="preserve">y </w:t>
      </w:r>
      <w:r w:rsidR="00A5209C" w:rsidRPr="006B628F">
        <w:t>l</w:t>
      </w:r>
      <w:r w:rsidRPr="006B628F">
        <w:t xml:space="preserve">a </w:t>
      </w:r>
      <w:r w:rsidR="00F117FC" w:rsidRPr="006B628F">
        <w:t>regulación específica establecida por</w:t>
      </w:r>
      <w:r w:rsidRPr="006B628F">
        <w:t xml:space="preserve"> la Comunidad de Madrid</w:t>
      </w:r>
      <w:r w:rsidR="00F117FC" w:rsidRPr="006B628F">
        <w:t xml:space="preserve"> para la financiación de estas enseñanzas</w:t>
      </w:r>
      <w:r w:rsidRPr="006B628F">
        <w:t>.</w:t>
      </w:r>
    </w:p>
    <w:p w:rsidR="006016BD" w:rsidRPr="006B628F" w:rsidRDefault="00F95595" w:rsidP="00A0549D">
      <w:pPr>
        <w:spacing w:before="240" w:after="240" w:line="240" w:lineRule="auto"/>
        <w:jc w:val="both"/>
        <w:rPr>
          <w:b/>
        </w:rPr>
      </w:pPr>
      <w:r w:rsidRPr="006B628F">
        <w:rPr>
          <w:b/>
        </w:rPr>
        <w:t xml:space="preserve">Artículo </w:t>
      </w:r>
      <w:r w:rsidR="00986ADD" w:rsidRPr="006B628F">
        <w:rPr>
          <w:b/>
        </w:rPr>
        <w:t>4</w:t>
      </w:r>
      <w:r w:rsidR="001A70E4" w:rsidRPr="006B628F">
        <w:rPr>
          <w:b/>
        </w:rPr>
        <w:t xml:space="preserve">. </w:t>
      </w:r>
      <w:r w:rsidR="00B66076" w:rsidRPr="006B628F">
        <w:rPr>
          <w:i/>
        </w:rPr>
        <w:t>Compromiso social.</w:t>
      </w:r>
      <w:r w:rsidR="003732E5" w:rsidRPr="006B628F">
        <w:rPr>
          <w:b/>
        </w:rPr>
        <w:t xml:space="preserve"> </w:t>
      </w:r>
    </w:p>
    <w:p w:rsidR="008B7D9F" w:rsidRPr="006B628F" w:rsidRDefault="00D66B6A" w:rsidP="00D66B6A">
      <w:pPr>
        <w:spacing w:before="240" w:after="240" w:line="240" w:lineRule="auto"/>
        <w:jc w:val="both"/>
      </w:pPr>
      <w:r w:rsidRPr="006B628F">
        <w:t xml:space="preserve">      1. </w:t>
      </w:r>
      <w:r w:rsidR="00BD4C89" w:rsidRPr="006B628F">
        <w:t>El acceso al régimen de conciertos co</w:t>
      </w:r>
      <w:r w:rsidR="00F73F0F" w:rsidRPr="006B628F">
        <w:t xml:space="preserve">nlleva que los centros </w:t>
      </w:r>
      <w:r w:rsidR="008B7D9F" w:rsidRPr="006B628F">
        <w:t xml:space="preserve">privados </w:t>
      </w:r>
      <w:r w:rsidR="00BD4C89" w:rsidRPr="006B628F">
        <w:t>asuman activamente un compromiso social en orden a la prestación del servicio de interés público de la educación</w:t>
      </w:r>
      <w:r w:rsidR="008B7D9F" w:rsidRPr="006B628F">
        <w:t>.</w:t>
      </w:r>
    </w:p>
    <w:p w:rsidR="00265164" w:rsidRPr="006B628F" w:rsidRDefault="00132D5D" w:rsidP="00844828">
      <w:pPr>
        <w:tabs>
          <w:tab w:val="left" w:pos="0"/>
          <w:tab w:val="left" w:pos="284"/>
        </w:tabs>
        <w:spacing w:before="240" w:after="240" w:line="240" w:lineRule="auto"/>
        <w:jc w:val="both"/>
      </w:pPr>
      <w:r w:rsidRPr="006B628F">
        <w:t xml:space="preserve"> </w:t>
      </w:r>
      <w:r w:rsidR="009D2D06" w:rsidRPr="006B628F">
        <w:tab/>
      </w:r>
      <w:r w:rsidR="00844828" w:rsidRPr="006B628F">
        <w:t>2. L</w:t>
      </w:r>
      <w:r w:rsidR="009D2D06" w:rsidRPr="006B628F">
        <w:t xml:space="preserve">os centros públicos y </w:t>
      </w:r>
      <w:r w:rsidR="008B7D9F" w:rsidRPr="006B628F">
        <w:t>los privados concertados</w:t>
      </w:r>
      <w:r w:rsidR="00844828" w:rsidRPr="006B628F">
        <w:t xml:space="preserve">, manteniendo su singularidad, </w:t>
      </w:r>
      <w:r w:rsidR="009D2D06" w:rsidRPr="006B628F">
        <w:t xml:space="preserve">realizan una oferta complementaria de puestos escolares conformando la red </w:t>
      </w:r>
      <w:r w:rsidR="00AC0664" w:rsidRPr="006B628F">
        <w:t xml:space="preserve">de centros sostenidos con fondos </w:t>
      </w:r>
      <w:r w:rsidR="00BD4C89" w:rsidRPr="006B628F">
        <w:t>públicos</w:t>
      </w:r>
      <w:r w:rsidR="00C16EBF" w:rsidRPr="006B628F">
        <w:t xml:space="preserve"> de </w:t>
      </w:r>
      <w:r w:rsidR="007F25DA" w:rsidRPr="006B628F">
        <w:t>la</w:t>
      </w:r>
      <w:r w:rsidR="00297541" w:rsidRPr="006B628F">
        <w:t xml:space="preserve"> Comunidad de Madrid</w:t>
      </w:r>
      <w:r w:rsidR="00C16EBF" w:rsidRPr="006B628F">
        <w:t xml:space="preserve">. </w:t>
      </w:r>
      <w:r w:rsidR="00BD4C89" w:rsidRPr="006B628F">
        <w:t xml:space="preserve"> </w:t>
      </w:r>
    </w:p>
    <w:p w:rsidR="007F25DA" w:rsidRPr="006B628F" w:rsidRDefault="00844828" w:rsidP="00D66B6A">
      <w:pPr>
        <w:spacing w:before="240" w:after="240" w:line="240" w:lineRule="auto"/>
        <w:ind w:firstLine="284"/>
        <w:jc w:val="both"/>
      </w:pPr>
      <w:r w:rsidRPr="006B628F">
        <w:t>3</w:t>
      </w:r>
      <w:r w:rsidR="00D66B6A" w:rsidRPr="006B628F">
        <w:t xml:space="preserve">. Los centros </w:t>
      </w:r>
      <w:r w:rsidR="008F11DA" w:rsidRPr="006B628F">
        <w:t xml:space="preserve">privados concertados </w:t>
      </w:r>
      <w:r w:rsidR="002C1EB8" w:rsidRPr="006B628F">
        <w:t>llevarán a cabo una escolarización equitativa</w:t>
      </w:r>
      <w:r w:rsidR="005B1EB2" w:rsidRPr="006B628F">
        <w:t xml:space="preserve"> </w:t>
      </w:r>
      <w:r w:rsidR="002C1EB8" w:rsidRPr="006B628F">
        <w:t xml:space="preserve">del alumnado e </w:t>
      </w:r>
      <w:r w:rsidR="00D66B6A" w:rsidRPr="006B628F">
        <w:t xml:space="preserve">impartirán </w:t>
      </w:r>
      <w:r w:rsidR="007F25DA" w:rsidRPr="006B628F">
        <w:t xml:space="preserve">las enseñanzas </w:t>
      </w:r>
      <w:r w:rsidR="00D66B6A" w:rsidRPr="006B628F">
        <w:t>concertadas</w:t>
      </w:r>
      <w:r w:rsidR="007F25DA" w:rsidRPr="006B628F">
        <w:t xml:space="preserve"> en condiciones de gr</w:t>
      </w:r>
      <w:r w:rsidR="00D66B6A" w:rsidRPr="006B628F">
        <w:t>atuidad</w:t>
      </w:r>
      <w:r w:rsidR="005B1EB2" w:rsidRPr="006B628F">
        <w:t>. L</w:t>
      </w:r>
      <w:r w:rsidR="00C16EBF" w:rsidRPr="006B628F">
        <w:t xml:space="preserve">as actividades afectadas al régimen de conciertos a las que se refiere el artículo </w:t>
      </w:r>
      <w:r w:rsidR="00AC0664" w:rsidRPr="006B628F">
        <w:t xml:space="preserve">51 </w:t>
      </w:r>
      <w:r w:rsidR="00C16EBF" w:rsidRPr="006B628F">
        <w:t xml:space="preserve">de la Ley Orgánica </w:t>
      </w:r>
      <w:r w:rsidR="002343D8" w:rsidRPr="006B628F">
        <w:t xml:space="preserve">8/1985, de julio, </w:t>
      </w:r>
      <w:r w:rsidR="00C16EBF" w:rsidRPr="006B628F">
        <w:t xml:space="preserve">reguladora del Derecho a la </w:t>
      </w:r>
      <w:r w:rsidR="00B054BD" w:rsidRPr="006B628F">
        <w:t>E</w:t>
      </w:r>
      <w:r w:rsidR="00C16EBF" w:rsidRPr="006B628F">
        <w:t>ducación</w:t>
      </w:r>
      <w:r w:rsidR="005B1EB2" w:rsidRPr="006B628F">
        <w:t xml:space="preserve"> se realizarán</w:t>
      </w:r>
      <w:r w:rsidR="002C10AA" w:rsidRPr="006B628F">
        <w:t>,</w:t>
      </w:r>
      <w:r w:rsidR="005B1EB2" w:rsidRPr="006B628F">
        <w:t xml:space="preserve"> en todo caso</w:t>
      </w:r>
      <w:r w:rsidR="002C10AA" w:rsidRPr="006B628F">
        <w:t>,</w:t>
      </w:r>
      <w:r w:rsidR="005B1EB2" w:rsidRPr="006B628F">
        <w:t xml:space="preserve"> con carácter no lucrativo.</w:t>
      </w:r>
    </w:p>
    <w:p w:rsidR="005D0A1E" w:rsidRPr="00D52C54" w:rsidRDefault="00265164" w:rsidP="005D0A1E">
      <w:pPr>
        <w:spacing w:before="240" w:after="240" w:line="240" w:lineRule="auto"/>
        <w:jc w:val="both"/>
        <w:rPr>
          <w:b/>
        </w:rPr>
      </w:pPr>
      <w:r w:rsidRPr="006B628F">
        <w:rPr>
          <w:b/>
        </w:rPr>
        <w:t xml:space="preserve">Artículo </w:t>
      </w:r>
      <w:r w:rsidR="00986ADD" w:rsidRPr="006B628F">
        <w:rPr>
          <w:b/>
        </w:rPr>
        <w:t>5</w:t>
      </w:r>
      <w:r w:rsidR="003732E5" w:rsidRPr="006B628F">
        <w:rPr>
          <w:b/>
        </w:rPr>
        <w:t xml:space="preserve">. </w:t>
      </w:r>
      <w:r w:rsidR="003732E5" w:rsidRPr="006B628F">
        <w:rPr>
          <w:i/>
        </w:rPr>
        <w:t>Régimen jurídico</w:t>
      </w:r>
      <w:r w:rsidR="00B66076" w:rsidRPr="006B628F">
        <w:rPr>
          <w:i/>
        </w:rPr>
        <w:t>.</w:t>
      </w:r>
    </w:p>
    <w:p w:rsidR="005D0A1E" w:rsidRPr="00B66076" w:rsidRDefault="005D0A1E" w:rsidP="005D0A1E">
      <w:pPr>
        <w:spacing w:before="240" w:after="240" w:line="240" w:lineRule="auto"/>
        <w:ind w:firstLine="255"/>
        <w:jc w:val="both"/>
        <w:rPr>
          <w:b/>
        </w:rPr>
      </w:pPr>
      <w:r w:rsidRPr="00B66076">
        <w:t xml:space="preserve">1. </w:t>
      </w:r>
      <w:r w:rsidR="00BD4C89" w:rsidRPr="00B66076">
        <w:t>El concierto educativo articula</w:t>
      </w:r>
      <w:r w:rsidR="008A6804" w:rsidRPr="00B66076">
        <w:t xml:space="preserve"> </w:t>
      </w:r>
      <w:r w:rsidR="00BD4C89" w:rsidRPr="00B66076">
        <w:t>un derecho fundamental</w:t>
      </w:r>
      <w:r w:rsidR="008A6804" w:rsidRPr="00B66076">
        <w:t>. Su</w:t>
      </w:r>
      <w:r w:rsidR="00BD4C89" w:rsidRPr="00B66076">
        <w:t xml:space="preserve"> naturaleza jurídica</w:t>
      </w:r>
      <w:r w:rsidR="008A6804" w:rsidRPr="00B66076">
        <w:t xml:space="preserve"> </w:t>
      </w:r>
      <w:r w:rsidR="00BD4C89" w:rsidRPr="00B66076">
        <w:t>singular</w:t>
      </w:r>
      <w:r w:rsidRPr="00B66076">
        <w:t xml:space="preserve">, </w:t>
      </w:r>
      <w:r w:rsidR="00573A40" w:rsidRPr="00B66076">
        <w:t>diferenciad</w:t>
      </w:r>
      <w:r w:rsidRPr="00B66076">
        <w:t>a</w:t>
      </w:r>
      <w:r w:rsidR="00573A40" w:rsidRPr="00B66076">
        <w:t xml:space="preserve"> de</w:t>
      </w:r>
      <w:r w:rsidRPr="00B66076">
        <w:t xml:space="preserve"> </w:t>
      </w:r>
      <w:r w:rsidR="00573A40" w:rsidRPr="00B66076">
        <w:t>l</w:t>
      </w:r>
      <w:r w:rsidRPr="00B66076">
        <w:t xml:space="preserve">os </w:t>
      </w:r>
      <w:r w:rsidR="00BD4C89" w:rsidRPr="00B66076">
        <w:t xml:space="preserve">contratos administrativos y </w:t>
      </w:r>
      <w:r w:rsidR="00573A40" w:rsidRPr="00B66076">
        <w:t xml:space="preserve">las </w:t>
      </w:r>
      <w:r w:rsidR="00C4345E" w:rsidRPr="00B66076">
        <w:t>subvenciones</w:t>
      </w:r>
      <w:r w:rsidR="008A6804" w:rsidRPr="00B66076">
        <w:t>,</w:t>
      </w:r>
      <w:r w:rsidR="00BB7B77" w:rsidRPr="00B66076">
        <w:t xml:space="preserve"> </w:t>
      </w:r>
      <w:r w:rsidR="008A6804" w:rsidRPr="00B66076">
        <w:t>determina</w:t>
      </w:r>
      <w:r w:rsidR="00B91098" w:rsidRPr="00B66076">
        <w:t xml:space="preserve"> </w:t>
      </w:r>
      <w:r w:rsidR="008A6804" w:rsidRPr="00B66076">
        <w:t xml:space="preserve">un conjunto de </w:t>
      </w:r>
      <w:r w:rsidRPr="00B66076">
        <w:t xml:space="preserve">derechos y obligaciones </w:t>
      </w:r>
      <w:r w:rsidR="008A6804" w:rsidRPr="00B66076">
        <w:t>específicos</w:t>
      </w:r>
      <w:r w:rsidR="00B53175" w:rsidRPr="00B66076">
        <w:t xml:space="preserve"> para la </w:t>
      </w:r>
      <w:r w:rsidR="00085765" w:rsidRPr="00B66076">
        <w:t>a</w:t>
      </w:r>
      <w:r w:rsidRPr="00B66076">
        <w:t>dministración</w:t>
      </w:r>
      <w:r w:rsidR="00B53175" w:rsidRPr="00B66076">
        <w:t xml:space="preserve"> y los titulares</w:t>
      </w:r>
      <w:r w:rsidR="00B91098" w:rsidRPr="00B66076">
        <w:t xml:space="preserve"> de los centros</w:t>
      </w:r>
      <w:r w:rsidR="00C4345E" w:rsidRPr="00B66076">
        <w:t xml:space="preserve">. </w:t>
      </w:r>
    </w:p>
    <w:p w:rsidR="00DB2558" w:rsidRPr="006B628F" w:rsidRDefault="000A1F18" w:rsidP="00B840F1">
      <w:pPr>
        <w:pStyle w:val="Prrafodelista"/>
        <w:numPr>
          <w:ilvl w:val="0"/>
          <w:numId w:val="35"/>
        </w:numPr>
        <w:tabs>
          <w:tab w:val="left" w:pos="567"/>
        </w:tabs>
        <w:spacing w:before="240" w:after="240" w:line="240" w:lineRule="auto"/>
        <w:ind w:left="0" w:firstLine="255"/>
        <w:jc w:val="both"/>
        <w:rPr>
          <w:b/>
        </w:rPr>
      </w:pPr>
      <w:r w:rsidRPr="00B66076">
        <w:t>L</w:t>
      </w:r>
      <w:r w:rsidR="00B840F1" w:rsidRPr="00B66076">
        <w:t xml:space="preserve">a suscripción del </w:t>
      </w:r>
      <w:r w:rsidR="007E2ECB" w:rsidRPr="00B66076">
        <w:t xml:space="preserve">concierto </w:t>
      </w:r>
      <w:r w:rsidRPr="00B66076">
        <w:t xml:space="preserve">no altera la naturaleza jurídica privada del </w:t>
      </w:r>
      <w:r w:rsidR="007E2ECB" w:rsidRPr="00B66076">
        <w:t>titular del centro</w:t>
      </w:r>
      <w:r w:rsidRPr="00B66076">
        <w:t xml:space="preserve">, </w:t>
      </w:r>
      <w:r w:rsidR="007E2ECB" w:rsidRPr="00B66076">
        <w:t xml:space="preserve"> </w:t>
      </w:r>
      <w:r w:rsidRPr="00B66076">
        <w:t xml:space="preserve"> que </w:t>
      </w:r>
      <w:r w:rsidR="00B840F1" w:rsidRPr="00B66076">
        <w:t>en ningún caso</w:t>
      </w:r>
      <w:r w:rsidRPr="00B66076">
        <w:t xml:space="preserve"> podrá considerarse </w:t>
      </w:r>
      <w:r w:rsidRPr="006B628F">
        <w:t xml:space="preserve">asimilado a </w:t>
      </w:r>
      <w:r w:rsidR="007E2ECB" w:rsidRPr="006B628F">
        <w:t>organismo</w:t>
      </w:r>
      <w:r w:rsidR="00B840F1" w:rsidRPr="006B628F">
        <w:t xml:space="preserve"> </w:t>
      </w:r>
      <w:r w:rsidRPr="006B628F">
        <w:t xml:space="preserve">público. </w:t>
      </w:r>
      <w:r w:rsidR="00B840F1" w:rsidRPr="006B628F">
        <w:t xml:space="preserve"> </w:t>
      </w:r>
      <w:r w:rsidR="007E2ECB" w:rsidRPr="006B628F">
        <w:rPr>
          <w:b/>
        </w:rPr>
        <w:t xml:space="preserve">  </w:t>
      </w:r>
    </w:p>
    <w:p w:rsidR="00BD4C89" w:rsidRPr="006B628F" w:rsidRDefault="00265164" w:rsidP="00A0549D">
      <w:pPr>
        <w:spacing w:before="240" w:after="240" w:line="240" w:lineRule="auto"/>
        <w:jc w:val="both"/>
      </w:pPr>
      <w:r w:rsidRPr="006B628F">
        <w:rPr>
          <w:b/>
        </w:rPr>
        <w:t xml:space="preserve">Artículo </w:t>
      </w:r>
      <w:r w:rsidR="009434D2" w:rsidRPr="006B628F">
        <w:rPr>
          <w:b/>
        </w:rPr>
        <w:t>6</w:t>
      </w:r>
      <w:r w:rsidR="003732E5" w:rsidRPr="006B628F">
        <w:rPr>
          <w:b/>
        </w:rPr>
        <w:t xml:space="preserve">. </w:t>
      </w:r>
      <w:r w:rsidR="00CD53F7" w:rsidRPr="006B628F">
        <w:rPr>
          <w:i/>
        </w:rPr>
        <w:t>Necesidades de escolarización</w:t>
      </w:r>
      <w:r w:rsidR="00B66076" w:rsidRPr="006B628F">
        <w:rPr>
          <w:i/>
        </w:rPr>
        <w:t>.</w:t>
      </w:r>
      <w:r w:rsidR="003732E5" w:rsidRPr="006B628F">
        <w:rPr>
          <w:b/>
        </w:rPr>
        <w:t xml:space="preserve"> </w:t>
      </w:r>
    </w:p>
    <w:p w:rsidR="00EC69CB" w:rsidRPr="006B628F" w:rsidRDefault="00265164" w:rsidP="00FB3D9F">
      <w:pPr>
        <w:spacing w:before="240" w:after="240" w:line="240" w:lineRule="auto"/>
        <w:jc w:val="both"/>
      </w:pPr>
      <w:r w:rsidRPr="006B628F">
        <w:t xml:space="preserve">      </w:t>
      </w:r>
      <w:r w:rsidR="00081F9D" w:rsidRPr="006B628F">
        <w:t>Para valorar las necesidades de escolarización se considerará la oferta y la demanda de puestos escolares en centros sostenidos con fondos públicos existente en el municipio y zona en que esté situado el centro que solicite el acceso al régimen de conciertos, así como su matrícula actual</w:t>
      </w:r>
      <w:r w:rsidR="00BD4C89" w:rsidRPr="006B628F">
        <w:t xml:space="preserve">. </w:t>
      </w:r>
    </w:p>
    <w:p w:rsidR="00BD4C89" w:rsidRPr="00DC54EE" w:rsidRDefault="00A60DFF" w:rsidP="00A0549D">
      <w:pPr>
        <w:spacing w:before="240" w:after="240" w:line="240" w:lineRule="auto"/>
        <w:rPr>
          <w:b/>
        </w:rPr>
      </w:pPr>
      <w:r w:rsidRPr="006B628F">
        <w:rPr>
          <w:b/>
        </w:rPr>
        <w:t xml:space="preserve">Artículo </w:t>
      </w:r>
      <w:r w:rsidR="009434D2" w:rsidRPr="006B628F">
        <w:rPr>
          <w:b/>
        </w:rPr>
        <w:t>7</w:t>
      </w:r>
      <w:r w:rsidR="003732E5" w:rsidRPr="006B628F">
        <w:rPr>
          <w:b/>
        </w:rPr>
        <w:t xml:space="preserve">. </w:t>
      </w:r>
      <w:r w:rsidR="00CD53F7" w:rsidRPr="006B628F">
        <w:rPr>
          <w:i/>
        </w:rPr>
        <w:t>Disponibilidad presupuestaria</w:t>
      </w:r>
      <w:r w:rsidR="00B66076" w:rsidRPr="006B628F">
        <w:rPr>
          <w:b/>
        </w:rPr>
        <w:t>.</w:t>
      </w:r>
    </w:p>
    <w:p w:rsidR="000218C0" w:rsidRPr="00DC54EE" w:rsidRDefault="000218C0" w:rsidP="00A0549D">
      <w:pPr>
        <w:spacing w:before="240" w:after="240" w:line="240" w:lineRule="auto"/>
        <w:jc w:val="both"/>
      </w:pPr>
      <w:r w:rsidRPr="00DC54EE">
        <w:t xml:space="preserve">      1. </w:t>
      </w:r>
      <w:r w:rsidR="00BD4C89" w:rsidRPr="00DC54EE">
        <w:t>La asignación de los fondos públicos destinados al sostenimiento de los centros concertados se realizará dentro de la cuantía global establecida en los presupuestos generales de la Comunidad de Madrid.</w:t>
      </w:r>
    </w:p>
    <w:p w:rsidR="005901F4" w:rsidRDefault="00BD4C89" w:rsidP="00A0549D">
      <w:pPr>
        <w:spacing w:before="240" w:after="240" w:line="240" w:lineRule="auto"/>
        <w:jc w:val="both"/>
      </w:pPr>
      <w:r w:rsidRPr="00DC54EE">
        <w:rPr>
          <w:b/>
        </w:rPr>
        <w:t xml:space="preserve">      </w:t>
      </w:r>
      <w:r w:rsidR="00265164" w:rsidRPr="00DC54EE">
        <w:t>2</w:t>
      </w:r>
      <w:r w:rsidRPr="00883011">
        <w:t>. Cada procedimiento</w:t>
      </w:r>
      <w:r w:rsidR="00D1472B" w:rsidRPr="00883011">
        <w:t xml:space="preserve"> </w:t>
      </w:r>
      <w:r w:rsidRPr="00883011">
        <w:t>de concertación será resuelto, por tanto, en función de la disponibilidad presupuestaria, que vendrá determinada por el límite máximo de unidades que podrán ser concertadas aprobado por el Gobierno de la</w:t>
      </w:r>
      <w:r w:rsidR="00081F9D" w:rsidRPr="00883011">
        <w:t xml:space="preserve"> Comunidad de Madrid, y</w:t>
      </w:r>
      <w:r w:rsidRPr="00883011">
        <w:t>, en cualquier caso</w:t>
      </w:r>
      <w:r w:rsidRPr="005901F4">
        <w:t xml:space="preserve">, por la ejecución </w:t>
      </w:r>
      <w:r w:rsidR="00D1472B" w:rsidRPr="005901F4">
        <w:t>presupuestaria</w:t>
      </w:r>
      <w:r w:rsidR="003A7976">
        <w:t>.</w:t>
      </w:r>
    </w:p>
    <w:p w:rsidR="00BD4C89" w:rsidRPr="006B628F" w:rsidRDefault="00265164" w:rsidP="00A0549D">
      <w:pPr>
        <w:spacing w:before="240" w:after="240" w:line="240" w:lineRule="auto"/>
        <w:jc w:val="both"/>
      </w:pPr>
      <w:r w:rsidRPr="00883011">
        <w:t xml:space="preserve">      3</w:t>
      </w:r>
      <w:r w:rsidR="00BD4C89" w:rsidRPr="00883011">
        <w:t xml:space="preserve">. La falta de disponibilidad presupuestaria que justifique la denegación del concierto se acreditará mediante la </w:t>
      </w:r>
      <w:r w:rsidR="00BD4C89" w:rsidRPr="005901F4">
        <w:t xml:space="preserve">certificación </w:t>
      </w:r>
      <w:r w:rsidR="00D1472B" w:rsidRPr="005901F4">
        <w:t xml:space="preserve">que la pruebe </w:t>
      </w:r>
      <w:r w:rsidR="00BD4C89" w:rsidRPr="005901F4">
        <w:t>de cualquiera</w:t>
      </w:r>
      <w:r w:rsidR="00BD4C89" w:rsidRPr="00883011">
        <w:t xml:space="preserve"> de las limitaciones referidas, </w:t>
      </w:r>
      <w:r w:rsidR="00BD4C89" w:rsidRPr="00883011">
        <w:lastRenderedPageBreak/>
        <w:t>emiti</w:t>
      </w:r>
      <w:r w:rsidR="006B1E0B" w:rsidRPr="00883011">
        <w:t xml:space="preserve">da por el órgano </w:t>
      </w:r>
      <w:r w:rsidR="003846AE">
        <w:t xml:space="preserve">correspondiente </w:t>
      </w:r>
      <w:r w:rsidR="006B1E0B" w:rsidRPr="00883011">
        <w:t xml:space="preserve">de </w:t>
      </w:r>
      <w:r w:rsidR="00BD4C89" w:rsidRPr="006B628F">
        <w:t xml:space="preserve">las </w:t>
      </w:r>
      <w:r w:rsidR="00EA142B" w:rsidRPr="006B628F">
        <w:t>c</w:t>
      </w:r>
      <w:r w:rsidR="00BD4C89" w:rsidRPr="006B628F">
        <w:t>onsejerías que tengan atribuidas las compet</w:t>
      </w:r>
      <w:r w:rsidR="00081F9D" w:rsidRPr="006B628F">
        <w:t xml:space="preserve">encias en materia de </w:t>
      </w:r>
      <w:r w:rsidR="00BD4C89" w:rsidRPr="006B628F">
        <w:t>educación</w:t>
      </w:r>
      <w:r w:rsidR="00081F9D" w:rsidRPr="006B628F">
        <w:t xml:space="preserve"> y hacienda</w:t>
      </w:r>
      <w:r w:rsidR="00BD4C89" w:rsidRPr="006B628F">
        <w:t>, respectivamente.</w:t>
      </w:r>
    </w:p>
    <w:p w:rsidR="00081F9D" w:rsidRPr="006B628F" w:rsidRDefault="002C4852" w:rsidP="00A0549D">
      <w:pPr>
        <w:spacing w:before="240" w:after="240" w:line="240" w:lineRule="auto"/>
        <w:ind w:firstLine="284"/>
        <w:jc w:val="both"/>
      </w:pPr>
      <w:r w:rsidRPr="006B628F">
        <w:t xml:space="preserve"> </w:t>
      </w:r>
      <w:r w:rsidR="00265164" w:rsidRPr="006B628F">
        <w:t>4. La aprobación de los conciertos educativos se someterá a fiscalización previa, fiscalizándose la relación de centros y unidades escolares en función de los créditos presupuestarios disponibles.</w:t>
      </w:r>
    </w:p>
    <w:p w:rsidR="006914DA" w:rsidRPr="006B628F" w:rsidRDefault="00265164" w:rsidP="00A0549D">
      <w:pPr>
        <w:spacing w:before="240" w:after="240" w:line="240" w:lineRule="auto"/>
        <w:jc w:val="both"/>
        <w:rPr>
          <w:i/>
        </w:rPr>
      </w:pPr>
      <w:r w:rsidRPr="006B628F">
        <w:rPr>
          <w:b/>
        </w:rPr>
        <w:t xml:space="preserve">Artículo </w:t>
      </w:r>
      <w:r w:rsidR="009434D2" w:rsidRPr="006B628F">
        <w:rPr>
          <w:b/>
        </w:rPr>
        <w:t>8</w:t>
      </w:r>
      <w:r w:rsidR="003732E5" w:rsidRPr="006B628F">
        <w:rPr>
          <w:b/>
        </w:rPr>
        <w:t xml:space="preserve">. </w:t>
      </w:r>
      <w:r w:rsidR="003732E5" w:rsidRPr="006B628F">
        <w:rPr>
          <w:i/>
        </w:rPr>
        <w:t>Centros que atiendan a</w:t>
      </w:r>
      <w:r w:rsidR="00AF445C" w:rsidRPr="006B628F">
        <w:rPr>
          <w:i/>
        </w:rPr>
        <w:t>l</w:t>
      </w:r>
      <w:r w:rsidR="003732E5" w:rsidRPr="006B628F">
        <w:rPr>
          <w:i/>
        </w:rPr>
        <w:t xml:space="preserve"> alumnado con necesidades específicas de apoyo educativo</w:t>
      </w:r>
      <w:r w:rsidR="00B66076" w:rsidRPr="006B628F">
        <w:rPr>
          <w:i/>
        </w:rPr>
        <w:t>.</w:t>
      </w:r>
      <w:r w:rsidR="003732E5" w:rsidRPr="006B628F">
        <w:rPr>
          <w:i/>
        </w:rPr>
        <w:t xml:space="preserve"> </w:t>
      </w:r>
      <w:r w:rsidR="002C4852" w:rsidRPr="006B628F">
        <w:rPr>
          <w:i/>
        </w:rPr>
        <w:t xml:space="preserve"> </w:t>
      </w:r>
    </w:p>
    <w:p w:rsidR="004B1743" w:rsidRPr="006B628F" w:rsidRDefault="002C4852" w:rsidP="002C4852">
      <w:pPr>
        <w:spacing w:before="240" w:after="240" w:line="240" w:lineRule="auto"/>
        <w:jc w:val="both"/>
      </w:pPr>
      <w:r w:rsidRPr="006B628F">
        <w:rPr>
          <w:b/>
        </w:rPr>
        <w:t xml:space="preserve">     </w:t>
      </w:r>
      <w:r w:rsidR="005527FD" w:rsidRPr="006B628F">
        <w:t xml:space="preserve">1. </w:t>
      </w:r>
      <w:r w:rsidR="004B1743" w:rsidRPr="006B628F">
        <w:t>Los conciertos educativos considerarán las características de los centros de educación especial y las de los centros ordinarios autorizados que, en el marco de lo previsto en la</w:t>
      </w:r>
      <w:r w:rsidR="00C634AB" w:rsidRPr="006B628F">
        <w:t xml:space="preserve"> Ley Orgánica 8/1985, de julio, reguladora del Derecho a la Educación</w:t>
      </w:r>
      <w:r w:rsidR="004B1743" w:rsidRPr="006B628F">
        <w:t xml:space="preserve">, escolaricen alumnos con necesidades educativas especiales, o efectúen experimentaciones pedagógicas autorizadas por la </w:t>
      </w:r>
      <w:r w:rsidR="00B66076" w:rsidRPr="006B628F">
        <w:t>a</w:t>
      </w:r>
      <w:r w:rsidR="004B1743" w:rsidRPr="006B628F">
        <w:t>dminist</w:t>
      </w:r>
      <w:r w:rsidR="006B628F">
        <w:t>ración educativa</w:t>
      </w:r>
      <w:r w:rsidR="00BE71DA" w:rsidRPr="006B628F">
        <w:t xml:space="preserve">, o </w:t>
      </w:r>
      <w:r w:rsidR="004B1743" w:rsidRPr="006B628F">
        <w:t>lleven a cabo programas de compensación de las desigualdades en educación.</w:t>
      </w:r>
    </w:p>
    <w:p w:rsidR="009017C3" w:rsidRPr="006B628F" w:rsidRDefault="005527FD" w:rsidP="0037701D">
      <w:pPr>
        <w:spacing w:before="240" w:after="240" w:line="240" w:lineRule="auto"/>
        <w:ind w:firstLine="284"/>
        <w:jc w:val="both"/>
      </w:pPr>
      <w:r w:rsidRPr="006B628F">
        <w:t>2. En este sentido, podrán ser objeto de</w:t>
      </w:r>
      <w:r w:rsidR="005320CD" w:rsidRPr="006B628F">
        <w:t>l</w:t>
      </w:r>
      <w:r w:rsidRPr="006B628F">
        <w:t xml:space="preserve"> concierto, además de las unidades</w:t>
      </w:r>
      <w:r w:rsidR="006B279C" w:rsidRPr="006B628F">
        <w:t xml:space="preserve"> </w:t>
      </w:r>
      <w:r w:rsidRPr="006B628F">
        <w:t>destinadas a la escolarización de los alumnos, las unidades destinadas a la atención de</w:t>
      </w:r>
      <w:r w:rsidR="006B279C" w:rsidRPr="006B628F">
        <w:t>l</w:t>
      </w:r>
      <w:r w:rsidRPr="006B628F">
        <w:t xml:space="preserve"> alumnado con necesidad</w:t>
      </w:r>
      <w:r w:rsidR="006B279C" w:rsidRPr="006B628F">
        <w:t xml:space="preserve">es específica de apoyo educativo. </w:t>
      </w:r>
    </w:p>
    <w:p w:rsidR="00BD4C89" w:rsidRPr="006B628F" w:rsidRDefault="006914DA" w:rsidP="00A0549D">
      <w:pPr>
        <w:spacing w:before="240" w:after="240" w:line="240" w:lineRule="auto"/>
        <w:jc w:val="both"/>
        <w:rPr>
          <w:b/>
        </w:rPr>
      </w:pPr>
      <w:r w:rsidRPr="006B628F">
        <w:rPr>
          <w:b/>
        </w:rPr>
        <w:t>Art</w:t>
      </w:r>
      <w:r w:rsidR="002C4852" w:rsidRPr="006B628F">
        <w:rPr>
          <w:b/>
        </w:rPr>
        <w:t>ículo 9</w:t>
      </w:r>
      <w:r w:rsidR="00D0540A" w:rsidRPr="006B628F">
        <w:rPr>
          <w:b/>
        </w:rPr>
        <w:t xml:space="preserve">. </w:t>
      </w:r>
      <w:r w:rsidR="00CD53F7" w:rsidRPr="006B628F">
        <w:rPr>
          <w:i/>
        </w:rPr>
        <w:t>Facultad para formalizar conciertos educativos</w:t>
      </w:r>
      <w:r w:rsidR="00B66076" w:rsidRPr="006B628F">
        <w:rPr>
          <w:i/>
        </w:rPr>
        <w:t>.</w:t>
      </w:r>
    </w:p>
    <w:p w:rsidR="00AC17A0" w:rsidRPr="006B628F" w:rsidRDefault="00BD4C89" w:rsidP="00562D0A">
      <w:pPr>
        <w:spacing w:before="240" w:after="240" w:line="240" w:lineRule="auto"/>
        <w:jc w:val="both"/>
      </w:pPr>
      <w:r w:rsidRPr="006B628F">
        <w:t xml:space="preserve">      1. </w:t>
      </w:r>
      <w:r w:rsidR="00F07674" w:rsidRPr="006B628F">
        <w:t xml:space="preserve">El </w:t>
      </w:r>
      <w:r w:rsidR="009307F5" w:rsidRPr="006B628F">
        <w:t>artículo 4</w:t>
      </w:r>
      <w:r w:rsidR="00B66076" w:rsidRPr="006B628F">
        <w:t>º</w:t>
      </w:r>
      <w:r w:rsidR="009307F5" w:rsidRPr="006B628F">
        <w:t xml:space="preserve"> del </w:t>
      </w:r>
      <w:r w:rsidR="00B66076" w:rsidRPr="006B628F">
        <w:t xml:space="preserve">Reglamento de Normas Básicas sobre Conciertos Educativos, aprobado por el </w:t>
      </w:r>
      <w:r w:rsidR="009307F5" w:rsidRPr="006B628F">
        <w:t xml:space="preserve">Real Decreto 2377/1985, de 18 de diciembre, </w:t>
      </w:r>
      <w:r w:rsidR="00562D0A" w:rsidRPr="006B628F">
        <w:t>establece</w:t>
      </w:r>
      <w:r w:rsidR="00B66076" w:rsidRPr="006B628F">
        <w:t xml:space="preserve"> quién</w:t>
      </w:r>
      <w:r w:rsidR="00A11D87" w:rsidRPr="006B628F">
        <w:t xml:space="preserve"> ostenta </w:t>
      </w:r>
      <w:r w:rsidR="00562D0A" w:rsidRPr="006B628F">
        <w:t>la facu</w:t>
      </w:r>
      <w:r w:rsidR="00A11D87" w:rsidRPr="006B628F">
        <w:t>l</w:t>
      </w:r>
      <w:r w:rsidR="00562D0A" w:rsidRPr="006B628F">
        <w:t xml:space="preserve">tad para formalizar conciertos educativos </w:t>
      </w:r>
      <w:r w:rsidRPr="006B628F">
        <w:t xml:space="preserve">con la </w:t>
      </w:r>
      <w:r w:rsidR="009307F5" w:rsidRPr="006B628F">
        <w:t>a</w:t>
      </w:r>
      <w:r w:rsidRPr="006B628F">
        <w:t>dministración</w:t>
      </w:r>
      <w:r w:rsidR="00562D0A" w:rsidRPr="006B628F">
        <w:t xml:space="preserve">. </w:t>
      </w:r>
      <w:r w:rsidRPr="006B628F">
        <w:t xml:space="preserve"> </w:t>
      </w:r>
    </w:p>
    <w:p w:rsidR="001F4713" w:rsidRPr="006B628F" w:rsidRDefault="00450526" w:rsidP="00A0549D">
      <w:pPr>
        <w:spacing w:before="240" w:after="240" w:line="240" w:lineRule="auto"/>
        <w:ind w:firstLine="284"/>
        <w:jc w:val="both"/>
      </w:pPr>
      <w:r w:rsidRPr="006B628F">
        <w:t xml:space="preserve">2. </w:t>
      </w:r>
      <w:r w:rsidR="001F4713" w:rsidRPr="006B628F">
        <w:t xml:space="preserve"> La naturaleza jurídica de la entidad titular en ningún caso eximirá a ésta del cumplimiento de las obligaciones derivadas del régimen de conciertos en lo que se refiere a la gratuidad de la enseñanza en los niveles concertados impartidos en el centro.      </w:t>
      </w:r>
    </w:p>
    <w:p w:rsidR="009028AA" w:rsidRDefault="006914DA" w:rsidP="00CD53F7">
      <w:pPr>
        <w:spacing w:before="0" w:after="240" w:line="240" w:lineRule="auto"/>
        <w:jc w:val="both"/>
        <w:rPr>
          <w:b/>
        </w:rPr>
      </w:pPr>
      <w:r w:rsidRPr="006B628F">
        <w:rPr>
          <w:b/>
        </w:rPr>
        <w:t>Artículo 1</w:t>
      </w:r>
      <w:r w:rsidR="002C4852" w:rsidRPr="006B628F">
        <w:rPr>
          <w:b/>
        </w:rPr>
        <w:t>0</w:t>
      </w:r>
      <w:r w:rsidR="00054D98" w:rsidRPr="006B628F">
        <w:rPr>
          <w:b/>
        </w:rPr>
        <w:t xml:space="preserve">. </w:t>
      </w:r>
      <w:r w:rsidR="00CD53F7" w:rsidRPr="006B628F">
        <w:rPr>
          <w:i/>
        </w:rPr>
        <w:t>Autorización de los centros</w:t>
      </w:r>
      <w:r w:rsidR="00AA5333" w:rsidRPr="006B628F">
        <w:rPr>
          <w:b/>
        </w:rPr>
        <w:t>.</w:t>
      </w:r>
      <w:r w:rsidR="00054D98">
        <w:rPr>
          <w:b/>
        </w:rPr>
        <w:t xml:space="preserve"> </w:t>
      </w:r>
    </w:p>
    <w:p w:rsidR="001F41ED" w:rsidRPr="00DC54EE" w:rsidRDefault="007D6068" w:rsidP="009028AA">
      <w:pPr>
        <w:spacing w:before="240" w:after="240" w:line="240" w:lineRule="auto"/>
        <w:ind w:firstLine="270"/>
        <w:jc w:val="both"/>
        <w:rPr>
          <w:b/>
        </w:rPr>
      </w:pPr>
      <w:r>
        <w:t>1</w:t>
      </w:r>
      <w:r w:rsidR="00CF037A" w:rsidRPr="00DC54EE">
        <w:t xml:space="preserve">. </w:t>
      </w:r>
      <w:r w:rsidR="001F41ED" w:rsidRPr="00DC54EE">
        <w:t>Los centros deberán estar autorizados para impartir las enseñanzas para l</w:t>
      </w:r>
      <w:r w:rsidR="008358D6" w:rsidRPr="00DC54EE">
        <w:t>as que se solicite el concierto a la fecha en que se formalice la solicitud.</w:t>
      </w:r>
    </w:p>
    <w:p w:rsidR="001F41ED" w:rsidRPr="00D52C54" w:rsidRDefault="007D6068" w:rsidP="007D6068">
      <w:pPr>
        <w:spacing w:before="240" w:after="240" w:line="240" w:lineRule="auto"/>
        <w:jc w:val="both"/>
      </w:pPr>
      <w:r>
        <w:t xml:space="preserve">      </w:t>
      </w:r>
      <w:r w:rsidR="001E1D21" w:rsidRPr="002E478C">
        <w:t>Excepcionalmente podrá solicitarse la modificación del concierto por ampliación de unidades que no estén autorizadas siempre que el expediente para su autorización e</w:t>
      </w:r>
      <w:r>
        <w:t xml:space="preserve">stuviera en trámite a esa fecha. </w:t>
      </w:r>
      <w:r w:rsidR="001E1D21" w:rsidRPr="00DC54EE">
        <w:t xml:space="preserve">No obstante, la aprobación del </w:t>
      </w:r>
      <w:r w:rsidR="001E1D21" w:rsidRPr="00D52C54">
        <w:t>concierto de dichas unidades requerirá necesariamente su previa autorización.</w:t>
      </w:r>
    </w:p>
    <w:p w:rsidR="004C485E" w:rsidRPr="00F2015F" w:rsidRDefault="00402FEB" w:rsidP="004C485E">
      <w:pPr>
        <w:spacing w:before="240" w:after="240" w:line="240" w:lineRule="auto"/>
        <w:ind w:firstLine="284"/>
        <w:jc w:val="both"/>
      </w:pPr>
      <w:r>
        <w:t>2</w:t>
      </w:r>
      <w:r w:rsidR="004C485E" w:rsidRPr="00D52C54">
        <w:t>. Los conciertos podrán afectar a varios centros siempre que pertenezcan a un mismo titular</w:t>
      </w:r>
      <w:r w:rsidR="00AC71AF" w:rsidRPr="00D52C54">
        <w:t xml:space="preserve">, en </w:t>
      </w:r>
      <w:r w:rsidR="00EA142B">
        <w:t xml:space="preserve">los términos que establezca </w:t>
      </w:r>
      <w:r w:rsidR="00EA142B" w:rsidRPr="00F2015F">
        <w:t>la c</w:t>
      </w:r>
      <w:r w:rsidR="00AC71AF" w:rsidRPr="00F2015F">
        <w:t>onsejería con competencia en materia de educación.</w:t>
      </w:r>
    </w:p>
    <w:p w:rsidR="007D6068" w:rsidRPr="00F2015F" w:rsidRDefault="006914DA" w:rsidP="00143F35">
      <w:pPr>
        <w:spacing w:before="240" w:after="240" w:line="240" w:lineRule="auto"/>
        <w:jc w:val="both"/>
        <w:rPr>
          <w:i/>
        </w:rPr>
      </w:pPr>
      <w:r w:rsidRPr="00F2015F">
        <w:rPr>
          <w:b/>
        </w:rPr>
        <w:t>Artículo 1</w:t>
      </w:r>
      <w:r w:rsidR="002C4852" w:rsidRPr="00F2015F">
        <w:rPr>
          <w:b/>
        </w:rPr>
        <w:t>1</w:t>
      </w:r>
      <w:r w:rsidR="001A70E4" w:rsidRPr="00F2015F">
        <w:rPr>
          <w:b/>
        </w:rPr>
        <w:t xml:space="preserve">. </w:t>
      </w:r>
      <w:r w:rsidR="00054D98" w:rsidRPr="00F2015F">
        <w:rPr>
          <w:i/>
        </w:rPr>
        <w:t xml:space="preserve">Competencia para </w:t>
      </w:r>
      <w:r w:rsidR="00CD53F7" w:rsidRPr="00F2015F">
        <w:rPr>
          <w:i/>
        </w:rPr>
        <w:t xml:space="preserve">la </w:t>
      </w:r>
      <w:r w:rsidR="00054D98" w:rsidRPr="00F2015F">
        <w:rPr>
          <w:i/>
        </w:rPr>
        <w:t>aprobació</w:t>
      </w:r>
      <w:r w:rsidR="00CD53F7" w:rsidRPr="00F2015F">
        <w:rPr>
          <w:i/>
        </w:rPr>
        <w:t>n, modificación y formalización de los conciertos educativos</w:t>
      </w:r>
      <w:r w:rsidR="00AA5333" w:rsidRPr="00F2015F">
        <w:rPr>
          <w:i/>
        </w:rPr>
        <w:t>.</w:t>
      </w:r>
      <w:r w:rsidR="00054D98" w:rsidRPr="00F2015F">
        <w:rPr>
          <w:i/>
        </w:rPr>
        <w:t xml:space="preserve"> </w:t>
      </w:r>
    </w:p>
    <w:p w:rsidR="00BD4C89" w:rsidRPr="00DC54EE"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1. Corresponde al titular de la </w:t>
      </w:r>
      <w:r w:rsidR="00EA142B" w:rsidRPr="00F2015F">
        <w:rPr>
          <w:rFonts w:ascii="Calibri" w:hAnsi="Calibri"/>
          <w:sz w:val="22"/>
          <w:szCs w:val="22"/>
        </w:rPr>
        <w:t>co</w:t>
      </w:r>
      <w:r w:rsidRPr="00F2015F">
        <w:rPr>
          <w:rFonts w:ascii="Calibri" w:hAnsi="Calibri"/>
          <w:sz w:val="22"/>
          <w:szCs w:val="22"/>
        </w:rPr>
        <w:t>nsejería</w:t>
      </w:r>
      <w:r w:rsidRPr="00DC54EE">
        <w:rPr>
          <w:rFonts w:ascii="Calibri" w:hAnsi="Calibri"/>
          <w:sz w:val="22"/>
          <w:szCs w:val="22"/>
        </w:rPr>
        <w:t xml:space="preserve"> que tenga atribuidas las competencias en materia de educación la aprobación y modificación de los conciertos con los centros docentes privados.</w:t>
      </w:r>
    </w:p>
    <w:p w:rsidR="00620038" w:rsidRPr="00F2015F" w:rsidRDefault="00BD4C89" w:rsidP="008A425A">
      <w:pPr>
        <w:pStyle w:val="parrafo1"/>
        <w:spacing w:before="240" w:after="240"/>
        <w:ind w:firstLine="13"/>
        <w:rPr>
          <w:rFonts w:ascii="Calibri" w:hAnsi="Calibri"/>
          <w:sz w:val="22"/>
          <w:szCs w:val="22"/>
        </w:rPr>
      </w:pPr>
      <w:r w:rsidRPr="00DC54EE">
        <w:rPr>
          <w:rFonts w:ascii="Calibri" w:hAnsi="Calibri"/>
          <w:sz w:val="22"/>
          <w:szCs w:val="22"/>
        </w:rPr>
        <w:lastRenderedPageBreak/>
        <w:t xml:space="preserve">      2. La formalización de los conciertos se efe</w:t>
      </w:r>
      <w:r w:rsidR="00DD56A2">
        <w:rPr>
          <w:rFonts w:ascii="Calibri" w:hAnsi="Calibri"/>
          <w:sz w:val="22"/>
          <w:szCs w:val="22"/>
        </w:rPr>
        <w:t xml:space="preserve">ctuará por el titular de dicha </w:t>
      </w:r>
      <w:r w:rsidR="00DD56A2" w:rsidRPr="00DD56A2">
        <w:rPr>
          <w:rFonts w:ascii="Calibri" w:hAnsi="Calibri"/>
          <w:sz w:val="22"/>
          <w:szCs w:val="22"/>
          <w:highlight w:val="green"/>
        </w:rPr>
        <w:t>c</w:t>
      </w:r>
      <w:r w:rsidRPr="00DC54EE">
        <w:rPr>
          <w:rFonts w:ascii="Calibri" w:hAnsi="Calibri"/>
          <w:sz w:val="22"/>
          <w:szCs w:val="22"/>
        </w:rPr>
        <w:t xml:space="preserve">onsejería o por el órgano </w:t>
      </w:r>
      <w:r w:rsidRPr="00F2015F">
        <w:rPr>
          <w:rFonts w:ascii="Calibri" w:hAnsi="Calibri"/>
          <w:sz w:val="22"/>
          <w:szCs w:val="22"/>
        </w:rPr>
        <w:t>correspondiente en quien delegue</w:t>
      </w:r>
      <w:r w:rsidR="007751FA" w:rsidRPr="00F2015F">
        <w:rPr>
          <w:rFonts w:ascii="Calibri" w:hAnsi="Calibri"/>
          <w:sz w:val="22"/>
          <w:szCs w:val="22"/>
        </w:rPr>
        <w:t>.</w:t>
      </w:r>
    </w:p>
    <w:p w:rsidR="00BD4C89" w:rsidRPr="00F2015F" w:rsidRDefault="00A60DFF" w:rsidP="00CF037A">
      <w:pPr>
        <w:pStyle w:val="parrafo1"/>
        <w:spacing w:before="240" w:after="240"/>
        <w:ind w:firstLine="13"/>
        <w:rPr>
          <w:rFonts w:ascii="Calibri" w:eastAsia="Calibri" w:hAnsi="Calibri"/>
          <w:b/>
          <w:sz w:val="22"/>
          <w:szCs w:val="22"/>
          <w:u w:val="single"/>
          <w:lang w:eastAsia="en-US"/>
        </w:rPr>
      </w:pPr>
      <w:r w:rsidRPr="00F2015F">
        <w:rPr>
          <w:rFonts w:ascii="Calibri" w:eastAsia="Calibri" w:hAnsi="Calibri"/>
          <w:b/>
          <w:sz w:val="22"/>
          <w:szCs w:val="22"/>
          <w:lang w:eastAsia="en-US"/>
        </w:rPr>
        <w:t>Artícu</w:t>
      </w:r>
      <w:r w:rsidR="006914DA" w:rsidRPr="00F2015F">
        <w:rPr>
          <w:rFonts w:ascii="Calibri" w:eastAsia="Calibri" w:hAnsi="Calibri"/>
          <w:b/>
          <w:sz w:val="22"/>
          <w:szCs w:val="22"/>
          <w:lang w:eastAsia="en-US"/>
        </w:rPr>
        <w:t>lo 1</w:t>
      </w:r>
      <w:r w:rsidR="002C4852" w:rsidRPr="00F2015F">
        <w:rPr>
          <w:rFonts w:ascii="Calibri" w:eastAsia="Calibri" w:hAnsi="Calibri"/>
          <w:b/>
          <w:sz w:val="22"/>
          <w:szCs w:val="22"/>
          <w:lang w:eastAsia="en-US"/>
        </w:rPr>
        <w:t>2</w:t>
      </w:r>
      <w:r w:rsidR="00ED3FB9" w:rsidRPr="00F2015F">
        <w:rPr>
          <w:rFonts w:ascii="Calibri" w:eastAsia="Calibri" w:hAnsi="Calibri"/>
          <w:b/>
          <w:sz w:val="22"/>
          <w:szCs w:val="22"/>
          <w:lang w:eastAsia="en-US"/>
        </w:rPr>
        <w:t xml:space="preserve">. </w:t>
      </w:r>
      <w:r w:rsidR="00CD53F7" w:rsidRPr="00F2015F">
        <w:rPr>
          <w:rFonts w:ascii="Calibri" w:eastAsia="Calibri" w:hAnsi="Calibri"/>
          <w:i/>
          <w:sz w:val="22"/>
          <w:szCs w:val="22"/>
          <w:lang w:eastAsia="en-US"/>
        </w:rPr>
        <w:t>Vigencia</w:t>
      </w:r>
      <w:r w:rsidR="00AA5333" w:rsidRPr="00F2015F">
        <w:rPr>
          <w:rFonts w:ascii="Calibri" w:eastAsia="Calibri" w:hAnsi="Calibri"/>
          <w:i/>
          <w:sz w:val="22"/>
          <w:szCs w:val="22"/>
          <w:lang w:eastAsia="en-US"/>
        </w:rPr>
        <w:t>.</w:t>
      </w:r>
      <w:r w:rsidR="00ED3FB9" w:rsidRPr="00F2015F">
        <w:rPr>
          <w:rFonts w:ascii="Calibri" w:eastAsia="Calibri" w:hAnsi="Calibri"/>
          <w:i/>
          <w:sz w:val="22"/>
          <w:szCs w:val="22"/>
          <w:lang w:eastAsia="en-US"/>
        </w:rPr>
        <w:t xml:space="preserve"> </w:t>
      </w:r>
      <w:r w:rsidR="00FB75BE" w:rsidRPr="00F2015F">
        <w:rPr>
          <w:rFonts w:ascii="Calibri" w:eastAsia="Calibri" w:hAnsi="Calibri"/>
          <w:b/>
          <w:sz w:val="22"/>
          <w:szCs w:val="22"/>
          <w:u w:val="single"/>
          <w:lang w:eastAsia="en-US"/>
        </w:rPr>
        <w:t xml:space="preserve"> </w:t>
      </w:r>
    </w:p>
    <w:p w:rsidR="00BD4C89" w:rsidRPr="00F2015F" w:rsidRDefault="00BD4C89" w:rsidP="00A0549D">
      <w:pPr>
        <w:spacing w:before="240" w:after="240" w:line="240" w:lineRule="auto"/>
        <w:jc w:val="both"/>
        <w:rPr>
          <w:sz w:val="24"/>
        </w:rPr>
      </w:pPr>
      <w:r w:rsidRPr="00F2015F">
        <w:t xml:space="preserve">      1. </w:t>
      </w:r>
      <w:r w:rsidR="006B1E0B" w:rsidRPr="00F2015F">
        <w:t>La vigencia de los conciertos educativos será</w:t>
      </w:r>
      <w:r w:rsidR="006858DB" w:rsidRPr="00F2015F">
        <w:t xml:space="preserve"> de </w:t>
      </w:r>
      <w:r w:rsidR="00CE5641" w:rsidRPr="00F2015F">
        <w:t xml:space="preserve">6 años. </w:t>
      </w:r>
    </w:p>
    <w:p w:rsidR="00BD4C89" w:rsidRPr="00F2015F" w:rsidRDefault="00BD4C89" w:rsidP="00A0549D">
      <w:pPr>
        <w:spacing w:before="240" w:after="240" w:line="240" w:lineRule="auto"/>
        <w:jc w:val="both"/>
      </w:pPr>
      <w:r w:rsidRPr="00F2015F">
        <w:t xml:space="preserve">      2. En cualquier caso, la duración del concierto será la misma para todos los niveles educativos, de </w:t>
      </w:r>
      <w:r w:rsidR="006B1E0B" w:rsidRPr="00F2015F">
        <w:t>forma que el procedimiento de renovación será único</w:t>
      </w:r>
      <w:r w:rsidRPr="00F2015F">
        <w:t xml:space="preserve"> para todos ellos.</w:t>
      </w:r>
    </w:p>
    <w:p w:rsidR="00BD4C89" w:rsidRPr="00F2015F" w:rsidRDefault="00A60DFF" w:rsidP="00A0549D">
      <w:pPr>
        <w:spacing w:before="240" w:after="240" w:line="240" w:lineRule="auto"/>
        <w:jc w:val="both"/>
        <w:rPr>
          <w:i/>
        </w:rPr>
      </w:pPr>
      <w:r w:rsidRPr="00F2015F">
        <w:rPr>
          <w:b/>
        </w:rPr>
        <w:t>Artículo 1</w:t>
      </w:r>
      <w:r w:rsidR="002C4852" w:rsidRPr="00F2015F">
        <w:rPr>
          <w:b/>
        </w:rPr>
        <w:t>3</w:t>
      </w:r>
      <w:r w:rsidR="009242F1" w:rsidRPr="00F2015F">
        <w:rPr>
          <w:b/>
        </w:rPr>
        <w:t xml:space="preserve">. </w:t>
      </w:r>
      <w:r w:rsidR="00CD53F7" w:rsidRPr="00F2015F">
        <w:rPr>
          <w:i/>
        </w:rPr>
        <w:t>Recursos</w:t>
      </w:r>
      <w:r w:rsidR="00BB2AAF" w:rsidRPr="00F2015F">
        <w:rPr>
          <w:i/>
        </w:rPr>
        <w:t>.</w:t>
      </w:r>
    </w:p>
    <w:p w:rsidR="00CD53F7" w:rsidRPr="00F2015F" w:rsidRDefault="00CD53F7" w:rsidP="00CD53F7">
      <w:pPr>
        <w:spacing w:before="240" w:after="240" w:line="240" w:lineRule="auto"/>
        <w:jc w:val="both"/>
      </w:pPr>
      <w:r w:rsidRPr="00F2015F">
        <w:t xml:space="preserve">      1. </w:t>
      </w:r>
      <w:r w:rsidR="00BD4C89" w:rsidRPr="00F2015F">
        <w:t>La</w:t>
      </w:r>
      <w:r w:rsidR="00876D82" w:rsidRPr="00F2015F">
        <w:t>s</w:t>
      </w:r>
      <w:r w:rsidR="00BD4C89" w:rsidRPr="00F2015F">
        <w:t xml:space="preserve"> cuestiones litigiosas derivadas de la aplicación del régimen de conciertos, sin perjuicio de lo dispuesto en el artículo 61 de la</w:t>
      </w:r>
      <w:r w:rsidR="00DD671C" w:rsidRPr="00F2015F">
        <w:t xml:space="preserve"> Ley Orgánica 8/1985, de julio, reguladora del Derecho a la Educación</w:t>
      </w:r>
      <w:r w:rsidR="00BD4C89" w:rsidRPr="00F2015F">
        <w:t xml:space="preserve">, serán resueltas por el órgano competente para la aprobación de los conciertos educativos, cuyos actos pondrán fin a la vía administrativa. </w:t>
      </w:r>
    </w:p>
    <w:p w:rsidR="00C74734" w:rsidRPr="00F2015F" w:rsidRDefault="00CD53F7" w:rsidP="00CD53F7">
      <w:pPr>
        <w:ind w:firstLine="284"/>
      </w:pPr>
      <w:r w:rsidRPr="00F2015F">
        <w:t xml:space="preserve">2. </w:t>
      </w:r>
      <w:r w:rsidR="00BD4C89" w:rsidRPr="00F2015F">
        <w:t>Contra dichos actos podrá interponerse recurso contencioso-administrativo, de acuerdo con la ley reguladora de dicha jurisdicción, sin perjuicio de los recursos que procedan en virtud de la ley 62/1978, de 26 de diciembre, de Protección Jurisdiccional de los Derechos Fundamentales.</w:t>
      </w:r>
    </w:p>
    <w:p w:rsidR="00BD4C89" w:rsidRPr="00F2015F" w:rsidRDefault="00BD4C89" w:rsidP="00A0549D">
      <w:pPr>
        <w:pStyle w:val="articulo1"/>
        <w:spacing w:before="240" w:after="240"/>
        <w:jc w:val="center"/>
        <w:rPr>
          <w:rFonts w:ascii="Calibri" w:hAnsi="Calibri"/>
          <w:sz w:val="22"/>
          <w:szCs w:val="22"/>
        </w:rPr>
      </w:pPr>
      <w:r w:rsidRPr="00F2015F">
        <w:rPr>
          <w:rFonts w:ascii="Calibri" w:hAnsi="Calibri"/>
          <w:sz w:val="22"/>
          <w:szCs w:val="22"/>
        </w:rPr>
        <w:t>TÍTULO III</w:t>
      </w:r>
    </w:p>
    <w:p w:rsidR="00C74734" w:rsidRPr="00F2015F" w:rsidRDefault="00BD4C89" w:rsidP="00A0549D">
      <w:pPr>
        <w:pStyle w:val="articulo1"/>
        <w:spacing w:before="240" w:after="240"/>
        <w:jc w:val="center"/>
        <w:rPr>
          <w:rFonts w:ascii="Calibri" w:hAnsi="Calibri"/>
          <w:sz w:val="22"/>
          <w:szCs w:val="22"/>
        </w:rPr>
      </w:pPr>
      <w:r w:rsidRPr="00F2015F">
        <w:rPr>
          <w:rFonts w:ascii="Calibri" w:hAnsi="Calibri"/>
          <w:sz w:val="22"/>
          <w:szCs w:val="22"/>
        </w:rPr>
        <w:t>Objeto y contenido de los conciertos educativos</w:t>
      </w:r>
    </w:p>
    <w:p w:rsidR="00BD4C89" w:rsidRPr="00F2015F" w:rsidRDefault="00A60DFF" w:rsidP="00A0549D">
      <w:pPr>
        <w:spacing w:before="240" w:after="240" w:line="240" w:lineRule="auto"/>
        <w:jc w:val="both"/>
        <w:rPr>
          <w:i/>
        </w:rPr>
      </w:pPr>
      <w:r w:rsidRPr="00F2015F">
        <w:rPr>
          <w:b/>
        </w:rPr>
        <w:t>Artículo 1</w:t>
      </w:r>
      <w:r w:rsidR="002C4852" w:rsidRPr="00F2015F">
        <w:rPr>
          <w:b/>
        </w:rPr>
        <w:t>4</w:t>
      </w:r>
      <w:r w:rsidR="001A70E4" w:rsidRPr="00F2015F">
        <w:rPr>
          <w:b/>
        </w:rPr>
        <w:t xml:space="preserve">. </w:t>
      </w:r>
      <w:r w:rsidR="00CD53F7" w:rsidRPr="00F2015F">
        <w:rPr>
          <w:i/>
        </w:rPr>
        <w:t>Objeto</w:t>
      </w:r>
      <w:r w:rsidR="00BB2AAF" w:rsidRPr="00F2015F">
        <w:rPr>
          <w:i/>
        </w:rPr>
        <w:t>.</w:t>
      </w:r>
    </w:p>
    <w:p w:rsidR="00BD4C89" w:rsidRPr="00F2015F" w:rsidRDefault="00BD4C89" w:rsidP="00A0549D">
      <w:pPr>
        <w:spacing w:before="240" w:after="240" w:line="240" w:lineRule="auto"/>
        <w:jc w:val="both"/>
      </w:pPr>
      <w:r w:rsidRPr="00F2015F">
        <w:t xml:space="preserve">      Los conciertos educativos tienen por objeto garantizar la impartición de la educación básica obligatoria y gratuita en centros privados mediante la asignación de fondos públicos </w:t>
      </w:r>
      <w:r w:rsidR="002665CD" w:rsidRPr="00F2015F">
        <w:t xml:space="preserve">necesarios </w:t>
      </w:r>
      <w:r w:rsidR="00DD56A2" w:rsidRPr="00F2015F">
        <w:t>destinados a este fin por la a</w:t>
      </w:r>
      <w:r w:rsidRPr="00F2015F">
        <w:t>dministración.</w:t>
      </w:r>
    </w:p>
    <w:p w:rsidR="00BD4C89" w:rsidRPr="00F2015F" w:rsidRDefault="00A60DFF" w:rsidP="00A0549D">
      <w:pPr>
        <w:spacing w:before="240" w:after="240" w:line="240" w:lineRule="auto"/>
        <w:jc w:val="both"/>
        <w:rPr>
          <w:b/>
        </w:rPr>
      </w:pPr>
      <w:r w:rsidRPr="00F2015F">
        <w:rPr>
          <w:b/>
        </w:rPr>
        <w:t>Artículo 1</w:t>
      </w:r>
      <w:r w:rsidR="002C4852" w:rsidRPr="00F2015F">
        <w:rPr>
          <w:b/>
        </w:rPr>
        <w:t>5</w:t>
      </w:r>
      <w:r w:rsidR="001A70E4" w:rsidRPr="00F2015F">
        <w:rPr>
          <w:b/>
        </w:rPr>
        <w:t xml:space="preserve">. </w:t>
      </w:r>
      <w:r w:rsidR="009242F1" w:rsidRPr="00F2015F">
        <w:rPr>
          <w:i/>
        </w:rPr>
        <w:t xml:space="preserve">Documento de </w:t>
      </w:r>
      <w:r w:rsidR="008874BA" w:rsidRPr="00F2015F">
        <w:rPr>
          <w:i/>
        </w:rPr>
        <w:t xml:space="preserve">formalización del </w:t>
      </w:r>
      <w:r w:rsidR="009242F1" w:rsidRPr="00F2015F">
        <w:rPr>
          <w:i/>
        </w:rPr>
        <w:t>conci</w:t>
      </w:r>
      <w:r w:rsidR="008874BA" w:rsidRPr="00F2015F">
        <w:rPr>
          <w:i/>
        </w:rPr>
        <w:t>erto</w:t>
      </w:r>
      <w:r w:rsidR="00BB2AAF" w:rsidRPr="00F2015F">
        <w:rPr>
          <w:b/>
        </w:rPr>
        <w:t>.</w:t>
      </w:r>
    </w:p>
    <w:p w:rsidR="00BD4C89" w:rsidRPr="00F2015F" w:rsidRDefault="00BD4C89" w:rsidP="00A0549D">
      <w:pPr>
        <w:spacing w:before="240" w:after="240" w:line="240" w:lineRule="auto"/>
        <w:jc w:val="both"/>
      </w:pPr>
      <w:r w:rsidRPr="00F2015F">
        <w:t xml:space="preserve">      En el documento administrativo por el que se formalice el concierto educativo constarán los derechos y obligaciones de ambas partes, con sujeción a lo establecido en este decreto y demás disposiciones reguladoras del régimen de conciertos.</w:t>
      </w:r>
    </w:p>
    <w:p w:rsidR="001540C6" w:rsidRPr="00DC54EE" w:rsidRDefault="00A60DFF" w:rsidP="00A0549D">
      <w:pPr>
        <w:spacing w:before="240" w:after="240" w:line="240" w:lineRule="auto"/>
        <w:jc w:val="both"/>
      </w:pPr>
      <w:r w:rsidRPr="00F2015F">
        <w:rPr>
          <w:b/>
        </w:rPr>
        <w:t>Artículo 1</w:t>
      </w:r>
      <w:r w:rsidR="002C4852" w:rsidRPr="00F2015F">
        <w:rPr>
          <w:b/>
        </w:rPr>
        <w:t>6</w:t>
      </w:r>
      <w:r w:rsidR="001A70E4" w:rsidRPr="00F2015F">
        <w:rPr>
          <w:b/>
        </w:rPr>
        <w:t xml:space="preserve">. </w:t>
      </w:r>
      <w:r w:rsidR="008874BA" w:rsidRPr="00F2015F">
        <w:rPr>
          <w:i/>
        </w:rPr>
        <w:t>Gratuidad de las enseñanzas</w:t>
      </w:r>
      <w:r w:rsidR="00BB2AAF" w:rsidRPr="00F2015F">
        <w:rPr>
          <w:i/>
        </w:rPr>
        <w:t>.</w:t>
      </w:r>
      <w:r w:rsidR="00BD4C89" w:rsidRPr="00DC54EE">
        <w:t xml:space="preserve">     </w:t>
      </w:r>
    </w:p>
    <w:p w:rsidR="00BD4C89" w:rsidRPr="003B3F3A" w:rsidRDefault="00BD4C89" w:rsidP="003B3F3A">
      <w:pPr>
        <w:spacing w:before="240" w:after="240" w:line="240" w:lineRule="auto"/>
        <w:ind w:firstLine="284"/>
        <w:jc w:val="both"/>
        <w:rPr>
          <w:b/>
          <w:strike/>
        </w:rPr>
      </w:pPr>
      <w:r w:rsidRPr="00DC54EE">
        <w:t>1.</w:t>
      </w:r>
      <w:r w:rsidRPr="00DC54EE">
        <w:rPr>
          <w:b/>
        </w:rPr>
        <w:t xml:space="preserve"> </w:t>
      </w:r>
      <w:r w:rsidRPr="00DC54EE">
        <w:t>El concierto educativo oblig</w:t>
      </w:r>
      <w:r w:rsidR="00564655" w:rsidRPr="00DC54EE">
        <w:t xml:space="preserve">a al titular del centro </w:t>
      </w:r>
      <w:r w:rsidRPr="00DC54EE">
        <w:t xml:space="preserve">a impartir gratuitamente las enseñanzas </w:t>
      </w:r>
      <w:r w:rsidR="00564655" w:rsidRPr="00DC54EE">
        <w:t>objeto del mismo</w:t>
      </w:r>
      <w:r w:rsidR="003B3F3A">
        <w:t>.</w:t>
      </w:r>
      <w:r w:rsidR="00576C4C">
        <w:t xml:space="preserve"> </w:t>
      </w:r>
    </w:p>
    <w:p w:rsidR="00BD4C89" w:rsidRPr="00D52C54" w:rsidRDefault="00BD4C89" w:rsidP="00A0549D">
      <w:pPr>
        <w:spacing w:before="240" w:after="240" w:line="240" w:lineRule="auto"/>
        <w:jc w:val="both"/>
      </w:pPr>
      <w:r w:rsidRPr="00DC54EE">
        <w:t xml:space="preserve">      2. Para garantizar la posibilidad de escolarizar a todos los alumnos sin discriminación por motivos socioeconómicos</w:t>
      </w:r>
      <w:r w:rsidRPr="00D52C54">
        <w:t xml:space="preserve">, y del mismo modo que los centros públicos, en ningún caso podrán los centros privados concertados percibir cantidades de las familias por recibir las enseñanzas </w:t>
      </w:r>
      <w:r w:rsidR="00AA17D7" w:rsidRPr="00D52C54">
        <w:t xml:space="preserve">concertadas </w:t>
      </w:r>
      <w:r w:rsidRPr="00D52C54">
        <w:t xml:space="preserve">de carácter gratuito, imponer a las familias la obligación de hacer aportaciones a </w:t>
      </w:r>
      <w:r w:rsidRPr="00D52C54">
        <w:lastRenderedPageBreak/>
        <w:t xml:space="preserve">fundaciones o asociaciones ni establecer servicios obligatorios, asociados a las enseñanzas, que requieran aportación económica por parte de las familias de los alumnos. </w:t>
      </w:r>
    </w:p>
    <w:p w:rsidR="00CD4A0A" w:rsidRPr="00F2015F" w:rsidRDefault="00790BB6" w:rsidP="00A0549D">
      <w:pPr>
        <w:spacing w:before="240" w:after="240" w:line="240" w:lineRule="auto"/>
        <w:ind w:firstLine="284"/>
        <w:jc w:val="both"/>
      </w:pPr>
      <w:r w:rsidRPr="00D52C54">
        <w:t>3. Los centros concertados podrán ofrecer las actividades complementarias, extraescolares y los servicios complementarios a los que se refiere</w:t>
      </w:r>
      <w:r w:rsidR="00D25F05" w:rsidRPr="00D52C54">
        <w:t xml:space="preserve"> el T</w:t>
      </w:r>
      <w:r w:rsidR="004F54E7" w:rsidRPr="00D52C54">
        <w:t xml:space="preserve">ítulo IV </w:t>
      </w:r>
      <w:r w:rsidRPr="00F2015F">
        <w:t xml:space="preserve">de la </w:t>
      </w:r>
      <w:r w:rsidR="005D2D6C" w:rsidRPr="00F2015F">
        <w:t>Ley Orgánica 8/1985, de julio, reguladora del Derecho a la Educación</w:t>
      </w:r>
      <w:r w:rsidRPr="00F2015F">
        <w:t xml:space="preserve">, en las condiciones que en los mismos artículos se establecen. </w:t>
      </w:r>
    </w:p>
    <w:p w:rsidR="00A21C64" w:rsidRPr="00F2015F" w:rsidRDefault="008874BA" w:rsidP="00A0549D">
      <w:pPr>
        <w:spacing w:before="240" w:after="240" w:line="240" w:lineRule="auto"/>
        <w:ind w:firstLine="284"/>
        <w:jc w:val="both"/>
      </w:pPr>
      <w:r w:rsidRPr="00F2015F">
        <w:t>D</w:t>
      </w:r>
      <w:r w:rsidR="006851BE" w:rsidRPr="00F2015F">
        <w:t>i</w:t>
      </w:r>
      <w:r w:rsidR="00916656" w:rsidRPr="00F2015F">
        <w:t>chos preceptos</w:t>
      </w:r>
      <w:r w:rsidRPr="00F2015F">
        <w:t xml:space="preserve"> podrán desarrollarse reglamentariamente</w:t>
      </w:r>
      <w:r w:rsidR="004F58B9" w:rsidRPr="00F2015F">
        <w:t xml:space="preserve">, </w:t>
      </w:r>
      <w:r w:rsidR="00790BB6" w:rsidRPr="00F2015F">
        <w:t xml:space="preserve">teniendo en cuenta en todo caso los principios de voluntariedad, carácter no lucrativo y ausencia de discriminación hacia los alumnos que no participen en dichas actividades y </w:t>
      </w:r>
      <w:r w:rsidR="001540C6" w:rsidRPr="00F2015F">
        <w:t>servicio</w:t>
      </w:r>
      <w:r w:rsidR="00790BB6" w:rsidRPr="00F2015F">
        <w:t xml:space="preserve">s. </w:t>
      </w:r>
    </w:p>
    <w:p w:rsidR="008803D1" w:rsidRPr="00F2015F" w:rsidRDefault="008803D1" w:rsidP="00A0549D">
      <w:pPr>
        <w:spacing w:before="240" w:after="240" w:line="240" w:lineRule="auto"/>
        <w:ind w:firstLine="284"/>
        <w:jc w:val="both"/>
      </w:pPr>
      <w:r w:rsidRPr="00F2015F">
        <w:t xml:space="preserve">La </w:t>
      </w:r>
      <w:r w:rsidR="00790BB6" w:rsidRPr="00F2015F">
        <w:t xml:space="preserve">información </w:t>
      </w:r>
      <w:r w:rsidRPr="00F2015F">
        <w:t xml:space="preserve">sobre las actividades y servicios ofrecidos que se facilite a las familias por cualquier medio de comunicación oficial del centro, deberá ser </w:t>
      </w:r>
      <w:r w:rsidR="00790BB6" w:rsidRPr="00F2015F">
        <w:t xml:space="preserve">completa </w:t>
      </w:r>
      <w:r w:rsidRPr="00F2015F">
        <w:t xml:space="preserve">y suficiente. </w:t>
      </w:r>
    </w:p>
    <w:p w:rsidR="00BD4C89" w:rsidRPr="00F2015F" w:rsidRDefault="00A60DFF" w:rsidP="00A0549D">
      <w:pPr>
        <w:spacing w:before="240" w:after="240" w:line="240" w:lineRule="auto"/>
        <w:jc w:val="both"/>
        <w:rPr>
          <w:b/>
        </w:rPr>
      </w:pPr>
      <w:r w:rsidRPr="00F2015F">
        <w:rPr>
          <w:b/>
        </w:rPr>
        <w:t>Artículo 1</w:t>
      </w:r>
      <w:r w:rsidR="002C4852" w:rsidRPr="00F2015F">
        <w:rPr>
          <w:b/>
        </w:rPr>
        <w:t>7</w:t>
      </w:r>
      <w:r w:rsidR="001A70E4" w:rsidRPr="00F2015F">
        <w:rPr>
          <w:b/>
        </w:rPr>
        <w:t xml:space="preserve">. </w:t>
      </w:r>
      <w:r w:rsidR="008874BA" w:rsidRPr="00F2015F">
        <w:rPr>
          <w:i/>
        </w:rPr>
        <w:t>Admisión de alumnos</w:t>
      </w:r>
      <w:r w:rsidR="00BB2AAF" w:rsidRPr="00F2015F">
        <w:rPr>
          <w:i/>
        </w:rPr>
        <w:t>.</w:t>
      </w:r>
      <w:r w:rsidR="009242F1" w:rsidRPr="00F2015F">
        <w:rPr>
          <w:b/>
        </w:rPr>
        <w:t xml:space="preserve"> </w:t>
      </w:r>
    </w:p>
    <w:p w:rsidR="00EF31BC" w:rsidRPr="00F2015F" w:rsidRDefault="00EF31BC" w:rsidP="00EF31BC">
      <w:pPr>
        <w:spacing w:before="240" w:after="240" w:line="240" w:lineRule="auto"/>
        <w:ind w:firstLine="284"/>
        <w:jc w:val="both"/>
      </w:pPr>
      <w:r w:rsidRPr="00F2015F">
        <w:t xml:space="preserve">1. El titular del centro se obliga asimismo al cumplimiento de la normativa de la Comunidad de Madrid reguladora de los procedimientos de admisión de alumnos en centros sostenidos con fondos públicos. </w:t>
      </w:r>
    </w:p>
    <w:p w:rsidR="00DB23B8" w:rsidRPr="00F2015F" w:rsidRDefault="00DB23B8" w:rsidP="00DB23B8">
      <w:pPr>
        <w:spacing w:before="240" w:after="240" w:line="240" w:lineRule="auto"/>
        <w:ind w:firstLine="284"/>
        <w:jc w:val="both"/>
      </w:pPr>
      <w:r w:rsidRPr="00F2015F">
        <w:t xml:space="preserve">2. El titular es </w:t>
      </w:r>
      <w:r w:rsidR="00721901" w:rsidRPr="00F2015F">
        <w:t xml:space="preserve">competente para la adopción de acuerdos y decisiones en materia de </w:t>
      </w:r>
      <w:r w:rsidRPr="00F2015F">
        <w:t xml:space="preserve">admisión de alumnos, </w:t>
      </w:r>
      <w:r w:rsidR="00721901" w:rsidRPr="00F2015F">
        <w:t xml:space="preserve">siendo responsable </w:t>
      </w:r>
      <w:r w:rsidR="00AA4854" w:rsidRPr="00F2015F">
        <w:t xml:space="preserve">del </w:t>
      </w:r>
      <w:r w:rsidRPr="00F2015F">
        <w:t>cumplimiento de la normativa específica vigente en est</w:t>
      </w:r>
      <w:r w:rsidR="00721901" w:rsidRPr="00F2015F">
        <w:t>e ámbito</w:t>
      </w:r>
      <w:r w:rsidRPr="00F2015F">
        <w:t xml:space="preserve">. Corresponde al Consejo Escolar participar en </w:t>
      </w:r>
      <w:r w:rsidR="006D35BA" w:rsidRPr="00F2015F">
        <w:t xml:space="preserve">el </w:t>
      </w:r>
      <w:r w:rsidRPr="00F2015F">
        <w:t>proceso de admisión, garantizando la sujeción a las normas del mismo.</w:t>
      </w:r>
    </w:p>
    <w:p w:rsidR="00BD4C89" w:rsidRPr="008874BA" w:rsidRDefault="00A60DFF" w:rsidP="00A0549D">
      <w:pPr>
        <w:spacing w:before="240" w:after="240" w:line="240" w:lineRule="auto"/>
        <w:jc w:val="both"/>
        <w:rPr>
          <w:b/>
          <w:i/>
        </w:rPr>
      </w:pPr>
      <w:r w:rsidRPr="00F2015F">
        <w:rPr>
          <w:b/>
        </w:rPr>
        <w:t xml:space="preserve">Artículo </w:t>
      </w:r>
      <w:r w:rsidR="002C4852" w:rsidRPr="00F2015F">
        <w:rPr>
          <w:b/>
        </w:rPr>
        <w:t>18</w:t>
      </w:r>
      <w:r w:rsidR="001A70E4" w:rsidRPr="00F2015F">
        <w:rPr>
          <w:b/>
        </w:rPr>
        <w:t xml:space="preserve">. </w:t>
      </w:r>
      <w:r w:rsidR="008874BA" w:rsidRPr="00F2015F">
        <w:rPr>
          <w:i/>
        </w:rPr>
        <w:t>Relación media alumnos/profesor por unidad escolar</w:t>
      </w:r>
      <w:r w:rsidR="00BB2AAF" w:rsidRPr="00F2015F">
        <w:rPr>
          <w:i/>
        </w:rPr>
        <w:t>.</w:t>
      </w:r>
    </w:p>
    <w:p w:rsidR="00221C3C" w:rsidRPr="00F2015F" w:rsidRDefault="00221C3C" w:rsidP="00221C3C">
      <w:pPr>
        <w:spacing w:line="240" w:lineRule="auto"/>
        <w:ind w:firstLine="284"/>
        <w:jc w:val="both"/>
        <w:rPr>
          <w:b/>
        </w:rPr>
      </w:pPr>
      <w:r w:rsidRPr="00D52C54">
        <w:t xml:space="preserve">1. Por </w:t>
      </w:r>
      <w:r w:rsidR="00323C8E" w:rsidRPr="00D52C54">
        <w:t>el concierto educativo el titular del centro se obliga</w:t>
      </w:r>
      <w:r w:rsidR="00521F94" w:rsidRPr="00D52C54">
        <w:t xml:space="preserve">, en </w:t>
      </w:r>
      <w:r w:rsidR="00323C8E" w:rsidRPr="00D52C54">
        <w:t>el período de vigencia del concierto</w:t>
      </w:r>
      <w:r w:rsidR="00521F94" w:rsidRPr="00D52C54">
        <w:t>,</w:t>
      </w:r>
      <w:r w:rsidR="00323C8E" w:rsidRPr="00D52C54">
        <w:t xml:space="preserve"> a tener en funcionamiento el número total</w:t>
      </w:r>
      <w:r w:rsidR="00323C8E" w:rsidRPr="00C5596D">
        <w:t xml:space="preserve"> de unidades escolares correspondiente al nivel o niveles de enseñanza objeto del concierto. Asimismo, se obliga a tener una relación media alumnos/profesor por unidad escolar no inferior a la </w:t>
      </w:r>
      <w:r w:rsidR="00323C8E" w:rsidRPr="00F2015F">
        <w:t xml:space="preserve">que la </w:t>
      </w:r>
      <w:r w:rsidR="008874BA" w:rsidRPr="00F2015F">
        <w:t>a</w:t>
      </w:r>
      <w:r w:rsidR="00323C8E" w:rsidRPr="00F2015F">
        <w:t xml:space="preserve">dministración determine teniendo en cuenta la existente para los centros públicos </w:t>
      </w:r>
      <w:r w:rsidR="00521F94" w:rsidRPr="00F2015F">
        <w:t xml:space="preserve">y concertados </w:t>
      </w:r>
      <w:r w:rsidR="00323C8E" w:rsidRPr="00F2015F">
        <w:t>de la zona, municipio, o, en su caso, distrito en el que esté situado el centro.</w:t>
      </w:r>
      <w:r w:rsidR="0068733B" w:rsidRPr="00F2015F">
        <w:rPr>
          <w:b/>
        </w:rPr>
        <w:t xml:space="preserve"> </w:t>
      </w:r>
    </w:p>
    <w:p w:rsidR="002D3344" w:rsidRPr="00F2015F" w:rsidRDefault="00297541" w:rsidP="00A0549D">
      <w:pPr>
        <w:spacing w:before="240" w:after="240" w:line="240" w:lineRule="auto"/>
        <w:ind w:firstLine="284"/>
        <w:jc w:val="both"/>
      </w:pPr>
      <w:r w:rsidRPr="00F2015F">
        <w:t>En los términos establecidos en</w:t>
      </w:r>
      <w:r w:rsidR="007F2196" w:rsidRPr="00F2015F">
        <w:t xml:space="preserve"> el Título VI de este decreto</w:t>
      </w:r>
      <w:r w:rsidRPr="00F2015F">
        <w:t xml:space="preserve"> l</w:t>
      </w:r>
      <w:r w:rsidR="002D3344" w:rsidRPr="00F2015F">
        <w:t xml:space="preserve">a ratio </w:t>
      </w:r>
      <w:r w:rsidRPr="00F2015F">
        <w:t>mínim</w:t>
      </w:r>
      <w:r w:rsidR="007F2196" w:rsidRPr="00F2015F">
        <w:t xml:space="preserve">a que se establezca </w:t>
      </w:r>
      <w:r w:rsidR="002D3344" w:rsidRPr="00F2015F">
        <w:t xml:space="preserve">servirá de referencia para </w:t>
      </w:r>
      <w:r w:rsidRPr="00F2015F">
        <w:t xml:space="preserve">aprobar las </w:t>
      </w:r>
      <w:r w:rsidR="007F2196" w:rsidRPr="00F2015F">
        <w:t xml:space="preserve">modificaciones del concierto </w:t>
      </w:r>
      <w:r w:rsidR="009774E6" w:rsidRPr="00F2015F">
        <w:t xml:space="preserve">por reducción de unidades </w:t>
      </w:r>
      <w:r w:rsidR="007F2196" w:rsidRPr="00F2015F">
        <w:t>durante su período de vigencia, así como para resolver sobre su</w:t>
      </w:r>
      <w:r w:rsidR="00D52C54" w:rsidRPr="00F2015F">
        <w:t xml:space="preserve"> mantenimiento en el</w:t>
      </w:r>
      <w:r w:rsidR="002D3344" w:rsidRPr="00F2015F">
        <w:rPr>
          <w:strike/>
        </w:rPr>
        <w:t xml:space="preserve"> </w:t>
      </w:r>
      <w:r w:rsidR="002D3344" w:rsidRPr="00F2015F">
        <w:t>procedimiento de renovación.</w:t>
      </w:r>
    </w:p>
    <w:p w:rsidR="00BD4C89" w:rsidRPr="00F2015F" w:rsidRDefault="00CD7EF5" w:rsidP="00CD7EF5">
      <w:pPr>
        <w:spacing w:before="240" w:after="240" w:line="240" w:lineRule="auto"/>
        <w:jc w:val="both"/>
      </w:pPr>
      <w:r w:rsidRPr="00F2015F">
        <w:t xml:space="preserve">      2. </w:t>
      </w:r>
      <w:r w:rsidR="00BD4C89" w:rsidRPr="00F2015F">
        <w:t xml:space="preserve">No obstante, podrá exceptuarse del cumplimiento de esta obligación a aquellos centros </w:t>
      </w:r>
      <w:r w:rsidR="00E56E84" w:rsidRPr="00F2015F">
        <w:t>en los que concurran las circunstancias previstas en el</w:t>
      </w:r>
      <w:r w:rsidR="00BB2AAF" w:rsidRPr="00F2015F">
        <w:t xml:space="preserve"> Reglamento de Normas Básicas sobre Conciertos Educativos, aprobado por </w:t>
      </w:r>
      <w:r w:rsidR="00325DD1" w:rsidRPr="00F2015F">
        <w:t xml:space="preserve">el Real Decreto 2377/1985, de 18 de diciembre, </w:t>
      </w:r>
      <w:r w:rsidR="00E56E84" w:rsidRPr="00F2015F">
        <w:t xml:space="preserve">o en los que así se justifique por las </w:t>
      </w:r>
      <w:r w:rsidR="00BD4C89" w:rsidRPr="00F2015F">
        <w:t>características socioeconómicas de su alumnado u otras circunstancias específicas.</w:t>
      </w:r>
    </w:p>
    <w:p w:rsidR="00CD7EF5" w:rsidRPr="00D52C54" w:rsidRDefault="00CF7FCE" w:rsidP="00CD7EF5">
      <w:pPr>
        <w:spacing w:before="240" w:after="240" w:line="240" w:lineRule="auto"/>
        <w:ind w:firstLine="284"/>
        <w:jc w:val="both"/>
      </w:pPr>
      <w:r w:rsidRPr="00F2015F">
        <w:t>3. La a</w:t>
      </w:r>
      <w:r w:rsidR="00CD7EF5" w:rsidRPr="00F2015F">
        <w:t>dministración</w:t>
      </w:r>
      <w:r w:rsidR="00CD7EF5" w:rsidRPr="00883011">
        <w:t xml:space="preserve"> podrá establecer otra ratio mínima distinta para la concertación de </w:t>
      </w:r>
      <w:r w:rsidR="00CD7EF5" w:rsidRPr="00D52C54">
        <w:t>unidades de primer curso que conlleve el inicio de una nueva línea concertada.</w:t>
      </w:r>
    </w:p>
    <w:p w:rsidR="00705035" w:rsidRPr="00F2015F" w:rsidRDefault="002C4852" w:rsidP="00705035">
      <w:r>
        <w:rPr>
          <w:b/>
        </w:rPr>
        <w:lastRenderedPageBreak/>
        <w:t>Artículo 19</w:t>
      </w:r>
      <w:r w:rsidR="001A70E4" w:rsidRPr="00F2015F">
        <w:rPr>
          <w:b/>
        </w:rPr>
        <w:t xml:space="preserve">. </w:t>
      </w:r>
      <w:r w:rsidR="00553193" w:rsidRPr="00F2015F">
        <w:rPr>
          <w:i/>
        </w:rPr>
        <w:t>Concertación del nivel</w:t>
      </w:r>
      <w:r w:rsidR="00BB2AAF" w:rsidRPr="00F2015F">
        <w:rPr>
          <w:b/>
        </w:rPr>
        <w:t>.</w:t>
      </w:r>
    </w:p>
    <w:p w:rsidR="00705035" w:rsidRPr="00F2015F" w:rsidRDefault="00705035" w:rsidP="00BF205A">
      <w:pPr>
        <w:ind w:firstLine="426"/>
        <w:jc w:val="both"/>
      </w:pPr>
      <w:r w:rsidRPr="00F2015F">
        <w:t>El titular del centro no podrá poner en funcionamiento</w:t>
      </w:r>
      <w:r w:rsidR="001800BE" w:rsidRPr="00F2015F">
        <w:t xml:space="preserve"> nuevas </w:t>
      </w:r>
      <w:r w:rsidRPr="00F2015F">
        <w:t>unidades no concertadas en un nivel concertado.</w:t>
      </w:r>
    </w:p>
    <w:p w:rsidR="00705035" w:rsidRPr="00F2015F" w:rsidRDefault="002C4852" w:rsidP="00705035">
      <w:pPr>
        <w:spacing w:before="240" w:after="240" w:line="240" w:lineRule="auto"/>
        <w:jc w:val="both"/>
        <w:rPr>
          <w:i/>
        </w:rPr>
      </w:pPr>
      <w:r w:rsidRPr="00F2015F">
        <w:rPr>
          <w:b/>
        </w:rPr>
        <w:t>Artículo 20</w:t>
      </w:r>
      <w:r w:rsidR="001A70E4" w:rsidRPr="00F2015F">
        <w:rPr>
          <w:b/>
        </w:rPr>
        <w:t xml:space="preserve">. </w:t>
      </w:r>
      <w:r w:rsidR="00BB2AAF" w:rsidRPr="00F2015F">
        <w:rPr>
          <w:i/>
        </w:rPr>
        <w:t>O</w:t>
      </w:r>
      <w:r w:rsidR="00553193" w:rsidRPr="00F2015F">
        <w:rPr>
          <w:i/>
        </w:rPr>
        <w:t>rganización de grupos de alumnos</w:t>
      </w:r>
      <w:r w:rsidR="00BB2AAF" w:rsidRPr="00F2015F">
        <w:rPr>
          <w:i/>
        </w:rPr>
        <w:t>.</w:t>
      </w:r>
    </w:p>
    <w:p w:rsidR="00D52C54" w:rsidRPr="00F2015F" w:rsidRDefault="00D52C54" w:rsidP="00D52C54">
      <w:pPr>
        <w:autoSpaceDE w:val="0"/>
        <w:autoSpaceDN w:val="0"/>
        <w:adjustRightInd w:val="0"/>
        <w:spacing w:before="0" w:after="0" w:line="240" w:lineRule="auto"/>
        <w:ind w:firstLine="284"/>
        <w:jc w:val="both"/>
      </w:pPr>
      <w:r w:rsidRPr="00F2015F">
        <w:t xml:space="preserve">1. </w:t>
      </w:r>
      <w:r w:rsidR="00705035" w:rsidRPr="00F2015F">
        <w:t xml:space="preserve">En el ámbito de su autonomía de gestión el titular podrá organizar el funcionamiento de </w:t>
      </w:r>
      <w:r w:rsidRPr="00F2015F">
        <w:t xml:space="preserve">las </w:t>
      </w:r>
      <w:r w:rsidR="00705035" w:rsidRPr="00F2015F">
        <w:t xml:space="preserve">unidades en grupos con un número reducido de alumnos, si bien, en este supuesto, el número de unidades concertadas se mantendrá invariable. </w:t>
      </w:r>
    </w:p>
    <w:p w:rsidR="00D52C54" w:rsidRPr="00F2015F" w:rsidRDefault="00D52C54" w:rsidP="00D52C54">
      <w:pPr>
        <w:autoSpaceDE w:val="0"/>
        <w:autoSpaceDN w:val="0"/>
        <w:adjustRightInd w:val="0"/>
        <w:spacing w:before="0" w:after="0" w:line="240" w:lineRule="auto"/>
        <w:ind w:firstLine="284"/>
        <w:jc w:val="both"/>
      </w:pPr>
    </w:p>
    <w:p w:rsidR="00D52C54" w:rsidRPr="00F2015F" w:rsidRDefault="00D52C54" w:rsidP="00D52C54">
      <w:pPr>
        <w:autoSpaceDE w:val="0"/>
        <w:autoSpaceDN w:val="0"/>
        <w:adjustRightInd w:val="0"/>
        <w:spacing w:before="0" w:after="0" w:line="240" w:lineRule="auto"/>
        <w:ind w:firstLine="284"/>
        <w:jc w:val="both"/>
      </w:pPr>
      <w:r w:rsidRPr="00F2015F">
        <w:t xml:space="preserve">2. </w:t>
      </w:r>
      <w:r w:rsidR="00705035" w:rsidRPr="00F2015F">
        <w:t xml:space="preserve">Dicha organización no podrá conllevar en ningún caso la imposición de aportaciones a las familias, ni obligación de financiación adicional para la </w:t>
      </w:r>
      <w:r w:rsidR="00737537" w:rsidRPr="00F2015F">
        <w:t>a</w:t>
      </w:r>
      <w:r w:rsidR="00705035" w:rsidRPr="00F2015F">
        <w:t xml:space="preserve">dministración. </w:t>
      </w:r>
    </w:p>
    <w:p w:rsidR="00D52C54" w:rsidRPr="00F2015F" w:rsidRDefault="00D52C54" w:rsidP="00D52C54">
      <w:pPr>
        <w:autoSpaceDE w:val="0"/>
        <w:autoSpaceDN w:val="0"/>
        <w:adjustRightInd w:val="0"/>
        <w:spacing w:before="0" w:after="0" w:line="240" w:lineRule="auto"/>
        <w:ind w:firstLine="284"/>
        <w:jc w:val="both"/>
      </w:pPr>
    </w:p>
    <w:p w:rsidR="00705035" w:rsidRPr="00F2015F" w:rsidRDefault="00705035" w:rsidP="00D52C54">
      <w:pPr>
        <w:autoSpaceDE w:val="0"/>
        <w:autoSpaceDN w:val="0"/>
        <w:adjustRightInd w:val="0"/>
        <w:spacing w:before="0" w:after="0" w:line="240" w:lineRule="auto"/>
        <w:ind w:firstLine="284"/>
        <w:jc w:val="both"/>
      </w:pPr>
      <w:r w:rsidRPr="00F2015F">
        <w:t>En ningún caso supondrá incremento alguno de las ratios generales de profesorado fijadas para cada ejercicio en los Presupuestos Generales de la Comunidad de Madrid.</w:t>
      </w:r>
    </w:p>
    <w:p w:rsidR="00BD4C89" w:rsidRPr="00DC54EE" w:rsidRDefault="007F2196" w:rsidP="00A0549D">
      <w:pPr>
        <w:spacing w:before="240" w:after="240" w:line="240" w:lineRule="auto"/>
        <w:rPr>
          <w:b/>
        </w:rPr>
      </w:pPr>
      <w:r w:rsidRPr="00F2015F">
        <w:rPr>
          <w:b/>
        </w:rPr>
        <w:t>Artículo 2</w:t>
      </w:r>
      <w:r w:rsidR="002C4852" w:rsidRPr="00F2015F">
        <w:rPr>
          <w:b/>
        </w:rPr>
        <w:t>1</w:t>
      </w:r>
      <w:r w:rsidR="009242F1" w:rsidRPr="00F2015F">
        <w:rPr>
          <w:b/>
        </w:rPr>
        <w:t xml:space="preserve">. </w:t>
      </w:r>
      <w:r w:rsidR="002F1002" w:rsidRPr="00F2015F">
        <w:rPr>
          <w:i/>
        </w:rPr>
        <w:t>Relación con la administración por medios electrónicos</w:t>
      </w:r>
      <w:r w:rsidR="00737537" w:rsidRPr="00F2015F">
        <w:rPr>
          <w:i/>
        </w:rPr>
        <w:t>.</w:t>
      </w:r>
    </w:p>
    <w:p w:rsidR="009D6859" w:rsidRPr="00F2015F" w:rsidRDefault="00FE0FE8" w:rsidP="00FE0FE8">
      <w:pPr>
        <w:tabs>
          <w:tab w:val="left" w:pos="284"/>
        </w:tabs>
        <w:spacing w:before="240" w:after="240" w:line="240" w:lineRule="auto"/>
        <w:jc w:val="both"/>
      </w:pPr>
      <w:r w:rsidRPr="00F2015F">
        <w:tab/>
        <w:t xml:space="preserve">1. </w:t>
      </w:r>
      <w:r w:rsidR="00D9331D" w:rsidRPr="00F2015F">
        <w:t>E</w:t>
      </w:r>
      <w:r w:rsidR="009D6859" w:rsidRPr="00F2015F">
        <w:t>n virtud de lo establecido en el artículo 14.3 de la Ley 39/2015, de 1 de octubre, del Procedimiento Administrativo Común de</w:t>
      </w:r>
      <w:r w:rsidRPr="00F2015F">
        <w:t xml:space="preserve"> las Administraciones Públicas, las personas físicas y jurídicas titulares de un centro privado concertado, así como  las personas físicas y jurídicas titulares de un centro privado que desee</w:t>
      </w:r>
      <w:r w:rsidR="0035580C" w:rsidRPr="00F2015F">
        <w:t>n</w:t>
      </w:r>
      <w:r w:rsidRPr="00F2015F">
        <w:t xml:space="preserve"> solicitar acceso al régimen de conciertos, deberán </w:t>
      </w:r>
      <w:r w:rsidR="009D6859" w:rsidRPr="00F2015F">
        <w:t xml:space="preserve"> relacionarse con la administración educativa </w:t>
      </w:r>
      <w:r w:rsidRPr="00F2015F">
        <w:t>obligatoriamente a través de medios electrónicos</w:t>
      </w:r>
      <w:r w:rsidR="009D6859" w:rsidRPr="00F2015F">
        <w:t xml:space="preserve"> </w:t>
      </w:r>
      <w:r w:rsidRPr="00F2015F">
        <w:t>para los diferentes trámites del</w:t>
      </w:r>
      <w:r w:rsidR="009D6859" w:rsidRPr="00F2015F">
        <w:t xml:space="preserve"> procedimiento de concertación regulado en e</w:t>
      </w:r>
      <w:r w:rsidRPr="00F2015F">
        <w:t>ste decreto</w:t>
      </w:r>
      <w:r w:rsidR="009D6859" w:rsidRPr="00F2015F">
        <w:t>.</w:t>
      </w:r>
    </w:p>
    <w:p w:rsidR="009D6859" w:rsidRPr="00F2015F" w:rsidRDefault="009D6859" w:rsidP="009D6859">
      <w:pPr>
        <w:tabs>
          <w:tab w:val="left" w:pos="284"/>
        </w:tabs>
        <w:spacing w:before="240" w:after="240" w:line="240" w:lineRule="auto"/>
        <w:jc w:val="both"/>
      </w:pPr>
      <w:r w:rsidRPr="00F2015F">
        <w:tab/>
      </w:r>
      <w:r w:rsidR="0035580C" w:rsidRPr="00F2015F">
        <w:t>2. De conformidad con lo previsto</w:t>
      </w:r>
      <w:r w:rsidRPr="00F2015F">
        <w:t xml:space="preserve"> en el artículo 41 de la </w:t>
      </w:r>
      <w:r w:rsidR="0035580C" w:rsidRPr="00F2015F">
        <w:t>misma ley</w:t>
      </w:r>
      <w:r w:rsidRPr="00F2015F">
        <w:t xml:space="preserve">, </w:t>
      </w:r>
      <w:r w:rsidR="0035580C" w:rsidRPr="00F2015F">
        <w:t>l</w:t>
      </w:r>
      <w:r w:rsidRPr="00F2015F">
        <w:t xml:space="preserve">as notificaciones relacionadas con el procedimiento de concertación </w:t>
      </w:r>
      <w:r w:rsidR="0035580C" w:rsidRPr="00F2015F">
        <w:t>serán practicadas por la administración por medios electrónicos.</w:t>
      </w:r>
    </w:p>
    <w:p w:rsidR="00BD4C89" w:rsidRPr="00F2015F" w:rsidRDefault="009D6859" w:rsidP="0035580C">
      <w:pPr>
        <w:tabs>
          <w:tab w:val="left" w:pos="284"/>
        </w:tabs>
        <w:spacing w:before="240" w:after="240" w:line="240" w:lineRule="auto"/>
        <w:jc w:val="both"/>
      </w:pPr>
      <w:r w:rsidRPr="00F2015F">
        <w:tab/>
        <w:t xml:space="preserve">En consecuencia, todas las personas </w:t>
      </w:r>
      <w:r w:rsidR="0035580C" w:rsidRPr="00F2015F">
        <w:t xml:space="preserve">referidas en el apartado anterior </w:t>
      </w:r>
      <w:r w:rsidRPr="00F2015F">
        <w:t>deberán disponer de un certificado reconocido o cualificado de firma electrónica y de una dirección electrónica habilitada única.</w:t>
      </w:r>
    </w:p>
    <w:p w:rsidR="00156D50" w:rsidRPr="00F2015F" w:rsidRDefault="00143F35" w:rsidP="00156D50">
      <w:pPr>
        <w:spacing w:before="240" w:after="240" w:line="240" w:lineRule="auto"/>
        <w:jc w:val="both"/>
        <w:rPr>
          <w:b/>
        </w:rPr>
      </w:pPr>
      <w:r w:rsidRPr="00F2015F">
        <w:rPr>
          <w:b/>
        </w:rPr>
        <w:t>Artículo 2</w:t>
      </w:r>
      <w:r w:rsidR="002C4852" w:rsidRPr="00F2015F">
        <w:rPr>
          <w:b/>
        </w:rPr>
        <w:t>2</w:t>
      </w:r>
      <w:r w:rsidR="001A70E4" w:rsidRPr="00F2015F">
        <w:rPr>
          <w:b/>
        </w:rPr>
        <w:t xml:space="preserve">. </w:t>
      </w:r>
      <w:r w:rsidR="002F1002" w:rsidRPr="00F2015F">
        <w:rPr>
          <w:i/>
        </w:rPr>
        <w:t xml:space="preserve">Información </w:t>
      </w:r>
      <w:r w:rsidR="00D043FF" w:rsidRPr="00F2015F">
        <w:rPr>
          <w:i/>
        </w:rPr>
        <w:t>que debe ser facilitada a</w:t>
      </w:r>
      <w:r w:rsidR="002F1002" w:rsidRPr="00F2015F">
        <w:rPr>
          <w:i/>
        </w:rPr>
        <w:t xml:space="preserve"> la administración</w:t>
      </w:r>
      <w:r w:rsidR="00C1190A" w:rsidRPr="00F2015F">
        <w:rPr>
          <w:i/>
        </w:rPr>
        <w:t>.</w:t>
      </w:r>
    </w:p>
    <w:p w:rsidR="00156D50" w:rsidRPr="00DC54EE" w:rsidRDefault="00143F35" w:rsidP="00156D50">
      <w:pPr>
        <w:spacing w:before="240" w:after="240" w:line="240" w:lineRule="auto"/>
        <w:ind w:firstLine="284"/>
        <w:jc w:val="both"/>
      </w:pPr>
      <w:r w:rsidRPr="00F2015F">
        <w:t>L</w:t>
      </w:r>
      <w:r w:rsidR="00156D50" w:rsidRPr="00F2015F">
        <w:t xml:space="preserve">os centros privados concertados facilitarán a la </w:t>
      </w:r>
      <w:r w:rsidR="00085765" w:rsidRPr="00F2015F">
        <w:t>a</w:t>
      </w:r>
      <w:r w:rsidR="00156D50" w:rsidRPr="00F2015F">
        <w:t xml:space="preserve">dministración educativa </w:t>
      </w:r>
      <w:r w:rsidR="00533818" w:rsidRPr="00F2015F">
        <w:t>por medios electrónicos y a través de los sistemas informáticos implementados o habilitados para ello,</w:t>
      </w:r>
      <w:r w:rsidR="00156D50" w:rsidRPr="00F2015F">
        <w:t xml:space="preserve"> la</w:t>
      </w:r>
      <w:r w:rsidR="00156D50" w:rsidRPr="00DF62AE">
        <w:t xml:space="preserve"> siguiente información:</w:t>
      </w:r>
    </w:p>
    <w:p w:rsidR="00156D50" w:rsidRPr="00DC54EE" w:rsidRDefault="00156D50" w:rsidP="00156D50">
      <w:pPr>
        <w:numPr>
          <w:ilvl w:val="0"/>
          <w:numId w:val="25"/>
        </w:numPr>
        <w:spacing w:before="240" w:after="240" w:line="240" w:lineRule="auto"/>
        <w:jc w:val="both"/>
      </w:pPr>
      <w:r w:rsidRPr="00DC54EE">
        <w:t>Los datos identificativos del alumnado y de sus padres o representantes legales, incluidos los referidos a las necesidades específicas de apoyo educativo, de salud o de cualquier otra índole cuyo conocimiento sea preciso para una adecuada permanencia en el sistema educativo.</w:t>
      </w:r>
    </w:p>
    <w:p w:rsidR="00156D50" w:rsidRPr="00DC54EE" w:rsidRDefault="00156D50" w:rsidP="00156D50">
      <w:pPr>
        <w:numPr>
          <w:ilvl w:val="0"/>
          <w:numId w:val="25"/>
        </w:numPr>
        <w:spacing w:before="240" w:after="240" w:line="240" w:lineRule="auto"/>
        <w:jc w:val="both"/>
      </w:pPr>
      <w:r w:rsidRPr="00DC54EE">
        <w:lastRenderedPageBreak/>
        <w:t>La información relacionada con el procedimiento de admisión y matriculación del alumnado y con el desarrollo de su escolarización, evaluación</w:t>
      </w:r>
      <w:r w:rsidR="001434AD">
        <w:t>, titulación</w:t>
      </w:r>
      <w:r w:rsidRPr="00DC54EE">
        <w:t xml:space="preserve"> y orientación educativa y profesional. </w:t>
      </w:r>
    </w:p>
    <w:p w:rsidR="00156D50" w:rsidRPr="00DC54EE" w:rsidRDefault="00156D50" w:rsidP="00156D50">
      <w:pPr>
        <w:numPr>
          <w:ilvl w:val="0"/>
          <w:numId w:val="25"/>
        </w:numPr>
        <w:spacing w:before="240" w:after="240" w:line="240" w:lineRule="auto"/>
        <w:jc w:val="both"/>
      </w:pPr>
      <w:r w:rsidRPr="00DC54EE">
        <w:t xml:space="preserve">La información relativa a la gestión y el otorgamiento de becas y ayudas al estudio, incluida la correspondiente a la gratuidad de los libros de texto en las enseñanzas obligatorias. </w:t>
      </w:r>
    </w:p>
    <w:p w:rsidR="00617085" w:rsidRDefault="002C4852" w:rsidP="00617085">
      <w:pPr>
        <w:numPr>
          <w:ilvl w:val="0"/>
          <w:numId w:val="25"/>
        </w:numPr>
        <w:spacing w:before="240" w:after="240" w:line="240" w:lineRule="auto"/>
        <w:jc w:val="both"/>
      </w:pPr>
      <w:r>
        <w:t xml:space="preserve">La información referida a </w:t>
      </w:r>
      <w:r w:rsidR="00156D50" w:rsidRPr="00DC54EE">
        <w:t xml:space="preserve">los </w:t>
      </w:r>
      <w:r w:rsidR="00156D50" w:rsidRPr="002C4852">
        <w:t>servicios complementarios</w:t>
      </w:r>
      <w:r w:rsidR="001434AD" w:rsidRPr="002C4852">
        <w:t xml:space="preserve"> y a </w:t>
      </w:r>
      <w:proofErr w:type="gramStart"/>
      <w:r w:rsidR="001434AD" w:rsidRPr="002C4852">
        <w:t>las actividades complementarias y extraescolares</w:t>
      </w:r>
      <w:r w:rsidR="004C5078" w:rsidRPr="002C4852">
        <w:t xml:space="preserve"> prevista</w:t>
      </w:r>
      <w:proofErr w:type="gramEnd"/>
      <w:r w:rsidR="004C5078" w:rsidRPr="002C4852">
        <w:t xml:space="preserve"> en la normativa de aplicación.  </w:t>
      </w:r>
    </w:p>
    <w:p w:rsidR="00156D50" w:rsidRPr="00F43373" w:rsidRDefault="00156D50" w:rsidP="007342E6">
      <w:pPr>
        <w:pStyle w:val="Prrafodelista"/>
        <w:numPr>
          <w:ilvl w:val="0"/>
          <w:numId w:val="25"/>
        </w:numPr>
        <w:spacing w:before="240" w:after="240" w:line="240" w:lineRule="auto"/>
        <w:jc w:val="both"/>
      </w:pPr>
      <w:r w:rsidRPr="00935BE3">
        <w:t>La información</w:t>
      </w:r>
      <w:r w:rsidRPr="00F43373">
        <w:t xml:space="preserve"> referida a la participación en planes y programas educativos</w:t>
      </w:r>
      <w:r w:rsidR="001143B6" w:rsidRPr="00F43373">
        <w:t xml:space="preserve"> dependientes de la Comunidad de Madrid.</w:t>
      </w:r>
    </w:p>
    <w:p w:rsidR="00156D50" w:rsidRPr="00DC54EE" w:rsidRDefault="00156D50" w:rsidP="00156D50">
      <w:pPr>
        <w:numPr>
          <w:ilvl w:val="0"/>
          <w:numId w:val="25"/>
        </w:numPr>
        <w:spacing w:before="240" w:after="240" w:line="240" w:lineRule="auto"/>
        <w:jc w:val="both"/>
      </w:pPr>
      <w:r w:rsidRPr="00DC54EE">
        <w:t>La relación de los miembros del Consejo Escolar y de las comisiones constituidas en su seno, así como los datos referidos a la gestión de los procedimientos electorales para la constitución y renovación del órgano.</w:t>
      </w:r>
    </w:p>
    <w:p w:rsidR="00156D50" w:rsidRPr="00F2015F" w:rsidRDefault="00156D50" w:rsidP="00156D50">
      <w:pPr>
        <w:numPr>
          <w:ilvl w:val="0"/>
          <w:numId w:val="25"/>
        </w:numPr>
        <w:spacing w:before="240" w:after="240" w:line="240" w:lineRule="auto"/>
        <w:jc w:val="both"/>
      </w:pPr>
      <w:r w:rsidRPr="00DC54EE">
        <w:t xml:space="preserve">Aquellos otros datos de carácter personal del alumnado y sus familias cuyo conocimiento por la </w:t>
      </w:r>
      <w:r w:rsidR="00935BE3" w:rsidRPr="00F2015F">
        <w:t>a</w:t>
      </w:r>
      <w:r w:rsidRPr="00F2015F">
        <w:t>dministración educativa se encuentre amparado por una ley estatal o autonómica.</w:t>
      </w:r>
    </w:p>
    <w:p w:rsidR="00156D50" w:rsidRPr="00F2015F" w:rsidRDefault="00156D50" w:rsidP="00156D50">
      <w:pPr>
        <w:numPr>
          <w:ilvl w:val="0"/>
          <w:numId w:val="25"/>
        </w:numPr>
        <w:spacing w:before="240" w:after="240" w:line="240" w:lineRule="auto"/>
        <w:jc w:val="both"/>
      </w:pPr>
      <w:r w:rsidRPr="00F2015F">
        <w:t>Los datos de carácter personal, referidos al profesorado y otro personal que preste servicio en los centros privados sostenidos con fondos públicos, incluyendo profesorado en nómina de pago delegado, cooperativistas y personal complementario.</w:t>
      </w:r>
    </w:p>
    <w:p w:rsidR="002A380C" w:rsidRPr="00F2015F" w:rsidRDefault="00B904B9" w:rsidP="00156D50">
      <w:pPr>
        <w:numPr>
          <w:ilvl w:val="0"/>
          <w:numId w:val="25"/>
        </w:numPr>
        <w:spacing w:before="240" w:after="240" w:line="240" w:lineRule="auto"/>
        <w:jc w:val="both"/>
        <w:rPr>
          <w:strike/>
        </w:rPr>
      </w:pPr>
      <w:r w:rsidRPr="00F2015F">
        <w:t>Los datos de afiliación a l</w:t>
      </w:r>
      <w:r w:rsidR="00C24A1D" w:rsidRPr="00F2015F">
        <w:t>a</w:t>
      </w:r>
      <w:r w:rsidR="002A380C" w:rsidRPr="00F2015F">
        <w:t xml:space="preserve"> organización </w:t>
      </w:r>
      <w:r w:rsidR="008A1679" w:rsidRPr="00F2015F">
        <w:t xml:space="preserve">de titulares </w:t>
      </w:r>
      <w:r w:rsidR="002671B7" w:rsidRPr="00F2015F">
        <w:t>y</w:t>
      </w:r>
      <w:r w:rsidR="00510DC9" w:rsidRPr="00F2015F">
        <w:t xml:space="preserve"> </w:t>
      </w:r>
      <w:r w:rsidR="008A1679" w:rsidRPr="00F2015F">
        <w:t xml:space="preserve">o empresarial. </w:t>
      </w:r>
    </w:p>
    <w:p w:rsidR="00565C14" w:rsidRPr="00F2015F" w:rsidRDefault="00565C14" w:rsidP="00A0549D">
      <w:pPr>
        <w:spacing w:before="240" w:after="240" w:line="240" w:lineRule="auto"/>
        <w:jc w:val="both"/>
        <w:rPr>
          <w:b/>
        </w:rPr>
      </w:pPr>
      <w:r w:rsidRPr="00F2015F">
        <w:rPr>
          <w:b/>
        </w:rPr>
        <w:t>Artículo 2</w:t>
      </w:r>
      <w:r w:rsidR="002C4852" w:rsidRPr="00F2015F">
        <w:rPr>
          <w:b/>
        </w:rPr>
        <w:t>3</w:t>
      </w:r>
      <w:r w:rsidR="001A70E4" w:rsidRPr="00F2015F">
        <w:rPr>
          <w:b/>
        </w:rPr>
        <w:t xml:space="preserve">. </w:t>
      </w:r>
      <w:r w:rsidR="00D043FF" w:rsidRPr="00F2015F">
        <w:rPr>
          <w:i/>
        </w:rPr>
        <w:t>Otras obligaciones</w:t>
      </w:r>
      <w:r w:rsidR="001D63EA" w:rsidRPr="00F2015F">
        <w:rPr>
          <w:i/>
        </w:rPr>
        <w:t xml:space="preserve"> del titular</w:t>
      </w:r>
      <w:r w:rsidR="00C1190A" w:rsidRPr="00F2015F">
        <w:rPr>
          <w:i/>
        </w:rPr>
        <w:t>.</w:t>
      </w:r>
    </w:p>
    <w:p w:rsidR="00FB52EC" w:rsidRPr="00F2015F" w:rsidRDefault="00BD4C89" w:rsidP="008B0610">
      <w:pPr>
        <w:spacing w:before="240" w:after="240" w:line="240" w:lineRule="auto"/>
        <w:ind w:firstLine="284"/>
        <w:jc w:val="both"/>
      </w:pPr>
      <w:r w:rsidRPr="00C1190A">
        <w:t xml:space="preserve">Por el concierto educativo el titular </w:t>
      </w:r>
      <w:r w:rsidRPr="00F2015F">
        <w:t>del centro se obliga también al cumplimiento de las demás obligaciones p</w:t>
      </w:r>
      <w:r w:rsidR="009A4C47" w:rsidRPr="00F2015F">
        <w:t>revistas en el T</w:t>
      </w:r>
      <w:r w:rsidR="00081F9D" w:rsidRPr="00F2015F">
        <w:t>ítulo IV de la</w:t>
      </w:r>
      <w:r w:rsidR="000A1162" w:rsidRPr="00F2015F">
        <w:t xml:space="preserve"> Ley Orgánica 8/1985, de julio, reguladora del Derecho a la Educación</w:t>
      </w:r>
      <w:r w:rsidRPr="00F2015F">
        <w:t xml:space="preserve">, así como en el </w:t>
      </w:r>
      <w:r w:rsidR="006D1C96" w:rsidRPr="00F2015F">
        <w:t>Reglamento de Normas Básicas sobre Conciertos Educativos</w:t>
      </w:r>
      <w:r w:rsidRPr="00F2015F">
        <w:t xml:space="preserve">, </w:t>
      </w:r>
      <w:r w:rsidR="00C1190A" w:rsidRPr="00F2015F">
        <w:t xml:space="preserve">aprobado por el Real Decreto 2377/1985, de 18 de diciembre, </w:t>
      </w:r>
      <w:r w:rsidRPr="00F2015F">
        <w:t>este decreto y demás normativa reguladora del régimen de conciertos.</w:t>
      </w:r>
    </w:p>
    <w:p w:rsidR="00BD4C89" w:rsidRPr="00F2015F" w:rsidRDefault="008E1B42" w:rsidP="00A0549D">
      <w:pPr>
        <w:spacing w:before="240" w:after="240" w:line="240" w:lineRule="auto"/>
        <w:jc w:val="both"/>
        <w:rPr>
          <w:i/>
        </w:rPr>
      </w:pPr>
      <w:r w:rsidRPr="00F2015F">
        <w:rPr>
          <w:b/>
        </w:rPr>
        <w:t>Artículo 2</w:t>
      </w:r>
      <w:r w:rsidR="002C4852" w:rsidRPr="00F2015F">
        <w:rPr>
          <w:b/>
        </w:rPr>
        <w:t>4</w:t>
      </w:r>
      <w:r w:rsidR="001A70E4" w:rsidRPr="00F2015F">
        <w:rPr>
          <w:b/>
        </w:rPr>
        <w:t xml:space="preserve">. </w:t>
      </w:r>
      <w:r w:rsidR="00D26248" w:rsidRPr="00F2015F">
        <w:rPr>
          <w:i/>
        </w:rPr>
        <w:t>Delimitación del marco normativo aplicable.</w:t>
      </w:r>
    </w:p>
    <w:p w:rsidR="00BD4C89" w:rsidRPr="00F2015F" w:rsidRDefault="00B92FB8" w:rsidP="00A0549D">
      <w:pPr>
        <w:spacing w:before="240" w:after="240" w:line="240" w:lineRule="auto"/>
        <w:jc w:val="both"/>
      </w:pPr>
      <w:r w:rsidRPr="00F2015F">
        <w:t xml:space="preserve">      1. </w:t>
      </w:r>
      <w:r w:rsidR="00BD4C89" w:rsidRPr="00F2015F">
        <w:t>Además de las obligaciones específicas derivadas del régimen de conciertos, el titular del centro no asumirá otras que no sean las propias de cualquier centro privado autorizado.</w:t>
      </w:r>
    </w:p>
    <w:p w:rsidR="00C14CFC" w:rsidRPr="00F2015F" w:rsidRDefault="00B92FB8" w:rsidP="00A0549D">
      <w:pPr>
        <w:spacing w:before="240" w:after="240" w:line="240" w:lineRule="auto"/>
        <w:ind w:firstLine="284"/>
        <w:jc w:val="both"/>
      </w:pPr>
      <w:r w:rsidRPr="00F2015F">
        <w:t xml:space="preserve">2. </w:t>
      </w:r>
      <w:r w:rsidR="00C14CFC" w:rsidRPr="00F2015F">
        <w:t>En este sentido</w:t>
      </w:r>
      <w:r w:rsidR="00E560E2" w:rsidRPr="00F2015F">
        <w:t>, cualquier actuación del titular o representante lega</w:t>
      </w:r>
      <w:r w:rsidRPr="00F2015F">
        <w:t xml:space="preserve">l de la titularidad del centro o </w:t>
      </w:r>
      <w:r w:rsidR="00E560E2" w:rsidRPr="00F2015F">
        <w:t>de las personas que partic</w:t>
      </w:r>
      <w:r w:rsidRPr="00F2015F">
        <w:t xml:space="preserve">ipen en sus órganos de gobierno que pudiera </w:t>
      </w:r>
      <w:r w:rsidR="003D38A1" w:rsidRPr="00F2015F">
        <w:t>atentar contra</w:t>
      </w:r>
      <w:r w:rsidRPr="00F2015F">
        <w:t xml:space="preserve"> los principios y derechos reconocidos en el título preliminar de</w:t>
      </w:r>
      <w:r w:rsidR="00D26248" w:rsidRPr="00F2015F">
        <w:t xml:space="preserve"> la</w:t>
      </w:r>
      <w:r w:rsidRPr="00F2015F">
        <w:rPr>
          <w:b/>
        </w:rPr>
        <w:t xml:space="preserve"> </w:t>
      </w:r>
      <w:r w:rsidR="007D3B11" w:rsidRPr="00F2015F">
        <w:t>Ley Orgánica 8/1985, de julio, reguladora del Derecho a la Educación</w:t>
      </w:r>
      <w:r w:rsidR="003D38A1" w:rsidRPr="00F2015F">
        <w:t xml:space="preserve">, será </w:t>
      </w:r>
      <w:r w:rsidR="001E25F6" w:rsidRPr="00F2015F">
        <w:t xml:space="preserve">considerada </w:t>
      </w:r>
      <w:r w:rsidR="003D38A1" w:rsidRPr="00F2015F">
        <w:t>en el marco normativo específico que resulte de aplicación, y, en su caso, de conformidad con lo previsto en la normativa reguladora del procedimiento administrativo de autorización de los centros docentes privados.</w:t>
      </w:r>
    </w:p>
    <w:p w:rsidR="00BD4C89" w:rsidRPr="004B589D" w:rsidRDefault="008E1B42" w:rsidP="00A0549D">
      <w:pPr>
        <w:spacing w:before="240" w:after="240" w:line="240" w:lineRule="auto"/>
        <w:jc w:val="both"/>
        <w:rPr>
          <w:i/>
        </w:rPr>
      </w:pPr>
      <w:r w:rsidRPr="00F2015F">
        <w:rPr>
          <w:b/>
        </w:rPr>
        <w:t>Artículo 2</w:t>
      </w:r>
      <w:r w:rsidR="002C4852" w:rsidRPr="00F2015F">
        <w:rPr>
          <w:b/>
        </w:rPr>
        <w:t>5</w:t>
      </w:r>
      <w:r w:rsidR="00C1190A" w:rsidRPr="00F2015F">
        <w:rPr>
          <w:b/>
        </w:rPr>
        <w:t>.</w:t>
      </w:r>
      <w:r w:rsidR="001A70E4" w:rsidRPr="00F2015F">
        <w:rPr>
          <w:b/>
        </w:rPr>
        <w:t xml:space="preserve"> </w:t>
      </w:r>
      <w:r w:rsidR="004B589D" w:rsidRPr="00F2015F">
        <w:rPr>
          <w:i/>
        </w:rPr>
        <w:t xml:space="preserve">Financiación de </w:t>
      </w:r>
      <w:r w:rsidR="00871159" w:rsidRPr="00F2015F">
        <w:rPr>
          <w:i/>
        </w:rPr>
        <w:t>los centros por l</w:t>
      </w:r>
      <w:r w:rsidR="004B589D" w:rsidRPr="00F2015F">
        <w:rPr>
          <w:i/>
        </w:rPr>
        <w:t>a administración</w:t>
      </w:r>
      <w:r w:rsidR="00D26248" w:rsidRPr="00F2015F">
        <w:rPr>
          <w:i/>
        </w:rPr>
        <w:t>.</w:t>
      </w:r>
      <w:r w:rsidR="004B589D" w:rsidRPr="004B589D">
        <w:rPr>
          <w:i/>
        </w:rPr>
        <w:t xml:space="preserve"> </w:t>
      </w:r>
    </w:p>
    <w:p w:rsidR="005A3578" w:rsidRPr="00F2015F" w:rsidRDefault="00BD4C89" w:rsidP="00A0549D">
      <w:pPr>
        <w:spacing w:before="240" w:after="240" w:line="240" w:lineRule="auto"/>
        <w:jc w:val="both"/>
        <w:rPr>
          <w:b/>
        </w:rPr>
      </w:pPr>
      <w:r w:rsidRPr="00DC54EE">
        <w:lastRenderedPageBreak/>
        <w:t xml:space="preserve">      </w:t>
      </w:r>
      <w:r w:rsidRPr="000929E1">
        <w:t xml:space="preserve">El concierto educativo obliga a </w:t>
      </w:r>
      <w:r w:rsidRPr="00F2015F">
        <w:t xml:space="preserve">la </w:t>
      </w:r>
      <w:r w:rsidR="00085765" w:rsidRPr="00F2015F">
        <w:t>a</w:t>
      </w:r>
      <w:r w:rsidRPr="00F2015F">
        <w:t>dministración a asignar los fondos públicos necesarios para garantizar que el centro pueda impartir gratuitamente las enseñanzas concertadas de acuerdo con los correspondientes programas y planes de estudio y con sujeción a las normas de ordenación académica en vigor.</w:t>
      </w:r>
      <w:r w:rsidR="005A3578" w:rsidRPr="00F2015F">
        <w:t xml:space="preserve"> </w:t>
      </w:r>
    </w:p>
    <w:p w:rsidR="00BD4C89" w:rsidRPr="00F2015F" w:rsidRDefault="008E1B42" w:rsidP="00A0549D">
      <w:pPr>
        <w:spacing w:before="240" w:after="240" w:line="240" w:lineRule="auto"/>
        <w:jc w:val="both"/>
        <w:rPr>
          <w:i/>
        </w:rPr>
      </w:pPr>
      <w:r w:rsidRPr="00F2015F">
        <w:rPr>
          <w:b/>
        </w:rPr>
        <w:t>Artículo 2</w:t>
      </w:r>
      <w:r w:rsidR="002C4852" w:rsidRPr="00F2015F">
        <w:rPr>
          <w:b/>
        </w:rPr>
        <w:t>6</w:t>
      </w:r>
      <w:r w:rsidR="00D26248" w:rsidRPr="00F2015F">
        <w:rPr>
          <w:b/>
        </w:rPr>
        <w:t>.</w:t>
      </w:r>
      <w:r w:rsidR="001A70E4" w:rsidRPr="00F2015F">
        <w:rPr>
          <w:b/>
        </w:rPr>
        <w:t xml:space="preserve"> </w:t>
      </w:r>
      <w:r w:rsidR="001D63EA" w:rsidRPr="00F2015F">
        <w:rPr>
          <w:i/>
        </w:rPr>
        <w:t>Módulos económicos</w:t>
      </w:r>
      <w:r w:rsidR="00D26248" w:rsidRPr="00F2015F">
        <w:rPr>
          <w:i/>
        </w:rPr>
        <w:t>.</w:t>
      </w:r>
    </w:p>
    <w:p w:rsidR="00C74734" w:rsidRPr="00F2015F" w:rsidRDefault="00F117FC" w:rsidP="00A0549D">
      <w:pPr>
        <w:pStyle w:val="parrafo1"/>
        <w:spacing w:before="240" w:after="240"/>
        <w:ind w:firstLine="284"/>
        <w:rPr>
          <w:rFonts w:ascii="Calibri" w:hAnsi="Calibri"/>
          <w:sz w:val="22"/>
          <w:szCs w:val="22"/>
        </w:rPr>
      </w:pPr>
      <w:r w:rsidRPr="00F2015F">
        <w:rPr>
          <w:rFonts w:ascii="Calibri" w:hAnsi="Calibri"/>
          <w:sz w:val="22"/>
          <w:szCs w:val="22"/>
        </w:rPr>
        <w:t xml:space="preserve">1. </w:t>
      </w:r>
      <w:r w:rsidR="00BD4C89" w:rsidRPr="00F2015F">
        <w:rPr>
          <w:rFonts w:ascii="Calibri" w:hAnsi="Calibri"/>
          <w:sz w:val="22"/>
          <w:szCs w:val="22"/>
        </w:rPr>
        <w:t>La asignación de los fondos públicos destinados al sostenimiento de los centros concertados se realizará en función de los módulos económicos por unidad escolar y nivel educativo que se fijen en la</w:t>
      </w:r>
      <w:r w:rsidR="005D63EB" w:rsidRPr="00F2015F">
        <w:rPr>
          <w:rFonts w:ascii="Calibri" w:hAnsi="Calibri"/>
          <w:sz w:val="22"/>
          <w:szCs w:val="22"/>
        </w:rPr>
        <w:t>s</w:t>
      </w:r>
      <w:r w:rsidR="00BD4C89" w:rsidRPr="00F2015F">
        <w:rPr>
          <w:rFonts w:ascii="Calibri" w:hAnsi="Calibri"/>
          <w:sz w:val="22"/>
          <w:szCs w:val="22"/>
        </w:rPr>
        <w:t xml:space="preserve"> ley</w:t>
      </w:r>
      <w:r w:rsidR="005D63EB" w:rsidRPr="00F2015F">
        <w:rPr>
          <w:rFonts w:ascii="Calibri" w:hAnsi="Calibri"/>
          <w:sz w:val="22"/>
          <w:szCs w:val="22"/>
        </w:rPr>
        <w:t>es</w:t>
      </w:r>
      <w:r w:rsidR="00BD4C89" w:rsidRPr="00F2015F">
        <w:rPr>
          <w:rFonts w:ascii="Calibri" w:hAnsi="Calibri"/>
          <w:sz w:val="22"/>
          <w:szCs w:val="22"/>
        </w:rPr>
        <w:t xml:space="preserve"> de presupuestos generales de la Comunidad de Madrid. </w:t>
      </w:r>
    </w:p>
    <w:p w:rsidR="00B41DB6" w:rsidRPr="00F2015F" w:rsidRDefault="00F117FC" w:rsidP="00B41DB6">
      <w:pPr>
        <w:spacing w:before="240" w:after="240" w:line="240" w:lineRule="auto"/>
        <w:ind w:firstLine="284"/>
        <w:jc w:val="both"/>
      </w:pPr>
      <w:r w:rsidRPr="00F2015F">
        <w:t xml:space="preserve">2.  </w:t>
      </w:r>
      <w:r w:rsidR="00AA0F67" w:rsidRPr="00F2015F">
        <w:t xml:space="preserve">Los conciertos singulares para las enseñanzas </w:t>
      </w:r>
      <w:r w:rsidR="00B41DB6" w:rsidRPr="00F2015F">
        <w:t xml:space="preserve">postobligatorias </w:t>
      </w:r>
      <w:r w:rsidR="000F499C" w:rsidRPr="00F2015F">
        <w:t>se financiarán conforme al módulo económico que se establezca en la ley.</w:t>
      </w:r>
      <w:r w:rsidR="00B41DB6" w:rsidRPr="00F2015F">
        <w:t xml:space="preserve"> </w:t>
      </w:r>
    </w:p>
    <w:p w:rsidR="00B41DB6" w:rsidRPr="00F2015F" w:rsidRDefault="00B41DB6" w:rsidP="00B41DB6">
      <w:pPr>
        <w:spacing w:before="240" w:after="240" w:line="240" w:lineRule="auto"/>
        <w:ind w:firstLine="284"/>
        <w:jc w:val="both"/>
      </w:pPr>
      <w:r w:rsidRPr="00F2015F">
        <w:t>3. El módulo económico para la financiación por convenio de la formación</w:t>
      </w:r>
      <w:r w:rsidR="002B4055" w:rsidRPr="00F2015F">
        <w:t xml:space="preserve"> profesional</w:t>
      </w:r>
      <w:r w:rsidRPr="00F2015F">
        <w:t xml:space="preserve"> será</w:t>
      </w:r>
      <w:r w:rsidR="00174966" w:rsidRPr="00F2015F">
        <w:t xml:space="preserve"> </w:t>
      </w:r>
      <w:r w:rsidRPr="00F2015F">
        <w:t>el establecido en la ley para los centros concertados.</w:t>
      </w:r>
    </w:p>
    <w:p w:rsidR="00BD4C89" w:rsidRPr="00F2015F" w:rsidRDefault="00F117FC" w:rsidP="00A0549D">
      <w:pPr>
        <w:pStyle w:val="parrafo1"/>
        <w:spacing w:before="240" w:after="240"/>
        <w:rPr>
          <w:rFonts w:ascii="Calibri" w:hAnsi="Calibri"/>
          <w:sz w:val="22"/>
          <w:szCs w:val="22"/>
        </w:rPr>
      </w:pPr>
      <w:r w:rsidRPr="00F2015F">
        <w:rPr>
          <w:rFonts w:ascii="Calibri" w:hAnsi="Calibri"/>
          <w:sz w:val="22"/>
          <w:szCs w:val="22"/>
        </w:rPr>
        <w:t>4.</w:t>
      </w:r>
      <w:r w:rsidR="00D14A29" w:rsidRPr="00F2015F">
        <w:rPr>
          <w:rFonts w:ascii="Calibri" w:hAnsi="Calibri"/>
          <w:sz w:val="22"/>
          <w:szCs w:val="22"/>
        </w:rPr>
        <w:t xml:space="preserve"> </w:t>
      </w:r>
      <w:r w:rsidR="00245339" w:rsidRPr="00F2015F">
        <w:rPr>
          <w:rFonts w:ascii="Calibri" w:hAnsi="Calibri"/>
          <w:sz w:val="22"/>
          <w:szCs w:val="22"/>
        </w:rPr>
        <w:t>L</w:t>
      </w:r>
      <w:r w:rsidR="00BD4C89" w:rsidRPr="00F2015F">
        <w:rPr>
          <w:rFonts w:ascii="Calibri" w:hAnsi="Calibri"/>
          <w:sz w:val="22"/>
          <w:szCs w:val="22"/>
        </w:rPr>
        <w:t>os módulos se conformarán por los diferentes conceptos de gasto en los términos referidos en el artículo 117 de la</w:t>
      </w:r>
      <w:r w:rsidR="008F193C" w:rsidRPr="00F2015F">
        <w:rPr>
          <w:rFonts w:ascii="Calibri" w:hAnsi="Calibri"/>
          <w:sz w:val="22"/>
          <w:szCs w:val="22"/>
        </w:rPr>
        <w:t xml:space="preserve"> Ley Orgánica 2/2006, de 3 de mayo, de Educación</w:t>
      </w:r>
      <w:r w:rsidR="00C85006" w:rsidRPr="00F2015F">
        <w:rPr>
          <w:rFonts w:ascii="Calibri" w:hAnsi="Calibri"/>
          <w:sz w:val="22"/>
          <w:szCs w:val="22"/>
        </w:rPr>
        <w:t>.</w:t>
      </w:r>
      <w:r w:rsidR="008F193C" w:rsidRPr="00F2015F">
        <w:rPr>
          <w:rFonts w:ascii="Calibri" w:hAnsi="Calibri"/>
          <w:sz w:val="22"/>
          <w:szCs w:val="22"/>
        </w:rPr>
        <w:t xml:space="preserve"> </w:t>
      </w:r>
    </w:p>
    <w:p w:rsidR="00BF205A" w:rsidRPr="00D26248" w:rsidRDefault="008E1B42" w:rsidP="005A0FEE">
      <w:pPr>
        <w:spacing w:before="240" w:after="240" w:line="240" w:lineRule="auto"/>
        <w:jc w:val="both"/>
      </w:pPr>
      <w:r w:rsidRPr="00F2015F">
        <w:rPr>
          <w:b/>
        </w:rPr>
        <w:t>Artículo</w:t>
      </w:r>
      <w:r w:rsidR="00C14CFC" w:rsidRPr="00F2015F">
        <w:rPr>
          <w:b/>
        </w:rPr>
        <w:t xml:space="preserve"> </w:t>
      </w:r>
      <w:r w:rsidR="00143F35" w:rsidRPr="00F2015F">
        <w:rPr>
          <w:b/>
        </w:rPr>
        <w:t>2</w:t>
      </w:r>
      <w:r w:rsidR="002C4852" w:rsidRPr="00F2015F">
        <w:rPr>
          <w:b/>
        </w:rPr>
        <w:t>7</w:t>
      </w:r>
      <w:r w:rsidR="00D26248" w:rsidRPr="00F2015F">
        <w:rPr>
          <w:b/>
        </w:rPr>
        <w:t>.</w:t>
      </w:r>
      <w:r w:rsidR="001A70E4" w:rsidRPr="00F2015F">
        <w:rPr>
          <w:b/>
        </w:rPr>
        <w:t xml:space="preserve"> </w:t>
      </w:r>
      <w:r w:rsidR="001D63EA" w:rsidRPr="00F2015F">
        <w:rPr>
          <w:i/>
        </w:rPr>
        <w:t>Modificación de los conciertos</w:t>
      </w:r>
      <w:r w:rsidR="00D26248" w:rsidRPr="00F2015F">
        <w:rPr>
          <w:i/>
        </w:rPr>
        <w:t>.</w:t>
      </w:r>
    </w:p>
    <w:p w:rsidR="00FB52EC" w:rsidRPr="00D26248" w:rsidRDefault="00BD4C89" w:rsidP="00BF205A">
      <w:pPr>
        <w:spacing w:before="240" w:after="240" w:line="240" w:lineRule="auto"/>
        <w:ind w:firstLine="708"/>
        <w:jc w:val="both"/>
      </w:pPr>
      <w:r w:rsidRPr="00D26248">
        <w:t>De conformidad c</w:t>
      </w:r>
      <w:r w:rsidR="005D63EB" w:rsidRPr="00D26248">
        <w:t xml:space="preserve">on lo previsto en el artículo </w:t>
      </w:r>
      <w:r w:rsidR="000B6751" w:rsidRPr="00D26248">
        <w:t>1</w:t>
      </w:r>
      <w:r w:rsidR="00BF205A" w:rsidRPr="00D26248">
        <w:t>8</w:t>
      </w:r>
      <w:r w:rsidRPr="00D26248">
        <w:t xml:space="preserve"> de este decreto la </w:t>
      </w:r>
      <w:r w:rsidR="00EA48EB" w:rsidRPr="00D26248">
        <w:t>a</w:t>
      </w:r>
      <w:r w:rsidRPr="00D26248">
        <w:t>dministración aprobará las modificaciones que procedan de los conciertos durante su período de vigencia procurando, no obstante, favorecer la estabilidad de la oferta educativa de los centros y de su plantilla de profesores y del personal no docente.</w:t>
      </w:r>
    </w:p>
    <w:p w:rsidR="00BD4C89" w:rsidRPr="00D26248" w:rsidRDefault="00BD4C89" w:rsidP="00A0549D">
      <w:pPr>
        <w:pStyle w:val="articulo1"/>
        <w:spacing w:before="240" w:after="240"/>
        <w:jc w:val="center"/>
        <w:rPr>
          <w:rFonts w:ascii="Calibri" w:hAnsi="Calibri"/>
          <w:sz w:val="22"/>
          <w:szCs w:val="22"/>
        </w:rPr>
      </w:pPr>
      <w:r w:rsidRPr="00D26248">
        <w:rPr>
          <w:rFonts w:ascii="Calibri" w:hAnsi="Calibri"/>
          <w:sz w:val="22"/>
          <w:szCs w:val="22"/>
        </w:rPr>
        <w:t>TÍTULO IV</w:t>
      </w:r>
    </w:p>
    <w:p w:rsidR="00BD4C89" w:rsidRPr="00D26248" w:rsidRDefault="00BD4C89" w:rsidP="00A0549D">
      <w:pPr>
        <w:pStyle w:val="articulo1"/>
        <w:spacing w:before="240" w:after="240"/>
        <w:jc w:val="center"/>
        <w:rPr>
          <w:rFonts w:ascii="Calibri" w:hAnsi="Calibri"/>
          <w:sz w:val="22"/>
          <w:szCs w:val="22"/>
        </w:rPr>
      </w:pPr>
      <w:r w:rsidRPr="00D26248">
        <w:rPr>
          <w:rFonts w:ascii="Calibri" w:hAnsi="Calibri"/>
          <w:sz w:val="22"/>
          <w:szCs w:val="22"/>
        </w:rPr>
        <w:t>Procedimiento para la tramitación de los accesos al régimen de conciertos</w:t>
      </w:r>
    </w:p>
    <w:p w:rsidR="00BD4C89" w:rsidRPr="00F2015F" w:rsidRDefault="00BD4C89" w:rsidP="00A0549D">
      <w:pPr>
        <w:pStyle w:val="articulo1"/>
        <w:spacing w:before="240" w:after="240"/>
        <w:jc w:val="center"/>
        <w:rPr>
          <w:rFonts w:ascii="Calibri" w:hAnsi="Calibri"/>
          <w:sz w:val="22"/>
          <w:szCs w:val="22"/>
        </w:rPr>
      </w:pPr>
      <w:r w:rsidRPr="00F2015F">
        <w:rPr>
          <w:rFonts w:ascii="Calibri" w:hAnsi="Calibri"/>
          <w:sz w:val="22"/>
          <w:szCs w:val="22"/>
        </w:rPr>
        <w:t>Capítulo I</w:t>
      </w:r>
    </w:p>
    <w:p w:rsidR="00A357E2" w:rsidRPr="00F2015F" w:rsidRDefault="00BD4C89" w:rsidP="00A0549D">
      <w:pPr>
        <w:pStyle w:val="articulo1"/>
        <w:spacing w:before="240" w:after="240"/>
        <w:jc w:val="center"/>
        <w:rPr>
          <w:rFonts w:ascii="Calibri" w:hAnsi="Calibri"/>
          <w:sz w:val="22"/>
          <w:szCs w:val="22"/>
        </w:rPr>
      </w:pPr>
      <w:r w:rsidRPr="00F2015F">
        <w:rPr>
          <w:rFonts w:ascii="Calibri" w:hAnsi="Calibri"/>
          <w:sz w:val="22"/>
          <w:szCs w:val="22"/>
        </w:rPr>
        <w:t>Centros autorizados</w:t>
      </w:r>
      <w:r w:rsidR="00D31B91" w:rsidRPr="00F2015F">
        <w:rPr>
          <w:rFonts w:ascii="Calibri" w:hAnsi="Calibri"/>
          <w:sz w:val="22"/>
          <w:szCs w:val="22"/>
        </w:rPr>
        <w:t xml:space="preserve"> </w:t>
      </w:r>
    </w:p>
    <w:p w:rsidR="00447C55" w:rsidRPr="00F2015F" w:rsidRDefault="00D31B91" w:rsidP="00156D50">
      <w:pPr>
        <w:pStyle w:val="articulo1"/>
        <w:spacing w:before="240" w:after="240"/>
        <w:jc w:val="both"/>
        <w:rPr>
          <w:rFonts w:ascii="Calibri" w:hAnsi="Calibri"/>
          <w:sz w:val="22"/>
          <w:szCs w:val="22"/>
        </w:rPr>
      </w:pPr>
      <w:r w:rsidRPr="00F2015F">
        <w:rPr>
          <w:rFonts w:ascii="Calibri" w:hAnsi="Calibri"/>
          <w:sz w:val="22"/>
          <w:szCs w:val="22"/>
        </w:rPr>
        <w:t xml:space="preserve"> </w:t>
      </w:r>
      <w:r w:rsidR="00143F35" w:rsidRPr="00F2015F">
        <w:rPr>
          <w:rFonts w:ascii="Calibri" w:hAnsi="Calibri"/>
          <w:sz w:val="22"/>
          <w:szCs w:val="22"/>
        </w:rPr>
        <w:t>Artículo 2</w:t>
      </w:r>
      <w:r w:rsidR="002C4852" w:rsidRPr="00F2015F">
        <w:rPr>
          <w:rFonts w:ascii="Calibri" w:hAnsi="Calibri"/>
          <w:sz w:val="22"/>
          <w:szCs w:val="22"/>
        </w:rPr>
        <w:t>8</w:t>
      </w:r>
      <w:r w:rsidR="00A928DA" w:rsidRPr="00F2015F">
        <w:rPr>
          <w:rFonts w:ascii="Calibri" w:hAnsi="Calibri"/>
          <w:sz w:val="22"/>
          <w:szCs w:val="22"/>
        </w:rPr>
        <w:t>.</w:t>
      </w:r>
      <w:r w:rsidR="001A70E4" w:rsidRPr="00F2015F">
        <w:rPr>
          <w:rFonts w:ascii="Calibri" w:hAnsi="Calibri"/>
          <w:sz w:val="22"/>
          <w:szCs w:val="22"/>
        </w:rPr>
        <w:t xml:space="preserve"> </w:t>
      </w:r>
      <w:r w:rsidR="00C32BA0" w:rsidRPr="00F2015F">
        <w:rPr>
          <w:rFonts w:ascii="Calibri" w:hAnsi="Calibri"/>
          <w:b w:val="0"/>
          <w:i/>
          <w:sz w:val="22"/>
          <w:szCs w:val="22"/>
        </w:rPr>
        <w:t>Inicio del procedimiento anual de concertación</w:t>
      </w:r>
      <w:r w:rsidR="00A928DA" w:rsidRPr="00F2015F">
        <w:rPr>
          <w:rFonts w:ascii="Calibri" w:hAnsi="Calibri"/>
          <w:b w:val="0"/>
          <w:i/>
          <w:sz w:val="22"/>
          <w:szCs w:val="22"/>
        </w:rPr>
        <w:t>.</w:t>
      </w:r>
    </w:p>
    <w:p w:rsidR="00447C55" w:rsidRPr="00F2015F" w:rsidRDefault="00F56E4D" w:rsidP="00A0549D">
      <w:pPr>
        <w:spacing w:before="240" w:after="240" w:line="240" w:lineRule="auto"/>
        <w:ind w:firstLine="284"/>
        <w:jc w:val="both"/>
      </w:pPr>
      <w:r w:rsidRPr="00F2015F">
        <w:t xml:space="preserve">1. </w:t>
      </w:r>
      <w:r w:rsidR="00EA142B" w:rsidRPr="00F2015F">
        <w:t>La c</w:t>
      </w:r>
      <w:r w:rsidR="00447C55" w:rsidRPr="00F2015F">
        <w:t>onsejería que tenga atribuidas las competencias en materia de educación dictará las normas nece</w:t>
      </w:r>
      <w:r w:rsidRPr="00F2015F">
        <w:t>sa</w:t>
      </w:r>
      <w:r w:rsidR="00447C55" w:rsidRPr="00F2015F">
        <w:t xml:space="preserve">rias </w:t>
      </w:r>
      <w:r w:rsidRPr="00F2015F">
        <w:t xml:space="preserve">para regular cada procedimiento </w:t>
      </w:r>
      <w:r w:rsidR="00447C55" w:rsidRPr="00F2015F">
        <w:t>anual de concertación.</w:t>
      </w:r>
    </w:p>
    <w:p w:rsidR="00447C55" w:rsidRPr="00F2015F" w:rsidRDefault="00F56E4D" w:rsidP="00A0549D">
      <w:pPr>
        <w:spacing w:before="240" w:after="240" w:line="240" w:lineRule="auto"/>
        <w:ind w:firstLine="284"/>
        <w:jc w:val="both"/>
      </w:pPr>
      <w:r w:rsidRPr="00F2015F">
        <w:t xml:space="preserve">2. Dichas normas serán aprobadas por orden cuando </w:t>
      </w:r>
      <w:r w:rsidR="000F499C" w:rsidRPr="00F2015F">
        <w:t>tengan por objeto</w:t>
      </w:r>
      <w:r w:rsidRPr="00F2015F">
        <w:t xml:space="preserve"> regular los procedimientos de renovación de </w:t>
      </w:r>
      <w:r w:rsidR="005B3444" w:rsidRPr="00F2015F">
        <w:t xml:space="preserve">los </w:t>
      </w:r>
      <w:r w:rsidRPr="00F2015F">
        <w:t>conciertos</w:t>
      </w:r>
      <w:r w:rsidR="00582905" w:rsidRPr="00F2015F">
        <w:t>, y por resolución de la D</w:t>
      </w:r>
      <w:r w:rsidR="00AF6ED9" w:rsidRPr="00F2015F">
        <w:t>irección General competente con ocasión de</w:t>
      </w:r>
      <w:r w:rsidR="00881C9F" w:rsidRPr="00F2015F">
        <w:t xml:space="preserve"> los procesos </w:t>
      </w:r>
      <w:r w:rsidR="00582905" w:rsidRPr="00F2015F">
        <w:t>anuales de modificaci</w:t>
      </w:r>
      <w:r w:rsidR="00881C9F" w:rsidRPr="00F2015F">
        <w:t xml:space="preserve">ón </w:t>
      </w:r>
      <w:r w:rsidR="00582905" w:rsidRPr="00F2015F">
        <w:t>durante su período de vigencia</w:t>
      </w:r>
      <w:r w:rsidR="00881C9F" w:rsidRPr="00F2015F">
        <w:t>.</w:t>
      </w:r>
    </w:p>
    <w:p w:rsidR="00BD4C89" w:rsidRPr="00C32BA0" w:rsidRDefault="00143F35" w:rsidP="00A0549D">
      <w:pPr>
        <w:spacing w:before="240" w:after="240" w:line="240" w:lineRule="auto"/>
        <w:jc w:val="both"/>
        <w:rPr>
          <w:i/>
        </w:rPr>
      </w:pPr>
      <w:r w:rsidRPr="00F2015F">
        <w:rPr>
          <w:b/>
        </w:rPr>
        <w:t xml:space="preserve">Artículo </w:t>
      </w:r>
      <w:r w:rsidR="002C4852" w:rsidRPr="00F2015F">
        <w:rPr>
          <w:b/>
        </w:rPr>
        <w:t>29</w:t>
      </w:r>
      <w:r w:rsidR="00E63A66" w:rsidRPr="00F2015F">
        <w:rPr>
          <w:b/>
        </w:rPr>
        <w:t>.</w:t>
      </w:r>
      <w:r w:rsidR="001A70E4" w:rsidRPr="00F2015F">
        <w:rPr>
          <w:b/>
        </w:rPr>
        <w:t xml:space="preserve"> </w:t>
      </w:r>
      <w:r w:rsidR="00C32BA0" w:rsidRPr="00F2015F">
        <w:rPr>
          <w:i/>
        </w:rPr>
        <w:t>Plazo para la presentación de solicitudes</w:t>
      </w:r>
      <w:r w:rsidR="00E63A66" w:rsidRPr="00F2015F">
        <w:rPr>
          <w:i/>
        </w:rPr>
        <w:t>.</w:t>
      </w:r>
    </w:p>
    <w:p w:rsidR="00BD4C89" w:rsidRPr="00F2015F" w:rsidRDefault="00BD4C89" w:rsidP="00F2015F">
      <w:pPr>
        <w:spacing w:before="240" w:after="240" w:line="240" w:lineRule="auto"/>
        <w:ind w:firstLine="284"/>
        <w:jc w:val="both"/>
      </w:pPr>
      <w:r w:rsidRPr="00E63A66">
        <w:t xml:space="preserve">Los </w:t>
      </w:r>
      <w:r w:rsidR="00CD55B6" w:rsidRPr="00E63A66">
        <w:t xml:space="preserve">titulares de los </w:t>
      </w:r>
      <w:r w:rsidRPr="00E63A66">
        <w:t xml:space="preserve">centros privados que, cumpliendo los requisitos referidos en el Título II de este decreto, deseen acogerse al régimen de conciertos a partir de un determinado curso </w:t>
      </w:r>
      <w:proofErr w:type="gramStart"/>
      <w:r w:rsidRPr="00E63A66">
        <w:lastRenderedPageBreak/>
        <w:t>académico</w:t>
      </w:r>
      <w:proofErr w:type="gramEnd"/>
      <w:r w:rsidRPr="00E63A66">
        <w:t xml:space="preserve">, lo solicitarán </w:t>
      </w:r>
      <w:r w:rsidRPr="00F2015F">
        <w:t xml:space="preserve">a la </w:t>
      </w:r>
      <w:r w:rsidR="00EA142B" w:rsidRPr="00F2015F">
        <w:t>c</w:t>
      </w:r>
      <w:r w:rsidRPr="00F2015F">
        <w:t>onsejería durante el mes de diciembre anterior al comienzo de dich</w:t>
      </w:r>
      <w:r w:rsidR="008E1B42" w:rsidRPr="00F2015F">
        <w:t xml:space="preserve">o curso, en un </w:t>
      </w:r>
      <w:r w:rsidR="005B3444" w:rsidRPr="00F2015F">
        <w:t xml:space="preserve">plazo </w:t>
      </w:r>
      <w:r w:rsidR="008E1B42" w:rsidRPr="00F2015F">
        <w:t>que</w:t>
      </w:r>
      <w:r w:rsidRPr="00F2015F">
        <w:t xml:space="preserve"> no podrá ser inferior a quince días hábiles.</w:t>
      </w:r>
    </w:p>
    <w:p w:rsidR="00BD4C89" w:rsidRPr="00C32BA0" w:rsidRDefault="008E1B42" w:rsidP="00A0549D">
      <w:pPr>
        <w:spacing w:before="240" w:after="240" w:line="240" w:lineRule="auto"/>
        <w:rPr>
          <w:i/>
        </w:rPr>
      </w:pPr>
      <w:r w:rsidRPr="00F2015F">
        <w:rPr>
          <w:b/>
        </w:rPr>
        <w:t>Artículo 3</w:t>
      </w:r>
      <w:r w:rsidR="002C4852" w:rsidRPr="00F2015F">
        <w:rPr>
          <w:b/>
        </w:rPr>
        <w:t>0</w:t>
      </w:r>
      <w:r w:rsidR="004045CE" w:rsidRPr="00F2015F">
        <w:rPr>
          <w:b/>
        </w:rPr>
        <w:t>.</w:t>
      </w:r>
      <w:r w:rsidR="001A70E4" w:rsidRPr="00F2015F">
        <w:rPr>
          <w:b/>
        </w:rPr>
        <w:t xml:space="preserve"> </w:t>
      </w:r>
      <w:r w:rsidR="00C32BA0" w:rsidRPr="00F2015F">
        <w:rPr>
          <w:i/>
        </w:rPr>
        <w:t>Documentación necesaria con la solicitud</w:t>
      </w:r>
      <w:r w:rsidR="004622AB" w:rsidRPr="00F2015F">
        <w:rPr>
          <w:i/>
        </w:rPr>
        <w:t>.</w:t>
      </w:r>
    </w:p>
    <w:p w:rsidR="00BD4C89" w:rsidRPr="00355CB9" w:rsidRDefault="00BD4C89" w:rsidP="00A0549D">
      <w:pPr>
        <w:pStyle w:val="parrafo1"/>
        <w:spacing w:before="240" w:after="240"/>
        <w:rPr>
          <w:rFonts w:ascii="Calibri" w:hAnsi="Calibri"/>
          <w:sz w:val="22"/>
          <w:szCs w:val="22"/>
        </w:rPr>
      </w:pPr>
      <w:r w:rsidRPr="00355CB9">
        <w:rPr>
          <w:rFonts w:ascii="Calibri" w:hAnsi="Calibri"/>
          <w:sz w:val="22"/>
          <w:szCs w:val="22"/>
        </w:rPr>
        <w:t>1. Junto con la solicitud, el titular del centro presentará una memoria explicativa en la que se especifique:</w:t>
      </w:r>
    </w:p>
    <w:p w:rsidR="00BD4C89" w:rsidRPr="00355CB9" w:rsidRDefault="00BD4C89" w:rsidP="00A0549D">
      <w:pPr>
        <w:pStyle w:val="parrafo21"/>
        <w:spacing w:before="240" w:after="240"/>
        <w:rPr>
          <w:rFonts w:ascii="Calibri" w:hAnsi="Calibri"/>
          <w:sz w:val="22"/>
          <w:szCs w:val="22"/>
        </w:rPr>
      </w:pPr>
      <w:r w:rsidRPr="00355CB9">
        <w:rPr>
          <w:rFonts w:ascii="Calibri" w:hAnsi="Calibri"/>
          <w:sz w:val="22"/>
          <w:szCs w:val="22"/>
        </w:rPr>
        <w:t xml:space="preserve">a) Los términos en que se satisfacen necesidades de escolarización de acuerdo con la demanda existente </w:t>
      </w:r>
      <w:r w:rsidR="00AF3808" w:rsidRPr="00355CB9">
        <w:rPr>
          <w:rFonts w:ascii="Calibri" w:hAnsi="Calibri"/>
          <w:sz w:val="22"/>
          <w:szCs w:val="22"/>
        </w:rPr>
        <w:t>en el</w:t>
      </w:r>
      <w:r w:rsidRPr="00355CB9">
        <w:rPr>
          <w:rFonts w:ascii="Calibri" w:hAnsi="Calibri"/>
          <w:sz w:val="22"/>
          <w:szCs w:val="22"/>
        </w:rPr>
        <w:t xml:space="preserve"> municipio, o, en su caso, distrito en que esté situado el centro.</w:t>
      </w:r>
    </w:p>
    <w:p w:rsidR="006E0889" w:rsidRPr="00355CB9" w:rsidRDefault="00BD4C89" w:rsidP="00A0549D">
      <w:pPr>
        <w:pStyle w:val="parrafo1"/>
        <w:spacing w:before="240" w:after="240"/>
        <w:rPr>
          <w:rFonts w:ascii="Calibri" w:hAnsi="Calibri"/>
          <w:sz w:val="22"/>
          <w:szCs w:val="22"/>
        </w:rPr>
      </w:pPr>
      <w:r w:rsidRPr="00355CB9">
        <w:rPr>
          <w:rFonts w:ascii="Calibri" w:hAnsi="Calibri"/>
          <w:sz w:val="22"/>
          <w:szCs w:val="22"/>
        </w:rPr>
        <w:t>b) Las condiciones socioeconómicas desfavorables de la población escolar atendida</w:t>
      </w:r>
      <w:r w:rsidR="00CD7BEA" w:rsidRPr="00355CB9">
        <w:rPr>
          <w:rFonts w:ascii="Calibri" w:hAnsi="Calibri"/>
          <w:sz w:val="22"/>
          <w:szCs w:val="22"/>
        </w:rPr>
        <w:t xml:space="preserve"> </w:t>
      </w:r>
      <w:r w:rsidR="006E0889" w:rsidRPr="00355CB9">
        <w:rPr>
          <w:rFonts w:ascii="Calibri" w:hAnsi="Calibri"/>
          <w:sz w:val="22"/>
          <w:szCs w:val="22"/>
        </w:rPr>
        <w:t>tomando en consideración, entre otros, l</w:t>
      </w:r>
      <w:r w:rsidR="00664AF2">
        <w:rPr>
          <w:rFonts w:ascii="Calibri" w:hAnsi="Calibri"/>
          <w:sz w:val="22"/>
          <w:szCs w:val="22"/>
        </w:rPr>
        <w:t xml:space="preserve">os beneficiarios de becas y de </w:t>
      </w:r>
      <w:r w:rsidR="006E0889" w:rsidRPr="00355CB9">
        <w:rPr>
          <w:rFonts w:ascii="Calibri" w:hAnsi="Calibri"/>
          <w:sz w:val="22"/>
          <w:szCs w:val="22"/>
        </w:rPr>
        <w:t>renta mínima de inserción.</w:t>
      </w:r>
    </w:p>
    <w:p w:rsidR="00BD4C89" w:rsidRPr="00355CB9" w:rsidRDefault="00BD4C89" w:rsidP="00A0549D">
      <w:pPr>
        <w:pStyle w:val="parrafo1"/>
        <w:spacing w:before="240" w:after="240"/>
        <w:rPr>
          <w:rFonts w:ascii="Calibri" w:hAnsi="Calibri"/>
          <w:sz w:val="22"/>
          <w:szCs w:val="22"/>
        </w:rPr>
      </w:pPr>
      <w:r w:rsidRPr="00355CB9">
        <w:rPr>
          <w:rFonts w:ascii="Calibri" w:hAnsi="Calibri"/>
          <w:sz w:val="22"/>
          <w:szCs w:val="22"/>
        </w:rPr>
        <w:t>c) Las características de las experiencias pedagógicas realizadas en el centro y el interés que las mismas suponen para la calidad de la enseñanza y para el sistema educativo.</w:t>
      </w:r>
    </w:p>
    <w:p w:rsidR="008E1B42" w:rsidRPr="00F2015F" w:rsidRDefault="00BD4C89" w:rsidP="00A0549D">
      <w:pPr>
        <w:pStyle w:val="parrafo1"/>
        <w:spacing w:before="240" w:after="240"/>
        <w:ind w:firstLine="0"/>
        <w:rPr>
          <w:rFonts w:ascii="Calibri" w:hAnsi="Calibri"/>
          <w:sz w:val="22"/>
          <w:szCs w:val="22"/>
        </w:rPr>
      </w:pPr>
      <w:r w:rsidRPr="00355CB9">
        <w:rPr>
          <w:rFonts w:ascii="Calibri" w:hAnsi="Calibri"/>
          <w:sz w:val="22"/>
          <w:szCs w:val="22"/>
        </w:rPr>
        <w:t xml:space="preserve">      2. El titular deberá aportar también los certificados que acrediten estar al corriente de sus obligaciones tributarias y con la Seguridad Social.</w:t>
      </w:r>
      <w:r w:rsidR="002E64E1" w:rsidRPr="00355CB9">
        <w:rPr>
          <w:rFonts w:ascii="Calibri" w:hAnsi="Calibri"/>
          <w:sz w:val="22"/>
          <w:szCs w:val="22"/>
        </w:rPr>
        <w:t xml:space="preserve"> En este </w:t>
      </w:r>
      <w:r w:rsidR="002E64E1" w:rsidRPr="00F2015F">
        <w:rPr>
          <w:rFonts w:ascii="Calibri" w:hAnsi="Calibri"/>
          <w:sz w:val="22"/>
          <w:szCs w:val="22"/>
        </w:rPr>
        <w:t xml:space="preserve">sentido la </w:t>
      </w:r>
      <w:r w:rsidR="00935BE3" w:rsidRPr="00F2015F">
        <w:rPr>
          <w:rFonts w:ascii="Calibri" w:hAnsi="Calibri"/>
          <w:sz w:val="22"/>
          <w:szCs w:val="22"/>
        </w:rPr>
        <w:t>a</w:t>
      </w:r>
      <w:r w:rsidR="002E64E1" w:rsidRPr="00F2015F">
        <w:rPr>
          <w:rFonts w:ascii="Calibri" w:hAnsi="Calibri"/>
          <w:sz w:val="22"/>
          <w:szCs w:val="22"/>
        </w:rPr>
        <w:t>dministración comprobará</w:t>
      </w:r>
      <w:r w:rsidR="00BE24D6" w:rsidRPr="00F2015F">
        <w:rPr>
          <w:rFonts w:ascii="Calibri" w:hAnsi="Calibri"/>
          <w:sz w:val="22"/>
          <w:szCs w:val="22"/>
        </w:rPr>
        <w:t>,</w:t>
      </w:r>
      <w:r w:rsidR="002E64E1" w:rsidRPr="00F2015F">
        <w:rPr>
          <w:rFonts w:ascii="Calibri" w:hAnsi="Calibri"/>
          <w:sz w:val="22"/>
          <w:szCs w:val="22"/>
        </w:rPr>
        <w:t xml:space="preserve"> para cada curso</w:t>
      </w:r>
      <w:r w:rsidR="00BE24D6" w:rsidRPr="00F2015F">
        <w:rPr>
          <w:rFonts w:ascii="Calibri" w:hAnsi="Calibri"/>
          <w:sz w:val="22"/>
          <w:szCs w:val="22"/>
        </w:rPr>
        <w:t>,</w:t>
      </w:r>
      <w:r w:rsidR="002E64E1" w:rsidRPr="00F2015F">
        <w:rPr>
          <w:rFonts w:ascii="Calibri" w:hAnsi="Calibri"/>
          <w:sz w:val="22"/>
          <w:szCs w:val="22"/>
        </w:rPr>
        <w:t xml:space="preserve"> durante la vigencia del concierto</w:t>
      </w:r>
      <w:r w:rsidR="00BE24D6" w:rsidRPr="00F2015F">
        <w:rPr>
          <w:rFonts w:ascii="Calibri" w:hAnsi="Calibri"/>
          <w:sz w:val="22"/>
          <w:szCs w:val="22"/>
        </w:rPr>
        <w:t>,</w:t>
      </w:r>
      <w:r w:rsidR="002E64E1" w:rsidRPr="00F2015F">
        <w:rPr>
          <w:rFonts w:ascii="Calibri" w:hAnsi="Calibri"/>
          <w:sz w:val="22"/>
          <w:szCs w:val="22"/>
        </w:rPr>
        <w:t xml:space="preserve"> que el titular continúa al corriente de dichas obligaciones. </w:t>
      </w:r>
    </w:p>
    <w:p w:rsidR="002C4852" w:rsidRPr="00F2015F" w:rsidRDefault="008E1B42" w:rsidP="00C524BD">
      <w:pPr>
        <w:pStyle w:val="parrafo1"/>
        <w:spacing w:before="240" w:after="240"/>
        <w:ind w:firstLine="0"/>
        <w:rPr>
          <w:rFonts w:ascii="Calibri" w:hAnsi="Calibri"/>
          <w:i/>
          <w:sz w:val="22"/>
          <w:szCs w:val="22"/>
        </w:rPr>
      </w:pPr>
      <w:r w:rsidRPr="00F2015F">
        <w:rPr>
          <w:rFonts w:ascii="Calibri" w:hAnsi="Calibri"/>
          <w:b/>
          <w:sz w:val="22"/>
          <w:szCs w:val="22"/>
        </w:rPr>
        <w:t>Artículo 3</w:t>
      </w:r>
      <w:r w:rsidR="002C4852" w:rsidRPr="00F2015F">
        <w:rPr>
          <w:rFonts w:ascii="Calibri" w:hAnsi="Calibri"/>
          <w:b/>
          <w:sz w:val="22"/>
          <w:szCs w:val="22"/>
        </w:rPr>
        <w:t>1</w:t>
      </w:r>
      <w:r w:rsidR="004622AB" w:rsidRPr="00F2015F">
        <w:rPr>
          <w:rFonts w:ascii="Calibri" w:hAnsi="Calibri"/>
          <w:b/>
          <w:sz w:val="22"/>
          <w:szCs w:val="22"/>
        </w:rPr>
        <w:t>.</w:t>
      </w:r>
      <w:r w:rsidR="001A70E4" w:rsidRPr="00F2015F">
        <w:rPr>
          <w:rFonts w:ascii="Calibri" w:hAnsi="Calibri"/>
          <w:b/>
          <w:sz w:val="22"/>
          <w:szCs w:val="22"/>
        </w:rPr>
        <w:t xml:space="preserve"> </w:t>
      </w:r>
      <w:r w:rsidR="00EF073C" w:rsidRPr="00F2015F">
        <w:rPr>
          <w:rFonts w:ascii="Calibri" w:hAnsi="Calibri"/>
          <w:i/>
          <w:sz w:val="22"/>
          <w:szCs w:val="22"/>
        </w:rPr>
        <w:t>Criterios de preferencia</w:t>
      </w:r>
      <w:r w:rsidR="004622AB" w:rsidRPr="00F2015F">
        <w:rPr>
          <w:rFonts w:ascii="Calibri" w:hAnsi="Calibri"/>
          <w:i/>
          <w:sz w:val="22"/>
          <w:szCs w:val="22"/>
        </w:rPr>
        <w:t>.</w:t>
      </w:r>
    </w:p>
    <w:p w:rsidR="00C524BD" w:rsidRPr="002C4852" w:rsidRDefault="00C524BD" w:rsidP="00C524BD">
      <w:pPr>
        <w:pStyle w:val="parrafo1"/>
        <w:spacing w:before="240" w:after="240"/>
        <w:ind w:firstLine="0"/>
        <w:rPr>
          <w:rFonts w:ascii="Calibri" w:hAnsi="Calibri"/>
          <w:sz w:val="22"/>
          <w:szCs w:val="22"/>
        </w:rPr>
      </w:pPr>
      <w:r w:rsidRPr="00F2015F">
        <w:rPr>
          <w:rFonts w:ascii="Calibri" w:hAnsi="Calibri"/>
          <w:sz w:val="22"/>
          <w:szCs w:val="22"/>
        </w:rPr>
        <w:t xml:space="preserve">      1. Entre los centros que cumplan los requisitos mínimos establecidos en el artículo 3 de este decreto, tendrán preferencia para acogerse al régimen de conciertos</w:t>
      </w:r>
      <w:r w:rsidRPr="002C4852">
        <w:rPr>
          <w:rFonts w:ascii="Calibri" w:hAnsi="Calibri"/>
          <w:sz w:val="22"/>
          <w:szCs w:val="22"/>
        </w:rPr>
        <w:t xml:space="preserve"> aquéllos que atiendan a poblaciones escolares de condiciones económicas desfavorables o los que realicen experiencias de interés pedagógico para el sistema educativo, especialmente las relacionadas con la atención de alumnos con necesidades específicas de apoyo educativo. </w:t>
      </w:r>
    </w:p>
    <w:p w:rsidR="00C524BD" w:rsidRPr="004622AB" w:rsidRDefault="00C524BD" w:rsidP="00C524BD">
      <w:pPr>
        <w:spacing w:before="240" w:after="240" w:line="240" w:lineRule="auto"/>
        <w:jc w:val="both"/>
        <w:rPr>
          <w:rFonts w:eastAsia="Times New Roman"/>
          <w:lang w:eastAsia="es-ES"/>
        </w:rPr>
      </w:pPr>
      <w:r w:rsidRPr="002C4852">
        <w:rPr>
          <w:rFonts w:eastAsia="Times New Roman"/>
          <w:lang w:eastAsia="es-ES"/>
        </w:rPr>
        <w:t xml:space="preserve">      2. En todo caso, tendrán preferencia los centros que, cumpliendo los criterios anteriormente señalado</w:t>
      </w:r>
      <w:r w:rsidR="00B05919">
        <w:rPr>
          <w:rFonts w:eastAsia="Times New Roman"/>
          <w:lang w:eastAsia="es-ES"/>
        </w:rPr>
        <w:t>s</w:t>
      </w:r>
      <w:r w:rsidRPr="002C4852">
        <w:rPr>
          <w:rFonts w:eastAsia="Times New Roman"/>
          <w:lang w:eastAsia="es-ES"/>
        </w:rPr>
        <w:t xml:space="preserve">, </w:t>
      </w:r>
      <w:r w:rsidRPr="004622AB">
        <w:rPr>
          <w:rFonts w:eastAsia="Times New Roman"/>
          <w:lang w:eastAsia="es-ES"/>
        </w:rPr>
        <w:t>estén constituidos y funcionen en régimen de cooperativa.</w:t>
      </w:r>
    </w:p>
    <w:p w:rsidR="00C524BD" w:rsidRPr="004622AB" w:rsidRDefault="00C524BD" w:rsidP="00C524BD">
      <w:pPr>
        <w:spacing w:beforeLines="40" w:before="96" w:afterLines="40" w:after="96" w:line="240" w:lineRule="auto"/>
        <w:ind w:firstLine="284"/>
        <w:jc w:val="both"/>
        <w:rPr>
          <w:rFonts w:eastAsia="Times New Roman"/>
          <w:lang w:eastAsia="es-ES"/>
        </w:rPr>
      </w:pPr>
      <w:r w:rsidRPr="004622AB">
        <w:rPr>
          <w:rFonts w:eastAsia="Times New Roman"/>
          <w:lang w:eastAsia="es-ES"/>
        </w:rPr>
        <w:t xml:space="preserve">3. Una vez aplicados los criterios de prioridad referidos en los apartados anteriores, se considerarán con carácter preferente las solicitudes de concierto formuladas por titulares constituidos como entidades sin ánimo de lucro. </w:t>
      </w:r>
    </w:p>
    <w:p w:rsidR="0037701D" w:rsidRPr="00F2015F" w:rsidRDefault="00C524BD" w:rsidP="0037701D">
      <w:pPr>
        <w:spacing w:beforeLines="40" w:before="96" w:afterLines="40" w:after="96" w:line="240" w:lineRule="auto"/>
        <w:ind w:firstLine="284"/>
        <w:jc w:val="both"/>
        <w:rPr>
          <w:rFonts w:eastAsia="Times New Roman"/>
          <w:lang w:eastAsia="es-ES"/>
        </w:rPr>
      </w:pPr>
      <w:r w:rsidRPr="004622AB">
        <w:rPr>
          <w:rFonts w:eastAsia="Times New Roman"/>
          <w:lang w:eastAsia="es-ES"/>
        </w:rPr>
        <w:t xml:space="preserve">4. </w:t>
      </w:r>
      <w:r w:rsidRPr="00F2015F">
        <w:rPr>
          <w:rFonts w:eastAsia="Times New Roman"/>
          <w:lang w:eastAsia="es-ES"/>
        </w:rPr>
        <w:t xml:space="preserve">Además, para acceder al régimen de conciertos se valorará que el titular del centro privado acredite experiencia en el ámbito educativo como titular de otros centros docentes autorizados por la </w:t>
      </w:r>
      <w:r w:rsidR="00C32BA0" w:rsidRPr="00F2015F">
        <w:rPr>
          <w:rFonts w:eastAsia="Times New Roman"/>
          <w:lang w:eastAsia="es-ES"/>
        </w:rPr>
        <w:t>a</w:t>
      </w:r>
      <w:r w:rsidRPr="00F2015F">
        <w:rPr>
          <w:rFonts w:eastAsia="Times New Roman"/>
          <w:lang w:eastAsia="es-ES"/>
        </w:rPr>
        <w:t>dministración educativa de, al menos, dos cursos académicos en relación al curso para el que se solicite el acceso.</w:t>
      </w:r>
    </w:p>
    <w:p w:rsidR="0037701D" w:rsidRPr="00F2015F" w:rsidRDefault="0037701D" w:rsidP="0037701D">
      <w:pPr>
        <w:spacing w:beforeLines="40" w:before="96" w:afterLines="40" w:after="96" w:line="240" w:lineRule="auto"/>
        <w:jc w:val="both"/>
        <w:rPr>
          <w:rFonts w:eastAsia="Times New Roman"/>
          <w:lang w:eastAsia="es-ES"/>
        </w:rPr>
      </w:pPr>
    </w:p>
    <w:p w:rsidR="00C524BD" w:rsidRPr="00F2015F" w:rsidRDefault="002C4852" w:rsidP="0037701D">
      <w:pPr>
        <w:spacing w:beforeLines="40" w:before="96" w:afterLines="40" w:after="96" w:line="240" w:lineRule="auto"/>
        <w:jc w:val="both"/>
        <w:rPr>
          <w:rFonts w:eastAsia="Times New Roman"/>
          <w:lang w:eastAsia="es-ES"/>
        </w:rPr>
      </w:pPr>
      <w:r w:rsidRPr="00F2015F">
        <w:rPr>
          <w:b/>
        </w:rPr>
        <w:t>Artículo 32</w:t>
      </w:r>
      <w:r w:rsidR="001A70E4" w:rsidRPr="00F2015F">
        <w:rPr>
          <w:b/>
        </w:rPr>
        <w:t>.</w:t>
      </w:r>
      <w:r w:rsidRPr="00F2015F">
        <w:rPr>
          <w:b/>
        </w:rPr>
        <w:t xml:space="preserve"> </w:t>
      </w:r>
      <w:r w:rsidR="00EF073C" w:rsidRPr="00F2015F">
        <w:rPr>
          <w:i/>
        </w:rPr>
        <w:t>Valoración provisional de conciertos</w:t>
      </w:r>
      <w:r w:rsidR="001A70E4" w:rsidRPr="00F2015F">
        <w:rPr>
          <w:i/>
        </w:rPr>
        <w:t>.</w:t>
      </w:r>
    </w:p>
    <w:p w:rsidR="00BD4C89" w:rsidRPr="00DC54EE" w:rsidRDefault="00BD4C89" w:rsidP="00A0549D">
      <w:pPr>
        <w:pStyle w:val="parrafo1"/>
        <w:spacing w:before="240" w:after="240"/>
        <w:ind w:firstLine="0"/>
        <w:rPr>
          <w:rFonts w:ascii="Calibri" w:hAnsi="Calibri"/>
          <w:b/>
          <w:bCs/>
          <w:sz w:val="22"/>
          <w:szCs w:val="22"/>
        </w:rPr>
      </w:pPr>
      <w:r w:rsidRPr="00F2015F">
        <w:rPr>
          <w:rFonts w:ascii="Calibri" w:hAnsi="Calibri"/>
          <w:sz w:val="22"/>
          <w:szCs w:val="22"/>
        </w:rPr>
        <w:t xml:space="preserve">      1. </w:t>
      </w:r>
      <w:r w:rsidR="005B3444" w:rsidRPr="00F2015F">
        <w:rPr>
          <w:rFonts w:ascii="Calibri" w:hAnsi="Calibri"/>
          <w:sz w:val="22"/>
          <w:szCs w:val="22"/>
        </w:rPr>
        <w:t>Una vez valoradas las solicitudes, l</w:t>
      </w:r>
      <w:r w:rsidRPr="00F2015F">
        <w:rPr>
          <w:rFonts w:ascii="Calibri" w:hAnsi="Calibri"/>
          <w:sz w:val="22"/>
          <w:szCs w:val="22"/>
        </w:rPr>
        <w:t xml:space="preserve">a </w:t>
      </w:r>
      <w:r w:rsidR="00EA142B" w:rsidRPr="00F2015F">
        <w:rPr>
          <w:rFonts w:ascii="Calibri" w:hAnsi="Calibri"/>
          <w:sz w:val="22"/>
          <w:szCs w:val="22"/>
        </w:rPr>
        <w:t>c</w:t>
      </w:r>
      <w:r w:rsidRPr="00F2015F">
        <w:rPr>
          <w:rFonts w:ascii="Calibri" w:hAnsi="Calibri"/>
          <w:sz w:val="22"/>
          <w:szCs w:val="22"/>
        </w:rPr>
        <w:t xml:space="preserve">onsejería </w:t>
      </w:r>
      <w:r w:rsidR="008E1B42" w:rsidRPr="00F2015F">
        <w:rPr>
          <w:rFonts w:ascii="Calibri" w:hAnsi="Calibri"/>
          <w:sz w:val="22"/>
          <w:szCs w:val="22"/>
        </w:rPr>
        <w:t>a</w:t>
      </w:r>
      <w:r w:rsidRPr="00F2015F">
        <w:rPr>
          <w:rFonts w:ascii="Calibri" w:hAnsi="Calibri"/>
          <w:sz w:val="22"/>
          <w:szCs w:val="22"/>
        </w:rPr>
        <w:t>probará</w:t>
      </w:r>
      <w:r w:rsidR="008E1B42" w:rsidRPr="00F2015F">
        <w:rPr>
          <w:rFonts w:ascii="Calibri" w:hAnsi="Calibri"/>
          <w:sz w:val="22"/>
          <w:szCs w:val="22"/>
        </w:rPr>
        <w:t xml:space="preserve"> en todo</w:t>
      </w:r>
      <w:r w:rsidR="008E1B42" w:rsidRPr="00DC54EE">
        <w:rPr>
          <w:rFonts w:ascii="Calibri" w:hAnsi="Calibri"/>
          <w:sz w:val="22"/>
          <w:szCs w:val="22"/>
        </w:rPr>
        <w:t xml:space="preserve"> caso una propuesta de resolución</w:t>
      </w:r>
      <w:r w:rsidR="00D24CC4" w:rsidRPr="00DC54EE">
        <w:rPr>
          <w:rFonts w:ascii="Calibri" w:hAnsi="Calibri"/>
          <w:sz w:val="22"/>
          <w:szCs w:val="22"/>
        </w:rPr>
        <w:t xml:space="preserve"> motivada de </w:t>
      </w:r>
      <w:r w:rsidRPr="00DC54EE">
        <w:rPr>
          <w:rFonts w:ascii="Calibri" w:hAnsi="Calibri"/>
          <w:sz w:val="22"/>
          <w:szCs w:val="22"/>
        </w:rPr>
        <w:t xml:space="preserve">carácter provisional, </w:t>
      </w:r>
      <w:r w:rsidR="00D24CC4" w:rsidRPr="00DC54EE">
        <w:rPr>
          <w:rFonts w:ascii="Calibri" w:hAnsi="Calibri"/>
          <w:sz w:val="22"/>
          <w:szCs w:val="22"/>
        </w:rPr>
        <w:t xml:space="preserve">que </w:t>
      </w:r>
      <w:r w:rsidRPr="00DC54EE">
        <w:rPr>
          <w:rFonts w:ascii="Calibri" w:hAnsi="Calibri"/>
          <w:sz w:val="22"/>
          <w:szCs w:val="22"/>
        </w:rPr>
        <w:t xml:space="preserve">notificará a los titulares de los centros a fin de que puedan formular las alegaciones que estimen oportunas.     </w:t>
      </w:r>
    </w:p>
    <w:p w:rsidR="00081F9D" w:rsidRPr="00DC54EE" w:rsidRDefault="00BD4C89" w:rsidP="00A0549D">
      <w:pPr>
        <w:pStyle w:val="parrafo1"/>
        <w:spacing w:before="240" w:after="240"/>
        <w:ind w:firstLine="0"/>
        <w:rPr>
          <w:rFonts w:ascii="Calibri" w:hAnsi="Calibri"/>
          <w:sz w:val="22"/>
          <w:szCs w:val="22"/>
        </w:rPr>
      </w:pPr>
      <w:r w:rsidRPr="00DC54EE">
        <w:rPr>
          <w:rFonts w:ascii="Calibri" w:hAnsi="Calibri"/>
          <w:sz w:val="22"/>
          <w:szCs w:val="22"/>
        </w:rPr>
        <w:lastRenderedPageBreak/>
        <w:t xml:space="preserve">     </w:t>
      </w:r>
      <w:r w:rsidR="00D24CC4" w:rsidRPr="00DC54EE">
        <w:rPr>
          <w:rFonts w:ascii="Calibri" w:hAnsi="Calibri"/>
          <w:sz w:val="22"/>
          <w:szCs w:val="22"/>
        </w:rPr>
        <w:t xml:space="preserve">2. </w:t>
      </w:r>
      <w:r w:rsidRPr="004D52D0">
        <w:rPr>
          <w:rFonts w:ascii="Calibri" w:hAnsi="Calibri"/>
          <w:sz w:val="22"/>
          <w:szCs w:val="22"/>
        </w:rPr>
        <w:t>Dicha propuesta, que se</w:t>
      </w:r>
      <w:r w:rsidR="001D608D" w:rsidRPr="004D52D0">
        <w:rPr>
          <w:rFonts w:ascii="Calibri" w:hAnsi="Calibri"/>
          <w:sz w:val="22"/>
          <w:szCs w:val="22"/>
        </w:rPr>
        <w:t xml:space="preserve">rá elaborada </w:t>
      </w:r>
      <w:r w:rsidRPr="004D52D0">
        <w:rPr>
          <w:rFonts w:ascii="Calibri" w:hAnsi="Calibri"/>
          <w:sz w:val="22"/>
          <w:szCs w:val="22"/>
        </w:rPr>
        <w:t>de conformidad con</w:t>
      </w:r>
      <w:r w:rsidR="008874E1" w:rsidRPr="004D52D0">
        <w:rPr>
          <w:rFonts w:ascii="Calibri" w:hAnsi="Calibri"/>
          <w:sz w:val="22"/>
          <w:szCs w:val="22"/>
        </w:rPr>
        <w:t xml:space="preserve"> lo </w:t>
      </w:r>
      <w:r w:rsidR="00101D8F" w:rsidRPr="004D52D0">
        <w:rPr>
          <w:rFonts w:ascii="Calibri" w:hAnsi="Calibri"/>
          <w:sz w:val="22"/>
          <w:szCs w:val="22"/>
        </w:rPr>
        <w:t xml:space="preserve">dispuesto en los artículos </w:t>
      </w:r>
      <w:r w:rsidR="00BF205A">
        <w:rPr>
          <w:rFonts w:ascii="Calibri" w:hAnsi="Calibri"/>
          <w:sz w:val="22"/>
          <w:szCs w:val="22"/>
        </w:rPr>
        <w:t>3 y 31</w:t>
      </w:r>
      <w:r w:rsidRPr="004D52D0">
        <w:rPr>
          <w:rFonts w:ascii="Calibri" w:hAnsi="Calibri"/>
          <w:sz w:val="22"/>
          <w:szCs w:val="22"/>
        </w:rPr>
        <w:t xml:space="preserve"> de este decreto, deberá ajustarse a las disponibilidades presupuestarias, en los tér</w:t>
      </w:r>
      <w:r w:rsidR="00D14A29" w:rsidRPr="004D52D0">
        <w:rPr>
          <w:rFonts w:ascii="Calibri" w:hAnsi="Calibri"/>
          <w:sz w:val="22"/>
          <w:szCs w:val="22"/>
        </w:rPr>
        <w:t>minos referidos en el artículo 7</w:t>
      </w:r>
      <w:r w:rsidRPr="004D52D0">
        <w:rPr>
          <w:rFonts w:ascii="Calibri" w:hAnsi="Calibri"/>
          <w:sz w:val="22"/>
          <w:szCs w:val="22"/>
        </w:rPr>
        <w:t>.2.</w:t>
      </w:r>
    </w:p>
    <w:p w:rsidR="00BD4C89" w:rsidRPr="00DC54EE" w:rsidRDefault="00081F9D" w:rsidP="00A0549D">
      <w:pPr>
        <w:pStyle w:val="parrafo1"/>
        <w:spacing w:before="240" w:after="240"/>
        <w:ind w:firstLine="284"/>
        <w:rPr>
          <w:rFonts w:ascii="Calibri" w:hAnsi="Calibri"/>
          <w:b/>
          <w:sz w:val="22"/>
          <w:szCs w:val="22"/>
        </w:rPr>
      </w:pPr>
      <w:r w:rsidRPr="00DC54EE">
        <w:rPr>
          <w:rFonts w:ascii="Calibri" w:hAnsi="Calibri"/>
          <w:sz w:val="22"/>
          <w:szCs w:val="22"/>
        </w:rPr>
        <w:t xml:space="preserve">En </w:t>
      </w:r>
      <w:r w:rsidR="00D24CC4" w:rsidRPr="00DC54EE">
        <w:rPr>
          <w:rFonts w:ascii="Calibri" w:hAnsi="Calibri"/>
          <w:sz w:val="22"/>
          <w:szCs w:val="22"/>
        </w:rPr>
        <w:t>este sentido, deberá prever</w:t>
      </w:r>
      <w:r w:rsidRPr="00DC54EE">
        <w:rPr>
          <w:rFonts w:ascii="Calibri" w:hAnsi="Calibri"/>
          <w:sz w:val="22"/>
          <w:szCs w:val="22"/>
        </w:rPr>
        <w:t xml:space="preserve"> la posibilidad de que hayan de ser concedidas unidades adicionales tras el trámite de alegaciones</w:t>
      </w:r>
      <w:r w:rsidR="00D24CC4" w:rsidRPr="00DC54EE">
        <w:rPr>
          <w:rFonts w:ascii="Calibri" w:hAnsi="Calibri"/>
          <w:sz w:val="22"/>
          <w:szCs w:val="22"/>
        </w:rPr>
        <w:t>,</w:t>
      </w:r>
      <w:r w:rsidRPr="00DC54EE">
        <w:rPr>
          <w:rFonts w:ascii="Calibri" w:hAnsi="Calibri"/>
          <w:sz w:val="22"/>
          <w:szCs w:val="22"/>
        </w:rPr>
        <w:t xml:space="preserve"> o en función de las necesidades que </w:t>
      </w:r>
      <w:r w:rsidR="00D24CC4" w:rsidRPr="00DC54EE">
        <w:rPr>
          <w:rFonts w:ascii="Calibri" w:hAnsi="Calibri"/>
          <w:sz w:val="22"/>
          <w:szCs w:val="22"/>
        </w:rPr>
        <w:t>se deriven de</w:t>
      </w:r>
      <w:r w:rsidRPr="00DC54EE">
        <w:rPr>
          <w:rFonts w:ascii="Calibri" w:hAnsi="Calibri"/>
          <w:sz w:val="22"/>
          <w:szCs w:val="22"/>
        </w:rPr>
        <w:t>l</w:t>
      </w:r>
      <w:r w:rsidR="00D24CC4" w:rsidRPr="00DC54EE">
        <w:rPr>
          <w:rFonts w:ascii="Calibri" w:hAnsi="Calibri"/>
          <w:sz w:val="22"/>
          <w:szCs w:val="22"/>
        </w:rPr>
        <w:t xml:space="preserve"> desarrollo del</w:t>
      </w:r>
      <w:r w:rsidRPr="00DC54EE">
        <w:rPr>
          <w:rFonts w:ascii="Calibri" w:hAnsi="Calibri"/>
          <w:sz w:val="22"/>
          <w:szCs w:val="22"/>
        </w:rPr>
        <w:t xml:space="preserve"> proceso de admisión.</w:t>
      </w:r>
    </w:p>
    <w:p w:rsidR="00BD4C89" w:rsidRPr="00F2015F" w:rsidRDefault="00BD4C89" w:rsidP="00A0549D">
      <w:pPr>
        <w:pStyle w:val="parrafo1"/>
        <w:spacing w:before="240" w:after="240"/>
        <w:ind w:firstLine="0"/>
        <w:rPr>
          <w:rFonts w:ascii="Calibri" w:hAnsi="Calibri"/>
          <w:sz w:val="22"/>
          <w:szCs w:val="22"/>
        </w:rPr>
      </w:pPr>
      <w:r w:rsidRPr="00DC54EE">
        <w:rPr>
          <w:rFonts w:ascii="Calibri" w:hAnsi="Calibri"/>
          <w:sz w:val="22"/>
          <w:szCs w:val="22"/>
        </w:rPr>
        <w:t xml:space="preserve">      </w:t>
      </w:r>
      <w:r w:rsidRPr="001A70E4">
        <w:rPr>
          <w:rFonts w:ascii="Calibri" w:hAnsi="Calibri"/>
          <w:sz w:val="22"/>
          <w:szCs w:val="22"/>
        </w:rPr>
        <w:t xml:space="preserve">3. La propuesta de resolución provisional podrá ser conocida, para su valoración, por las organizaciones </w:t>
      </w:r>
      <w:r w:rsidRPr="00F2015F">
        <w:rPr>
          <w:rFonts w:ascii="Calibri" w:hAnsi="Calibri"/>
          <w:sz w:val="22"/>
          <w:szCs w:val="22"/>
        </w:rPr>
        <w:t>representativas de los titulares de los centros concertados.</w:t>
      </w:r>
    </w:p>
    <w:p w:rsidR="00BD4C89" w:rsidRPr="00F2015F" w:rsidRDefault="00101D8F" w:rsidP="00A0549D">
      <w:pPr>
        <w:pStyle w:val="parrafo1"/>
        <w:spacing w:before="240" w:after="240"/>
        <w:ind w:firstLine="0"/>
        <w:rPr>
          <w:rFonts w:ascii="Calibri" w:hAnsi="Calibri"/>
          <w:b/>
          <w:sz w:val="22"/>
          <w:szCs w:val="22"/>
        </w:rPr>
      </w:pPr>
      <w:r w:rsidRPr="00F2015F">
        <w:rPr>
          <w:rFonts w:ascii="Calibri" w:hAnsi="Calibri"/>
          <w:b/>
          <w:sz w:val="22"/>
          <w:szCs w:val="22"/>
        </w:rPr>
        <w:t>Artículo 3</w:t>
      </w:r>
      <w:r w:rsidR="004D52D0" w:rsidRPr="00F2015F">
        <w:rPr>
          <w:rFonts w:ascii="Calibri" w:hAnsi="Calibri"/>
          <w:b/>
          <w:sz w:val="22"/>
          <w:szCs w:val="22"/>
        </w:rPr>
        <w:t>3</w:t>
      </w:r>
      <w:r w:rsidR="001A70E4" w:rsidRPr="00F2015F">
        <w:rPr>
          <w:rFonts w:ascii="Calibri" w:hAnsi="Calibri"/>
          <w:b/>
          <w:sz w:val="22"/>
          <w:szCs w:val="22"/>
        </w:rPr>
        <w:t>.</w:t>
      </w:r>
      <w:r w:rsidR="00EF073C" w:rsidRPr="00F2015F">
        <w:rPr>
          <w:rFonts w:ascii="Calibri" w:hAnsi="Calibri"/>
          <w:b/>
          <w:sz w:val="22"/>
          <w:szCs w:val="22"/>
        </w:rPr>
        <w:t xml:space="preserve">   </w:t>
      </w:r>
      <w:r w:rsidR="00EF073C" w:rsidRPr="00F2015F">
        <w:rPr>
          <w:rFonts w:ascii="Calibri" w:hAnsi="Calibri"/>
          <w:i/>
          <w:sz w:val="22"/>
          <w:szCs w:val="22"/>
        </w:rPr>
        <w:t>Alegaciones a la valoración provisional</w:t>
      </w:r>
      <w:r w:rsidR="001A70E4" w:rsidRPr="00F2015F">
        <w:rPr>
          <w:rFonts w:ascii="Calibri" w:hAnsi="Calibri"/>
          <w:i/>
          <w:sz w:val="22"/>
          <w:szCs w:val="22"/>
        </w:rPr>
        <w:t>.</w:t>
      </w:r>
    </w:p>
    <w:p w:rsidR="00BD4C89" w:rsidRPr="00F2015F"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1. La propuesta de resolución provisional será modificada en función de las alegaciones que sean aceptadas.</w:t>
      </w:r>
    </w:p>
    <w:p w:rsidR="00BD4C89" w:rsidRPr="00F2015F"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2. Cumplimentado de esta forma el trámite de </w:t>
      </w:r>
      <w:r w:rsidR="00D24CC4" w:rsidRPr="00F2015F">
        <w:rPr>
          <w:rFonts w:ascii="Calibri" w:hAnsi="Calibri"/>
          <w:sz w:val="22"/>
          <w:szCs w:val="22"/>
        </w:rPr>
        <w:t>audiencia a los titulares</w:t>
      </w:r>
      <w:r w:rsidRPr="00F2015F">
        <w:rPr>
          <w:rFonts w:ascii="Calibri" w:hAnsi="Calibri"/>
          <w:sz w:val="22"/>
          <w:szCs w:val="22"/>
        </w:rPr>
        <w:t xml:space="preserve">, los centros para los que se haya aprobado su acceso al régimen de conciertos participarán en los procesos de admisión del próximo curso para las enseñanzas que se concierten. </w:t>
      </w:r>
    </w:p>
    <w:p w:rsidR="00BD4C89" w:rsidRPr="00F2015F"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Los titulares determinarán su oferta de vacantes de conformidad con el número de unidades que serán concertadas.</w:t>
      </w:r>
    </w:p>
    <w:p w:rsidR="00BD4C89" w:rsidRPr="00F2015F" w:rsidRDefault="00101D8F" w:rsidP="001A70E4">
      <w:pPr>
        <w:spacing w:before="240" w:after="240" w:line="240" w:lineRule="auto"/>
        <w:jc w:val="both"/>
        <w:rPr>
          <w:rFonts w:eastAsia="Times New Roman"/>
          <w:b/>
          <w:lang w:eastAsia="es-ES"/>
        </w:rPr>
      </w:pPr>
      <w:r w:rsidRPr="00F2015F">
        <w:rPr>
          <w:rFonts w:eastAsia="Times New Roman"/>
          <w:b/>
          <w:lang w:eastAsia="es-ES"/>
        </w:rPr>
        <w:t>Artículo 3</w:t>
      </w:r>
      <w:r w:rsidR="004D52D0" w:rsidRPr="00F2015F">
        <w:rPr>
          <w:rFonts w:eastAsia="Times New Roman"/>
          <w:b/>
          <w:lang w:eastAsia="es-ES"/>
        </w:rPr>
        <w:t>4</w:t>
      </w:r>
      <w:r w:rsidR="001A70E4" w:rsidRPr="00F2015F">
        <w:rPr>
          <w:rFonts w:eastAsia="Times New Roman"/>
          <w:b/>
          <w:lang w:eastAsia="es-ES"/>
        </w:rPr>
        <w:t xml:space="preserve">. </w:t>
      </w:r>
      <w:r w:rsidR="00EF073C" w:rsidRPr="00F2015F">
        <w:rPr>
          <w:rFonts w:eastAsia="Times New Roman"/>
          <w:i/>
          <w:lang w:eastAsia="es-ES"/>
        </w:rPr>
        <w:t>Modificación de la valoración provisional</w:t>
      </w:r>
      <w:r w:rsidR="005C2D1B" w:rsidRPr="00F2015F">
        <w:rPr>
          <w:rFonts w:eastAsia="Times New Roman"/>
          <w:i/>
          <w:lang w:eastAsia="es-ES"/>
        </w:rPr>
        <w:t xml:space="preserve"> una vez iniciado el proceso de admisión de alumnos</w:t>
      </w:r>
      <w:r w:rsidR="001A70E4" w:rsidRPr="00F2015F">
        <w:rPr>
          <w:rFonts w:eastAsia="Times New Roman"/>
          <w:i/>
          <w:lang w:eastAsia="es-ES"/>
        </w:rPr>
        <w:t>.</w:t>
      </w:r>
    </w:p>
    <w:p w:rsidR="00BD4C89" w:rsidRPr="00F2015F" w:rsidRDefault="00BD4C89" w:rsidP="00A0549D">
      <w:pPr>
        <w:spacing w:before="240" w:after="240" w:line="240" w:lineRule="auto"/>
        <w:jc w:val="both"/>
        <w:rPr>
          <w:rFonts w:eastAsia="Times New Roman"/>
          <w:lang w:eastAsia="es-ES"/>
        </w:rPr>
      </w:pPr>
      <w:r w:rsidRPr="00F2015F">
        <w:rPr>
          <w:rFonts w:eastAsia="Times New Roman"/>
          <w:lang w:eastAsia="es-ES"/>
        </w:rPr>
        <w:t xml:space="preserve">      1. De conformidad con el desarrollo del proceso de admisión, la propu</w:t>
      </w:r>
      <w:r w:rsidR="00664AF2" w:rsidRPr="00F2015F">
        <w:rPr>
          <w:rFonts w:eastAsia="Times New Roman"/>
          <w:lang w:eastAsia="es-ES"/>
        </w:rPr>
        <w:t xml:space="preserve">esta de resolución provisional </w:t>
      </w:r>
      <w:r w:rsidRPr="00F2015F">
        <w:rPr>
          <w:rFonts w:eastAsia="Times New Roman"/>
          <w:lang w:eastAsia="es-ES"/>
        </w:rPr>
        <w:t xml:space="preserve">podrá ser modificada por incremento o disminución del número de unidades, en función de la demanda </w:t>
      </w:r>
      <w:r w:rsidR="003A27D1" w:rsidRPr="00F2015F">
        <w:rPr>
          <w:rFonts w:eastAsia="Times New Roman"/>
          <w:lang w:eastAsia="es-ES"/>
        </w:rPr>
        <w:t xml:space="preserve">efectiva </w:t>
      </w:r>
      <w:r w:rsidRPr="00F2015F">
        <w:rPr>
          <w:rFonts w:eastAsia="Times New Roman"/>
          <w:lang w:eastAsia="es-ES"/>
        </w:rPr>
        <w:t>d</w:t>
      </w:r>
      <w:r w:rsidR="003A27D1" w:rsidRPr="00F2015F">
        <w:rPr>
          <w:rFonts w:eastAsia="Times New Roman"/>
          <w:lang w:eastAsia="es-ES"/>
        </w:rPr>
        <w:t xml:space="preserve">e plazas </w:t>
      </w:r>
      <w:r w:rsidR="00D24CC4" w:rsidRPr="00F2015F">
        <w:rPr>
          <w:rFonts w:eastAsia="Times New Roman"/>
          <w:lang w:eastAsia="es-ES"/>
        </w:rPr>
        <w:t>en los</w:t>
      </w:r>
      <w:r w:rsidRPr="00F2015F">
        <w:rPr>
          <w:rFonts w:eastAsia="Times New Roman"/>
          <w:lang w:eastAsia="es-ES"/>
        </w:rPr>
        <w:t xml:space="preserve"> centro</w:t>
      </w:r>
      <w:r w:rsidR="00D24CC4" w:rsidRPr="00F2015F">
        <w:rPr>
          <w:rFonts w:eastAsia="Times New Roman"/>
          <w:lang w:eastAsia="es-ES"/>
        </w:rPr>
        <w:t>s</w:t>
      </w:r>
      <w:r w:rsidRPr="00F2015F">
        <w:rPr>
          <w:rFonts w:eastAsia="Times New Roman"/>
          <w:lang w:eastAsia="es-ES"/>
        </w:rPr>
        <w:t>.</w:t>
      </w:r>
    </w:p>
    <w:p w:rsidR="00BD4C89" w:rsidRPr="00F2015F" w:rsidRDefault="00BD4C89" w:rsidP="00A0549D">
      <w:pPr>
        <w:spacing w:before="240" w:after="240" w:line="240" w:lineRule="auto"/>
        <w:jc w:val="both"/>
        <w:rPr>
          <w:rFonts w:eastAsia="Times New Roman"/>
          <w:lang w:eastAsia="es-ES"/>
        </w:rPr>
      </w:pPr>
      <w:r w:rsidRPr="00F2015F">
        <w:t xml:space="preserve">      2. En el caso de que procediera reducir el número de unidades previstas a concertar, </w:t>
      </w:r>
      <w:r w:rsidR="002671B7" w:rsidRPr="00F2015F">
        <w:t>finalizado el proceso de escolarización ordinaria</w:t>
      </w:r>
      <w:r w:rsidR="002671B7" w:rsidRPr="00F2015F">
        <w:rPr>
          <w:i/>
        </w:rPr>
        <w:t xml:space="preserve"> </w:t>
      </w:r>
      <w:r w:rsidRPr="00F2015F">
        <w:t xml:space="preserve">se notificará al titular del centro </w:t>
      </w:r>
      <w:r w:rsidR="00C27FBC" w:rsidRPr="00F2015F">
        <w:t xml:space="preserve">a través de resolución motivada </w:t>
      </w:r>
      <w:r w:rsidRPr="00F2015F">
        <w:t>a fin de que pueda formular las alegaciones que estime oportunas.</w:t>
      </w:r>
    </w:p>
    <w:p w:rsidR="00BD4C89" w:rsidRPr="00F2015F" w:rsidRDefault="00BD4C89" w:rsidP="00A0549D">
      <w:pPr>
        <w:spacing w:before="240" w:after="240" w:line="240" w:lineRule="auto"/>
        <w:jc w:val="both"/>
        <w:rPr>
          <w:rFonts w:eastAsia="Times New Roman"/>
          <w:i/>
          <w:lang w:eastAsia="es-ES"/>
        </w:rPr>
      </w:pPr>
      <w:r w:rsidRPr="00F2015F">
        <w:rPr>
          <w:rFonts w:eastAsia="Times New Roman"/>
          <w:lang w:eastAsia="es-ES"/>
        </w:rPr>
        <w:t xml:space="preserve"> </w:t>
      </w:r>
      <w:r w:rsidR="00101D8F" w:rsidRPr="00F2015F">
        <w:rPr>
          <w:rFonts w:eastAsia="Times New Roman"/>
          <w:b/>
          <w:lang w:eastAsia="es-ES"/>
        </w:rPr>
        <w:t>Artículo 3</w:t>
      </w:r>
      <w:r w:rsidR="004D52D0" w:rsidRPr="00F2015F">
        <w:rPr>
          <w:rFonts w:eastAsia="Times New Roman"/>
          <w:b/>
          <w:lang w:eastAsia="es-ES"/>
        </w:rPr>
        <w:t>5</w:t>
      </w:r>
      <w:r w:rsidR="001A70E4" w:rsidRPr="00F2015F">
        <w:rPr>
          <w:rFonts w:eastAsia="Times New Roman"/>
          <w:b/>
          <w:lang w:eastAsia="es-ES"/>
        </w:rPr>
        <w:t xml:space="preserve">. </w:t>
      </w:r>
      <w:r w:rsidR="005C2D1B" w:rsidRPr="00F2015F">
        <w:rPr>
          <w:rFonts w:eastAsia="Times New Roman"/>
          <w:i/>
          <w:lang w:eastAsia="es-ES"/>
        </w:rPr>
        <w:t>Resolución del procedimiento y notificación</w:t>
      </w:r>
      <w:r w:rsidR="001A70E4" w:rsidRPr="00F2015F">
        <w:rPr>
          <w:rFonts w:eastAsia="Times New Roman"/>
          <w:i/>
          <w:lang w:eastAsia="es-ES"/>
        </w:rPr>
        <w:t>.</w:t>
      </w:r>
    </w:p>
    <w:p w:rsidR="00BD4C89" w:rsidRPr="00F2015F" w:rsidRDefault="00BD4C89" w:rsidP="00A0549D">
      <w:pPr>
        <w:spacing w:before="240" w:after="240" w:line="240" w:lineRule="auto"/>
        <w:jc w:val="both"/>
        <w:rPr>
          <w:rFonts w:eastAsia="Times New Roman"/>
          <w:b/>
          <w:lang w:eastAsia="es-ES"/>
        </w:rPr>
      </w:pPr>
      <w:r w:rsidRPr="00F2015F">
        <w:rPr>
          <w:rFonts w:eastAsia="Times New Roman"/>
          <w:b/>
          <w:lang w:eastAsia="es-ES"/>
        </w:rPr>
        <w:t xml:space="preserve">      </w:t>
      </w:r>
      <w:r w:rsidRPr="00F2015F">
        <w:rPr>
          <w:rFonts w:eastAsia="Times New Roman"/>
          <w:lang w:eastAsia="es-ES"/>
        </w:rPr>
        <w:t xml:space="preserve">1. La aprobación o denegación de los conciertos se resolverá </w:t>
      </w:r>
      <w:r w:rsidR="0038750A" w:rsidRPr="00F2015F">
        <w:rPr>
          <w:rFonts w:eastAsia="Times New Roman"/>
          <w:lang w:eastAsia="es-ES"/>
        </w:rPr>
        <w:t xml:space="preserve">con carácter definitivo </w:t>
      </w:r>
      <w:r w:rsidRPr="00F2015F">
        <w:rPr>
          <w:rFonts w:eastAsia="Times New Roman"/>
          <w:lang w:eastAsia="es-ES"/>
        </w:rPr>
        <w:t>por orden de</w:t>
      </w:r>
      <w:r w:rsidR="00CB230E" w:rsidRPr="00F2015F">
        <w:rPr>
          <w:rFonts w:eastAsia="Times New Roman"/>
          <w:lang w:eastAsia="es-ES"/>
        </w:rPr>
        <w:t xml:space="preserve">l titular de </w:t>
      </w:r>
      <w:r w:rsidRPr="00F2015F">
        <w:rPr>
          <w:rFonts w:eastAsia="Times New Roman"/>
          <w:lang w:eastAsia="es-ES"/>
        </w:rPr>
        <w:t xml:space="preserve">la </w:t>
      </w:r>
      <w:r w:rsidR="00EA142B" w:rsidRPr="00F2015F">
        <w:rPr>
          <w:rFonts w:eastAsia="Times New Roman"/>
          <w:lang w:eastAsia="es-ES"/>
        </w:rPr>
        <w:t>c</w:t>
      </w:r>
      <w:r w:rsidRPr="00F2015F">
        <w:rPr>
          <w:rFonts w:eastAsia="Times New Roman"/>
          <w:lang w:eastAsia="es-ES"/>
        </w:rPr>
        <w:t xml:space="preserve">onsejería </w:t>
      </w:r>
      <w:r w:rsidRPr="00F2015F">
        <w:t>que tenga atribuidas las competencias en materia de educación</w:t>
      </w:r>
      <w:r w:rsidRPr="00F2015F">
        <w:rPr>
          <w:rFonts w:eastAsia="Times New Roman"/>
          <w:lang w:eastAsia="es-ES"/>
        </w:rPr>
        <w:t>.</w:t>
      </w:r>
    </w:p>
    <w:p w:rsidR="0037701D" w:rsidRPr="00F2015F" w:rsidRDefault="00BD4C89" w:rsidP="00A0549D">
      <w:pPr>
        <w:spacing w:before="240" w:after="240" w:line="240" w:lineRule="auto"/>
        <w:jc w:val="both"/>
        <w:rPr>
          <w:rFonts w:eastAsia="Times New Roman"/>
          <w:b/>
          <w:lang w:eastAsia="es-ES"/>
        </w:rPr>
      </w:pPr>
      <w:r w:rsidRPr="00F2015F">
        <w:rPr>
          <w:rFonts w:eastAsia="Times New Roman"/>
          <w:lang w:eastAsia="es-ES"/>
        </w:rPr>
        <w:t xml:space="preserve">      2. Dicha orden se notificará a los interesados mediante su publicación en el Boletín Oficial de la Comunidad de Madrid con anterioridad al</w:t>
      </w:r>
      <w:r w:rsidR="009712BF" w:rsidRPr="00F2015F">
        <w:rPr>
          <w:rFonts w:eastAsia="Times New Roman"/>
          <w:lang w:eastAsia="es-ES"/>
        </w:rPr>
        <w:t xml:space="preserve"> </w:t>
      </w:r>
      <w:r w:rsidR="00014B20" w:rsidRPr="00F2015F">
        <w:rPr>
          <w:rFonts w:eastAsia="Times New Roman"/>
          <w:lang w:eastAsia="es-ES"/>
        </w:rPr>
        <w:t xml:space="preserve">30 </w:t>
      </w:r>
      <w:r w:rsidRPr="00F2015F">
        <w:rPr>
          <w:rFonts w:eastAsia="Times New Roman"/>
          <w:lang w:eastAsia="es-ES"/>
        </w:rPr>
        <w:t>de junio del año correspondiente</w:t>
      </w:r>
      <w:r w:rsidR="009712BF" w:rsidRPr="00F2015F">
        <w:rPr>
          <w:rFonts w:eastAsia="Times New Roman"/>
          <w:lang w:eastAsia="es-ES"/>
        </w:rPr>
        <w:t>.</w:t>
      </w:r>
      <w:r w:rsidR="00694903" w:rsidRPr="00F2015F">
        <w:rPr>
          <w:rFonts w:eastAsia="Times New Roman"/>
          <w:b/>
          <w:lang w:eastAsia="es-ES"/>
        </w:rPr>
        <w:t xml:space="preserve"> </w:t>
      </w:r>
    </w:p>
    <w:p w:rsidR="00BD4C89" w:rsidRPr="00F2015F" w:rsidRDefault="00101D8F" w:rsidP="00A0549D">
      <w:pPr>
        <w:spacing w:before="240" w:after="240" w:line="240" w:lineRule="auto"/>
        <w:jc w:val="both"/>
        <w:rPr>
          <w:b/>
        </w:rPr>
      </w:pPr>
      <w:r w:rsidRPr="00F2015F">
        <w:rPr>
          <w:b/>
        </w:rPr>
        <w:t>Artículo 3</w:t>
      </w:r>
      <w:r w:rsidR="004D52D0" w:rsidRPr="00F2015F">
        <w:rPr>
          <w:b/>
        </w:rPr>
        <w:t>6</w:t>
      </w:r>
      <w:r w:rsidR="001A70E4" w:rsidRPr="00F2015F">
        <w:rPr>
          <w:b/>
        </w:rPr>
        <w:t xml:space="preserve">. </w:t>
      </w:r>
      <w:r w:rsidR="005C2D1B" w:rsidRPr="00F2015F">
        <w:rPr>
          <w:i/>
        </w:rPr>
        <w:t>Formalización del concierto</w:t>
      </w:r>
      <w:r w:rsidR="001A70E4" w:rsidRPr="00F2015F">
        <w:rPr>
          <w:i/>
        </w:rPr>
        <w:t>.</w:t>
      </w:r>
    </w:p>
    <w:p w:rsidR="00BD4C89" w:rsidRPr="00DC54EE" w:rsidRDefault="00BD4C89" w:rsidP="00A0549D">
      <w:pPr>
        <w:spacing w:before="240" w:after="240" w:line="240" w:lineRule="auto"/>
        <w:jc w:val="both"/>
        <w:rPr>
          <w:b/>
        </w:rPr>
      </w:pPr>
      <w:r w:rsidRPr="00F2015F">
        <w:t xml:space="preserve">      1</w:t>
      </w:r>
      <w:r w:rsidRPr="00F2015F">
        <w:rPr>
          <w:b/>
        </w:rPr>
        <w:t xml:space="preserve">. </w:t>
      </w:r>
      <w:r w:rsidRPr="00F2015F">
        <w:t>Los conciertos educativos se formalizarán</w:t>
      </w:r>
      <w:r w:rsidRPr="00DC54EE">
        <w:t xml:space="preserve"> en documento administrativo en el que se harán constar los derechos y obligaciones de </w:t>
      </w:r>
      <w:r w:rsidRPr="00F2015F">
        <w:t xml:space="preserve">la </w:t>
      </w:r>
      <w:r w:rsidR="00AA564E" w:rsidRPr="00F2015F">
        <w:t>a</w:t>
      </w:r>
      <w:r w:rsidRPr="00F2015F">
        <w:t xml:space="preserve">dministración y del titular del centro, así como las demás </w:t>
      </w:r>
      <w:r w:rsidR="003A27D1" w:rsidRPr="00F2015F">
        <w:t>condiciones básicas</w:t>
      </w:r>
      <w:r w:rsidRPr="00F2015F">
        <w:t xml:space="preserve"> que se deriven de la normativa</w:t>
      </w:r>
      <w:r w:rsidRPr="00DC54EE">
        <w:t xml:space="preserve"> reguladora del régimen de conciertos.</w:t>
      </w:r>
    </w:p>
    <w:p w:rsidR="00BD4C89" w:rsidRPr="00F2015F" w:rsidRDefault="00BD4C89" w:rsidP="00A0549D">
      <w:pPr>
        <w:pStyle w:val="parrafo1"/>
        <w:spacing w:before="240" w:after="240"/>
        <w:rPr>
          <w:rFonts w:ascii="Calibri" w:hAnsi="Calibri"/>
          <w:sz w:val="22"/>
          <w:szCs w:val="22"/>
        </w:rPr>
      </w:pPr>
      <w:r w:rsidRPr="00DC54EE">
        <w:rPr>
          <w:rFonts w:ascii="Calibri" w:hAnsi="Calibri"/>
          <w:sz w:val="22"/>
          <w:szCs w:val="22"/>
        </w:rPr>
        <w:lastRenderedPageBreak/>
        <w:t xml:space="preserve">2. Sin perjuicio de que, en su caso, pueda recoger también las características específicas del centro, el documento responderá al modelo que se apruebe con vigencia para cada período de conciertos, publicado en el Boletín </w:t>
      </w:r>
      <w:r w:rsidRPr="00F2015F">
        <w:rPr>
          <w:rFonts w:ascii="Calibri" w:hAnsi="Calibri"/>
          <w:sz w:val="22"/>
          <w:szCs w:val="22"/>
        </w:rPr>
        <w:t>Oficial de la Comunidad de Madrid.</w:t>
      </w:r>
    </w:p>
    <w:p w:rsidR="00BD4C89" w:rsidRPr="00F2015F" w:rsidRDefault="00BD4C89" w:rsidP="001A70E4">
      <w:pPr>
        <w:spacing w:before="240" w:after="240" w:line="240" w:lineRule="auto"/>
        <w:ind w:firstLine="360"/>
        <w:jc w:val="both"/>
        <w:rPr>
          <w:rFonts w:eastAsia="Times New Roman"/>
          <w:b/>
          <w:lang w:eastAsia="es-ES"/>
        </w:rPr>
      </w:pPr>
      <w:r w:rsidRPr="00F2015F">
        <w:t xml:space="preserve">Dicho modelo será aprobado por </w:t>
      </w:r>
      <w:r w:rsidR="00F80FA3" w:rsidRPr="00F2015F">
        <w:rPr>
          <w:rFonts w:eastAsia="Times New Roman"/>
          <w:lang w:eastAsia="es-ES"/>
        </w:rPr>
        <w:t>el titular de la c</w:t>
      </w:r>
      <w:r w:rsidR="00733E82" w:rsidRPr="00F2015F">
        <w:rPr>
          <w:rFonts w:eastAsia="Times New Roman"/>
          <w:lang w:eastAsia="es-ES"/>
        </w:rPr>
        <w:t xml:space="preserve">onsejería </w:t>
      </w:r>
      <w:r w:rsidR="00733E82" w:rsidRPr="00F2015F">
        <w:t>que tenga atribuidas las competencias en materia de educación</w:t>
      </w:r>
      <w:r w:rsidR="0089355C" w:rsidRPr="00F2015F">
        <w:t xml:space="preserve">, </w:t>
      </w:r>
      <w:r w:rsidRPr="00F2015F">
        <w:t>previa consulta con los sectores interesados.</w:t>
      </w:r>
    </w:p>
    <w:p w:rsidR="00BD4C89" w:rsidRPr="00F2015F" w:rsidRDefault="00BD4C89" w:rsidP="00A0549D">
      <w:pPr>
        <w:pStyle w:val="parrafo1"/>
        <w:spacing w:before="240" w:after="240"/>
        <w:rPr>
          <w:rFonts w:ascii="Calibri" w:hAnsi="Calibri"/>
          <w:sz w:val="22"/>
          <w:szCs w:val="22"/>
        </w:rPr>
      </w:pPr>
      <w:r w:rsidRPr="00F2015F">
        <w:rPr>
          <w:rFonts w:ascii="Calibri" w:hAnsi="Calibri"/>
          <w:sz w:val="22"/>
          <w:szCs w:val="22"/>
        </w:rPr>
        <w:t xml:space="preserve">3. La suscripción de los documentos </w:t>
      </w:r>
      <w:r w:rsidR="008418D2" w:rsidRPr="00F2015F">
        <w:rPr>
          <w:rFonts w:ascii="Calibri" w:hAnsi="Calibri"/>
          <w:sz w:val="22"/>
          <w:szCs w:val="22"/>
        </w:rPr>
        <w:t xml:space="preserve">de concierto deberá realizarse </w:t>
      </w:r>
      <w:r w:rsidRPr="00F2015F">
        <w:rPr>
          <w:rFonts w:ascii="Calibri" w:hAnsi="Calibri"/>
          <w:sz w:val="22"/>
          <w:szCs w:val="22"/>
        </w:rPr>
        <w:t xml:space="preserve">con anterioridad </w:t>
      </w:r>
      <w:r w:rsidR="0038750A" w:rsidRPr="00F2015F">
        <w:rPr>
          <w:rFonts w:ascii="Calibri" w:hAnsi="Calibri"/>
          <w:sz w:val="22"/>
          <w:szCs w:val="22"/>
        </w:rPr>
        <w:t>al comienzo</w:t>
      </w:r>
      <w:r w:rsidR="006C5733" w:rsidRPr="00F2015F">
        <w:rPr>
          <w:rFonts w:ascii="Calibri" w:hAnsi="Calibri"/>
          <w:sz w:val="22"/>
          <w:szCs w:val="22"/>
        </w:rPr>
        <w:t xml:space="preserve"> </w:t>
      </w:r>
      <w:r w:rsidRPr="00F2015F">
        <w:rPr>
          <w:rFonts w:ascii="Calibri" w:hAnsi="Calibri"/>
          <w:sz w:val="22"/>
          <w:szCs w:val="22"/>
        </w:rPr>
        <w:t xml:space="preserve">del curso para el que se ha aprobado el acceso al régimen de conciertos.  </w:t>
      </w:r>
    </w:p>
    <w:p w:rsidR="00BD4C89" w:rsidRPr="00F2015F" w:rsidRDefault="00500B2E" w:rsidP="00A0549D">
      <w:pPr>
        <w:pStyle w:val="parrafo1"/>
        <w:spacing w:before="240" w:after="240"/>
        <w:ind w:firstLine="0"/>
        <w:rPr>
          <w:rFonts w:ascii="Calibri" w:hAnsi="Calibri"/>
          <w:b/>
          <w:sz w:val="22"/>
          <w:szCs w:val="22"/>
        </w:rPr>
      </w:pPr>
      <w:r w:rsidRPr="00F2015F">
        <w:rPr>
          <w:rFonts w:ascii="Calibri" w:hAnsi="Calibri"/>
          <w:b/>
          <w:sz w:val="22"/>
          <w:szCs w:val="22"/>
        </w:rPr>
        <w:t>Artículo 3</w:t>
      </w:r>
      <w:r w:rsidR="008A54AA" w:rsidRPr="00F2015F">
        <w:rPr>
          <w:rFonts w:ascii="Calibri" w:hAnsi="Calibri"/>
          <w:b/>
          <w:sz w:val="22"/>
          <w:szCs w:val="22"/>
        </w:rPr>
        <w:t>7</w:t>
      </w:r>
      <w:r w:rsidR="001B1EDE" w:rsidRPr="00F2015F">
        <w:rPr>
          <w:rFonts w:ascii="Calibri" w:hAnsi="Calibri"/>
          <w:b/>
          <w:sz w:val="22"/>
          <w:szCs w:val="22"/>
        </w:rPr>
        <w:t>.</w:t>
      </w:r>
      <w:r w:rsidR="005C2D1B" w:rsidRPr="00F2015F">
        <w:rPr>
          <w:rFonts w:ascii="Calibri" w:hAnsi="Calibri"/>
          <w:b/>
          <w:sz w:val="22"/>
          <w:szCs w:val="22"/>
        </w:rPr>
        <w:t xml:space="preserve">   </w:t>
      </w:r>
      <w:r w:rsidR="005C2D1B" w:rsidRPr="00F2015F">
        <w:rPr>
          <w:rFonts w:ascii="Calibri" w:hAnsi="Calibri"/>
          <w:i/>
          <w:sz w:val="22"/>
          <w:szCs w:val="22"/>
        </w:rPr>
        <w:t>Tramitación electrónica del procedimiento</w:t>
      </w:r>
      <w:r w:rsidR="001B1EDE" w:rsidRPr="00F2015F">
        <w:rPr>
          <w:rFonts w:ascii="Calibri" w:hAnsi="Calibri"/>
          <w:i/>
          <w:sz w:val="22"/>
          <w:szCs w:val="22"/>
        </w:rPr>
        <w:t>.</w:t>
      </w:r>
    </w:p>
    <w:p w:rsidR="00F1046F" w:rsidRPr="00F2015F" w:rsidRDefault="00F1046F" w:rsidP="00F1046F">
      <w:pPr>
        <w:pStyle w:val="parrafo1"/>
        <w:spacing w:before="240" w:after="240"/>
        <w:ind w:firstLine="708"/>
        <w:rPr>
          <w:rFonts w:ascii="Calibri" w:hAnsi="Calibri"/>
          <w:strike/>
          <w:sz w:val="22"/>
          <w:szCs w:val="22"/>
        </w:rPr>
      </w:pPr>
      <w:r w:rsidRPr="00F2015F">
        <w:rPr>
          <w:rFonts w:ascii="Calibri" w:hAnsi="Calibri"/>
          <w:sz w:val="22"/>
          <w:szCs w:val="22"/>
        </w:rPr>
        <w:t xml:space="preserve">La consejería posibilitará que la tramitación del </w:t>
      </w:r>
      <w:r w:rsidRPr="00F2015F">
        <w:rPr>
          <w:rFonts w:ascii="Calibri" w:hAnsi="Calibri"/>
          <w:strike/>
          <w:sz w:val="22"/>
          <w:szCs w:val="22"/>
        </w:rPr>
        <w:t>el</w:t>
      </w:r>
      <w:r w:rsidRPr="00F2015F">
        <w:rPr>
          <w:rFonts w:ascii="Calibri" w:hAnsi="Calibri"/>
          <w:sz w:val="22"/>
          <w:szCs w:val="22"/>
        </w:rPr>
        <w:t xml:space="preserve"> procedimiento de concertación pueda realizarse completamente por medios electrónicos con plena validez jurídica.</w:t>
      </w:r>
    </w:p>
    <w:p w:rsidR="00A60DFF" w:rsidRPr="00F2015F" w:rsidRDefault="00500B2E" w:rsidP="00A0549D">
      <w:pPr>
        <w:pStyle w:val="parrafo1"/>
        <w:spacing w:before="240" w:after="240"/>
        <w:ind w:firstLine="0"/>
        <w:rPr>
          <w:rFonts w:ascii="Calibri" w:hAnsi="Calibri"/>
          <w:i/>
          <w:sz w:val="22"/>
          <w:szCs w:val="22"/>
        </w:rPr>
      </w:pPr>
      <w:r w:rsidRPr="00F2015F">
        <w:rPr>
          <w:rFonts w:ascii="Calibri" w:hAnsi="Calibri"/>
          <w:b/>
          <w:sz w:val="22"/>
          <w:szCs w:val="22"/>
        </w:rPr>
        <w:t xml:space="preserve">Artículo </w:t>
      </w:r>
      <w:r w:rsidR="00143F35" w:rsidRPr="00F2015F">
        <w:rPr>
          <w:rFonts w:ascii="Calibri" w:hAnsi="Calibri"/>
          <w:b/>
          <w:sz w:val="22"/>
          <w:szCs w:val="22"/>
        </w:rPr>
        <w:t>3</w:t>
      </w:r>
      <w:r w:rsidR="008A54AA" w:rsidRPr="00F2015F">
        <w:rPr>
          <w:rFonts w:ascii="Calibri" w:hAnsi="Calibri"/>
          <w:b/>
          <w:sz w:val="22"/>
          <w:szCs w:val="22"/>
        </w:rPr>
        <w:t>8</w:t>
      </w:r>
      <w:r w:rsidR="001B1EDE" w:rsidRPr="00F2015F">
        <w:rPr>
          <w:rFonts w:ascii="Calibri" w:hAnsi="Calibri"/>
          <w:b/>
          <w:sz w:val="22"/>
          <w:szCs w:val="22"/>
        </w:rPr>
        <w:t>.</w:t>
      </w:r>
      <w:r w:rsidR="005C2D1B" w:rsidRPr="00F2015F">
        <w:rPr>
          <w:rFonts w:ascii="Calibri" w:hAnsi="Calibri"/>
          <w:b/>
          <w:sz w:val="22"/>
          <w:szCs w:val="22"/>
        </w:rPr>
        <w:t xml:space="preserve">   </w:t>
      </w:r>
      <w:r w:rsidR="005C2D1B" w:rsidRPr="00F2015F">
        <w:rPr>
          <w:rFonts w:ascii="Calibri" w:hAnsi="Calibri"/>
          <w:i/>
          <w:sz w:val="22"/>
          <w:szCs w:val="22"/>
        </w:rPr>
        <w:t>Inscripción de los conciertos en el Registro de Centros Docentes</w:t>
      </w:r>
      <w:r w:rsidR="001B1EDE" w:rsidRPr="00F2015F">
        <w:rPr>
          <w:rFonts w:ascii="Calibri" w:hAnsi="Calibri"/>
          <w:i/>
          <w:sz w:val="22"/>
          <w:szCs w:val="22"/>
        </w:rPr>
        <w:t>.</w:t>
      </w:r>
    </w:p>
    <w:p w:rsidR="00BD4C89" w:rsidRPr="00DC54EE" w:rsidRDefault="00BD4C89" w:rsidP="00A0549D">
      <w:pPr>
        <w:pStyle w:val="parrafo1"/>
        <w:spacing w:before="240" w:after="240"/>
        <w:ind w:firstLine="0"/>
        <w:rPr>
          <w:rFonts w:ascii="Calibri" w:hAnsi="Calibri"/>
          <w:b/>
          <w:sz w:val="22"/>
          <w:szCs w:val="22"/>
        </w:rPr>
      </w:pPr>
      <w:r w:rsidRPr="00F2015F">
        <w:rPr>
          <w:rFonts w:ascii="Calibri" w:hAnsi="Calibri"/>
          <w:b/>
          <w:sz w:val="22"/>
          <w:szCs w:val="22"/>
        </w:rPr>
        <w:t xml:space="preserve">      </w:t>
      </w:r>
      <w:r w:rsidRPr="00F2015F">
        <w:rPr>
          <w:rFonts w:ascii="Calibri" w:hAnsi="Calibri"/>
          <w:sz w:val="22"/>
          <w:szCs w:val="22"/>
        </w:rPr>
        <w:t>1. Una vez aprobados los conciertos educativos, se inscribirán de oficio en el registro de centros</w:t>
      </w:r>
      <w:r w:rsidRPr="00DC54EE">
        <w:rPr>
          <w:rFonts w:ascii="Calibri" w:hAnsi="Calibri"/>
          <w:sz w:val="22"/>
          <w:szCs w:val="22"/>
        </w:rPr>
        <w:t xml:space="preserve"> docentes de la Comunidad de Madrid. </w:t>
      </w:r>
    </w:p>
    <w:p w:rsidR="00BD4C89" w:rsidRPr="00DC54EE" w:rsidRDefault="00BD4C89" w:rsidP="006F2A50">
      <w:pPr>
        <w:pStyle w:val="parrafo1"/>
        <w:spacing w:before="240" w:after="240"/>
        <w:ind w:firstLine="284"/>
        <w:rPr>
          <w:rFonts w:ascii="Calibri" w:hAnsi="Calibri"/>
          <w:sz w:val="22"/>
          <w:szCs w:val="22"/>
        </w:rPr>
      </w:pPr>
      <w:r w:rsidRPr="00DC54EE">
        <w:rPr>
          <w:rFonts w:ascii="Calibri" w:hAnsi="Calibri"/>
          <w:sz w:val="22"/>
          <w:szCs w:val="22"/>
        </w:rPr>
        <w:t>2. En él se anotará, en todo caso:</w:t>
      </w:r>
    </w:p>
    <w:p w:rsidR="00BD4C89" w:rsidRPr="00DC54EE" w:rsidRDefault="00BD4C89" w:rsidP="00BF205A">
      <w:pPr>
        <w:pStyle w:val="parrafo21"/>
        <w:spacing w:before="240" w:after="240"/>
        <w:ind w:left="360" w:firstLine="0"/>
        <w:rPr>
          <w:rFonts w:ascii="Calibri" w:hAnsi="Calibri"/>
          <w:bCs/>
          <w:sz w:val="22"/>
          <w:szCs w:val="22"/>
        </w:rPr>
      </w:pPr>
      <w:r w:rsidRPr="00DC54EE">
        <w:rPr>
          <w:rFonts w:ascii="Calibri" w:hAnsi="Calibri"/>
          <w:bCs/>
          <w:sz w:val="22"/>
          <w:szCs w:val="22"/>
        </w:rPr>
        <w:t xml:space="preserve">a) La referencia de la orden por la que se aprobó el acceso al régimen de conciertos del centro, </w:t>
      </w:r>
      <w:r w:rsidR="00BF205A">
        <w:rPr>
          <w:rFonts w:ascii="Calibri" w:hAnsi="Calibri"/>
          <w:bCs/>
          <w:sz w:val="22"/>
          <w:szCs w:val="22"/>
        </w:rPr>
        <w:t xml:space="preserve">   </w:t>
      </w:r>
      <w:r w:rsidRPr="00DC54EE">
        <w:rPr>
          <w:rFonts w:ascii="Calibri" w:hAnsi="Calibri"/>
          <w:bCs/>
          <w:sz w:val="22"/>
          <w:szCs w:val="22"/>
        </w:rPr>
        <w:t xml:space="preserve">y la fecha de inicio </w:t>
      </w:r>
      <w:r w:rsidR="003165AA" w:rsidRPr="00DC54EE">
        <w:rPr>
          <w:rFonts w:ascii="Calibri" w:hAnsi="Calibri"/>
          <w:bCs/>
          <w:sz w:val="22"/>
          <w:szCs w:val="22"/>
        </w:rPr>
        <w:t xml:space="preserve">y fin </w:t>
      </w:r>
      <w:r w:rsidRPr="00DC54EE">
        <w:rPr>
          <w:rFonts w:ascii="Calibri" w:hAnsi="Calibri"/>
          <w:bCs/>
          <w:sz w:val="22"/>
          <w:szCs w:val="22"/>
        </w:rPr>
        <w:t xml:space="preserve">de vigencia del concierto. </w:t>
      </w:r>
    </w:p>
    <w:p w:rsidR="00BD4C89" w:rsidRPr="00DC54EE" w:rsidRDefault="00BD4C89" w:rsidP="00A0549D">
      <w:pPr>
        <w:pStyle w:val="parrafo21"/>
        <w:spacing w:before="240" w:after="240"/>
        <w:rPr>
          <w:rFonts w:ascii="Calibri" w:hAnsi="Calibri"/>
          <w:bCs/>
          <w:sz w:val="22"/>
          <w:szCs w:val="22"/>
        </w:rPr>
      </w:pPr>
      <w:r w:rsidRPr="00DC54EE">
        <w:rPr>
          <w:rFonts w:ascii="Calibri" w:hAnsi="Calibri"/>
          <w:bCs/>
          <w:sz w:val="22"/>
          <w:szCs w:val="22"/>
        </w:rPr>
        <w:t>b) Las enseñanzas para las que se aprueba el concierto.</w:t>
      </w:r>
    </w:p>
    <w:p w:rsidR="00C74734" w:rsidRPr="00DC54EE" w:rsidRDefault="00664AF2" w:rsidP="00A0549D">
      <w:pPr>
        <w:pStyle w:val="parrafo21"/>
        <w:spacing w:before="240" w:after="240"/>
        <w:rPr>
          <w:rFonts w:ascii="Calibri" w:hAnsi="Calibri"/>
          <w:bCs/>
          <w:sz w:val="22"/>
          <w:szCs w:val="22"/>
        </w:rPr>
      </w:pPr>
      <w:r>
        <w:rPr>
          <w:rFonts w:ascii="Calibri" w:hAnsi="Calibri"/>
          <w:bCs/>
          <w:sz w:val="22"/>
          <w:szCs w:val="22"/>
        </w:rPr>
        <w:t>c) El número</w:t>
      </w:r>
      <w:r w:rsidR="00BD4C89" w:rsidRPr="00DC54EE">
        <w:rPr>
          <w:rFonts w:ascii="Calibri" w:hAnsi="Calibri"/>
          <w:bCs/>
          <w:sz w:val="22"/>
          <w:szCs w:val="22"/>
        </w:rPr>
        <w:t xml:space="preserve"> </w:t>
      </w:r>
      <w:r w:rsidR="00B409D2" w:rsidRPr="00DC54EE">
        <w:rPr>
          <w:rFonts w:ascii="Calibri" w:hAnsi="Calibri"/>
          <w:bCs/>
          <w:sz w:val="22"/>
          <w:szCs w:val="22"/>
        </w:rPr>
        <w:t xml:space="preserve">de </w:t>
      </w:r>
      <w:r w:rsidR="00BD4C89" w:rsidRPr="00DC54EE">
        <w:rPr>
          <w:rFonts w:ascii="Calibri" w:hAnsi="Calibri"/>
          <w:bCs/>
          <w:sz w:val="22"/>
          <w:szCs w:val="22"/>
        </w:rPr>
        <w:t>unidades concertadas</w:t>
      </w:r>
      <w:r w:rsidR="00753B78">
        <w:rPr>
          <w:rFonts w:ascii="Calibri" w:hAnsi="Calibri"/>
          <w:bCs/>
          <w:sz w:val="22"/>
          <w:szCs w:val="22"/>
        </w:rPr>
        <w:t xml:space="preserve">. </w:t>
      </w:r>
      <w:r w:rsidR="00031087" w:rsidRPr="00DC54EE">
        <w:rPr>
          <w:rFonts w:ascii="Calibri" w:hAnsi="Calibri"/>
          <w:bCs/>
          <w:sz w:val="22"/>
          <w:szCs w:val="22"/>
        </w:rPr>
        <w:t xml:space="preserve"> </w:t>
      </w:r>
    </w:p>
    <w:p w:rsidR="00BD4C89" w:rsidRPr="00F2015F" w:rsidRDefault="00BD4C89" w:rsidP="00A0549D">
      <w:pPr>
        <w:pStyle w:val="articulo1"/>
        <w:spacing w:before="240" w:after="240"/>
        <w:jc w:val="center"/>
        <w:rPr>
          <w:rFonts w:ascii="Calibri" w:hAnsi="Calibri"/>
          <w:sz w:val="22"/>
          <w:szCs w:val="22"/>
        </w:rPr>
      </w:pPr>
      <w:r w:rsidRPr="00F2015F">
        <w:rPr>
          <w:rFonts w:ascii="Calibri" w:hAnsi="Calibri"/>
          <w:sz w:val="22"/>
          <w:szCs w:val="22"/>
        </w:rPr>
        <w:t>Capítulo II</w:t>
      </w:r>
    </w:p>
    <w:p w:rsidR="00BD4C89" w:rsidRPr="00F2015F" w:rsidRDefault="00BD4C89" w:rsidP="00A0549D">
      <w:pPr>
        <w:pStyle w:val="articulo1"/>
        <w:spacing w:before="240" w:after="240"/>
        <w:jc w:val="center"/>
        <w:rPr>
          <w:rFonts w:ascii="Calibri" w:hAnsi="Calibri"/>
          <w:sz w:val="22"/>
          <w:szCs w:val="22"/>
        </w:rPr>
      </w:pPr>
      <w:r w:rsidRPr="00F2015F">
        <w:rPr>
          <w:rFonts w:ascii="Calibri" w:hAnsi="Calibri"/>
          <w:sz w:val="22"/>
          <w:szCs w:val="22"/>
        </w:rPr>
        <w:t>Centros de nueva autorización</w:t>
      </w:r>
    </w:p>
    <w:p w:rsidR="00BD4C89" w:rsidRPr="00F2015F" w:rsidRDefault="00143F35" w:rsidP="00A0549D">
      <w:pPr>
        <w:spacing w:before="240" w:after="240" w:line="240" w:lineRule="auto"/>
        <w:jc w:val="both"/>
        <w:rPr>
          <w:b/>
        </w:rPr>
      </w:pPr>
      <w:r w:rsidRPr="00F2015F">
        <w:rPr>
          <w:b/>
        </w:rPr>
        <w:t>Artículo 3</w:t>
      </w:r>
      <w:r w:rsidR="008A54AA" w:rsidRPr="00F2015F">
        <w:rPr>
          <w:b/>
        </w:rPr>
        <w:t>9</w:t>
      </w:r>
      <w:r w:rsidR="001B1EDE" w:rsidRPr="00F2015F">
        <w:rPr>
          <w:b/>
        </w:rPr>
        <w:t xml:space="preserve">. </w:t>
      </w:r>
      <w:r w:rsidR="005C2D1B" w:rsidRPr="00F2015F">
        <w:rPr>
          <w:i/>
        </w:rPr>
        <w:t>Solicitud para acceder al régimen de conciertos</w:t>
      </w:r>
      <w:r w:rsidR="001B1EDE" w:rsidRPr="00F2015F">
        <w:rPr>
          <w:i/>
        </w:rPr>
        <w:t>.</w:t>
      </w:r>
    </w:p>
    <w:p w:rsidR="00BD4C89" w:rsidRPr="00F2015F" w:rsidRDefault="00BD4C89" w:rsidP="00A0549D">
      <w:pPr>
        <w:spacing w:before="240" w:after="240" w:line="240" w:lineRule="auto"/>
        <w:jc w:val="both"/>
      </w:pPr>
      <w:r w:rsidRPr="00F2015F">
        <w:t xml:space="preserve">      1. Los promotores que soliciten la autorización de un centro docente para la impartición de las enseñanzas declaradas gratuitas por </w:t>
      </w:r>
      <w:r w:rsidR="00644EA3" w:rsidRPr="00F2015F">
        <w:t>la Ley Orgánica 2/2006, de 3 de mayo, de Educación</w:t>
      </w:r>
      <w:r w:rsidR="00B824F3" w:rsidRPr="00F2015F">
        <w:t xml:space="preserve"> </w:t>
      </w:r>
      <w:r w:rsidRPr="00F2015F">
        <w:t>podrán manifestar en la misma solicitud su deseo de acogerse al régimen de conciertos.</w:t>
      </w:r>
    </w:p>
    <w:p w:rsidR="005774C4" w:rsidRPr="00F2015F" w:rsidRDefault="00BD4C89" w:rsidP="00A0549D">
      <w:pPr>
        <w:spacing w:before="240" w:after="240" w:line="240" w:lineRule="auto"/>
        <w:jc w:val="both"/>
      </w:pPr>
      <w:r w:rsidRPr="00F2015F">
        <w:t xml:space="preserve">      2. De no hacerlo en tal momento, el centro no podrá ser concertado, en su caso, hasta que hayan transcurrido cinco años desde la fecha de su autorización.</w:t>
      </w:r>
    </w:p>
    <w:p w:rsidR="00BD4C89" w:rsidRPr="00F2015F" w:rsidRDefault="00143F35" w:rsidP="00A0549D">
      <w:pPr>
        <w:spacing w:before="240" w:after="240" w:line="240" w:lineRule="auto"/>
        <w:jc w:val="both"/>
        <w:rPr>
          <w:i/>
        </w:rPr>
      </w:pPr>
      <w:r w:rsidRPr="00F2015F">
        <w:rPr>
          <w:b/>
        </w:rPr>
        <w:t xml:space="preserve">Artículo </w:t>
      </w:r>
      <w:r w:rsidR="008A54AA" w:rsidRPr="00F2015F">
        <w:rPr>
          <w:b/>
        </w:rPr>
        <w:t>40</w:t>
      </w:r>
      <w:r w:rsidR="001B1EDE" w:rsidRPr="00F2015F">
        <w:rPr>
          <w:b/>
        </w:rPr>
        <w:t xml:space="preserve">. </w:t>
      </w:r>
      <w:r w:rsidR="00DB232A" w:rsidRPr="00F2015F">
        <w:rPr>
          <w:i/>
        </w:rPr>
        <w:t>Resolución de la solicitud</w:t>
      </w:r>
      <w:r w:rsidR="001B1EDE" w:rsidRPr="00F2015F">
        <w:rPr>
          <w:i/>
        </w:rPr>
        <w:t>.</w:t>
      </w:r>
    </w:p>
    <w:p w:rsidR="005A0FEE" w:rsidRPr="00DC54EE" w:rsidRDefault="00BD4C89" w:rsidP="00A0549D">
      <w:pPr>
        <w:spacing w:before="240" w:after="240" w:line="240" w:lineRule="auto"/>
        <w:jc w:val="both"/>
      </w:pPr>
      <w:r w:rsidRPr="00F2015F">
        <w:t xml:space="preserve">      1. </w:t>
      </w:r>
      <w:r w:rsidR="006F2A50" w:rsidRPr="00F2015F">
        <w:t xml:space="preserve">La </w:t>
      </w:r>
      <w:r w:rsidR="00EA142B" w:rsidRPr="00F2015F">
        <w:t>c</w:t>
      </w:r>
      <w:r w:rsidRPr="00F2015F">
        <w:t>onsejería</w:t>
      </w:r>
      <w:r w:rsidRPr="00DC54EE">
        <w:t xml:space="preserve"> que tenga atribuidas las competencias en materia de educación notificará al interesado la decisión que proceda.</w:t>
      </w:r>
    </w:p>
    <w:p w:rsidR="00CB334C" w:rsidRPr="00F2015F" w:rsidRDefault="00DF46EC" w:rsidP="00CB334C">
      <w:pPr>
        <w:spacing w:beforeLines="40" w:before="96" w:afterLines="40" w:after="96" w:line="240" w:lineRule="auto"/>
        <w:ind w:firstLine="284"/>
        <w:jc w:val="both"/>
      </w:pPr>
      <w:r w:rsidRPr="00DC54EE">
        <w:lastRenderedPageBreak/>
        <w:t>2. Para valorar la solicitud</w:t>
      </w:r>
      <w:r w:rsidR="00AE5AE7" w:rsidRPr="00DC54EE">
        <w:t xml:space="preserve"> </w:t>
      </w:r>
      <w:r w:rsidR="00AE5AE7" w:rsidRPr="00F2015F">
        <w:t xml:space="preserve">la </w:t>
      </w:r>
      <w:r w:rsidR="00AA564E" w:rsidRPr="00F2015F">
        <w:t>a</w:t>
      </w:r>
      <w:r w:rsidR="00AE5AE7" w:rsidRPr="00F2015F">
        <w:t>dministración tendrá en cuenta</w:t>
      </w:r>
      <w:r w:rsidR="003F44BF" w:rsidRPr="00F2015F">
        <w:t xml:space="preserve"> </w:t>
      </w:r>
      <w:r w:rsidR="00AE5AE7" w:rsidRPr="00F2015F">
        <w:t xml:space="preserve">las disposiciones generales previstas </w:t>
      </w:r>
      <w:r w:rsidR="00BF24E1" w:rsidRPr="00F2015F">
        <w:t>en este d</w:t>
      </w:r>
      <w:r w:rsidR="003F44BF" w:rsidRPr="00F2015F">
        <w:t xml:space="preserve">ecreto </w:t>
      </w:r>
      <w:r w:rsidR="00AE5AE7" w:rsidRPr="00F2015F">
        <w:t>para</w:t>
      </w:r>
      <w:r w:rsidRPr="00F2015F">
        <w:t xml:space="preserve"> la aprobación de</w:t>
      </w:r>
      <w:r w:rsidR="00AE5AE7" w:rsidRPr="00F2015F">
        <w:t xml:space="preserve"> los accesos al régimen de conciertos</w:t>
      </w:r>
      <w:r w:rsidR="00DA7F63" w:rsidRPr="00F2015F">
        <w:t xml:space="preserve"> de los centros ya autorizados. </w:t>
      </w:r>
      <w:r w:rsidRPr="00F2015F">
        <w:t xml:space="preserve"> </w:t>
      </w:r>
    </w:p>
    <w:p w:rsidR="00BD4C89" w:rsidRPr="00F2015F" w:rsidRDefault="00DF46EC" w:rsidP="00CB334C">
      <w:pPr>
        <w:spacing w:before="240" w:after="240" w:line="240" w:lineRule="auto"/>
        <w:ind w:firstLine="284"/>
        <w:jc w:val="both"/>
      </w:pPr>
      <w:r w:rsidRPr="00F2015F">
        <w:t>3</w:t>
      </w:r>
      <w:r w:rsidR="00BD4C89" w:rsidRPr="00F2015F">
        <w:t xml:space="preserve">. </w:t>
      </w:r>
      <w:r w:rsidR="006F2A50" w:rsidRPr="00F2015F">
        <w:t>En el supuesto de que la</w:t>
      </w:r>
      <w:r w:rsidR="001B1EDE" w:rsidRPr="00F2015F">
        <w:t xml:space="preserve"> a</w:t>
      </w:r>
      <w:r w:rsidR="00AE5AE7" w:rsidRPr="00F2015F">
        <w:t xml:space="preserve">dministración </w:t>
      </w:r>
      <w:r w:rsidR="006F2A50" w:rsidRPr="00F2015F">
        <w:t>deniegue</w:t>
      </w:r>
      <w:r w:rsidRPr="00F2015F">
        <w:t xml:space="preserve"> la solicitud, o </w:t>
      </w:r>
      <w:r w:rsidR="006F2A50" w:rsidRPr="00F2015F">
        <w:t>difiera la decisión a la resolución del procedimiento general anual de concertación</w:t>
      </w:r>
      <w:r w:rsidR="00BD4C89" w:rsidRPr="00F2015F">
        <w:t>, el promotor del centro podrá formalizar su solicitud de acceso al régimen de conciertos sin que venga obligado a aguardar el transcurso del plazo previsto en el artículo anterior.</w:t>
      </w:r>
    </w:p>
    <w:p w:rsidR="00BD4C89" w:rsidRPr="00F2015F" w:rsidRDefault="00BD4C89" w:rsidP="00A0549D">
      <w:pPr>
        <w:spacing w:before="240" w:after="240" w:line="240" w:lineRule="auto"/>
        <w:jc w:val="both"/>
      </w:pPr>
      <w:r w:rsidRPr="00F2015F">
        <w:t xml:space="preserve">      Dicha s</w:t>
      </w:r>
      <w:r w:rsidR="001B1EDE" w:rsidRPr="00F2015F">
        <w:t>olicitud será tramitada por la a</w:t>
      </w:r>
      <w:r w:rsidRPr="00F2015F">
        <w:t>dministración en el marco del procedimiento general de concertación</w:t>
      </w:r>
      <w:r w:rsidR="00081F9D" w:rsidRPr="00F2015F">
        <w:t xml:space="preserve">, </w:t>
      </w:r>
      <w:r w:rsidR="00031087" w:rsidRPr="00F2015F">
        <w:t xml:space="preserve">y resuelta </w:t>
      </w:r>
      <w:r w:rsidR="00081F9D" w:rsidRPr="00F2015F">
        <w:t>en el sentido que proceda</w:t>
      </w:r>
      <w:r w:rsidRPr="00F2015F">
        <w:t>.</w:t>
      </w:r>
    </w:p>
    <w:p w:rsidR="00BD4C89" w:rsidRPr="00F2015F" w:rsidRDefault="00143F35" w:rsidP="00A0549D">
      <w:pPr>
        <w:spacing w:before="240" w:after="240" w:line="240" w:lineRule="auto"/>
        <w:jc w:val="both"/>
        <w:rPr>
          <w:b/>
        </w:rPr>
      </w:pPr>
      <w:r w:rsidRPr="00F2015F">
        <w:rPr>
          <w:b/>
        </w:rPr>
        <w:t>Artículo 4</w:t>
      </w:r>
      <w:r w:rsidR="008C3620" w:rsidRPr="00F2015F">
        <w:rPr>
          <w:b/>
        </w:rPr>
        <w:t>1</w:t>
      </w:r>
      <w:r w:rsidR="001B1EDE" w:rsidRPr="00F2015F">
        <w:rPr>
          <w:b/>
        </w:rPr>
        <w:t xml:space="preserve">. </w:t>
      </w:r>
      <w:r w:rsidR="00DB232A" w:rsidRPr="00F2015F">
        <w:rPr>
          <w:i/>
        </w:rPr>
        <w:t>Convenio</w:t>
      </w:r>
      <w:r w:rsidR="001B1EDE" w:rsidRPr="00F2015F">
        <w:rPr>
          <w:i/>
        </w:rPr>
        <w:t>.</w:t>
      </w:r>
    </w:p>
    <w:p w:rsidR="00BD4C89" w:rsidRPr="00F2015F" w:rsidRDefault="00BD4C89" w:rsidP="00A0549D">
      <w:pPr>
        <w:spacing w:before="240" w:after="240" w:line="240" w:lineRule="auto"/>
        <w:jc w:val="both"/>
      </w:pPr>
      <w:r w:rsidRPr="00F2015F">
        <w:t xml:space="preserve">      1. En el supuesto de que la </w:t>
      </w:r>
      <w:r w:rsidR="00AA564E" w:rsidRPr="00F2015F">
        <w:t>a</w:t>
      </w:r>
      <w:r w:rsidRPr="00F2015F">
        <w:t>dministración comunique al interesado que considera procedente el concierto del centro, ambas partes suscribirán un convenio en el que se especifiquen los derechos y obligaciones que adquirirán ambas partes una vez aquél sea aprobado.</w:t>
      </w:r>
    </w:p>
    <w:p w:rsidR="00C74734" w:rsidRPr="00F2015F"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El convenio responderá a</w:t>
      </w:r>
      <w:r w:rsidR="001B1EDE" w:rsidRPr="00F2015F">
        <w:rPr>
          <w:rFonts w:ascii="Calibri" w:hAnsi="Calibri"/>
          <w:sz w:val="22"/>
          <w:szCs w:val="22"/>
        </w:rPr>
        <w:t>l modelo que se apruebe por la a</w:t>
      </w:r>
      <w:r w:rsidRPr="00F2015F">
        <w:rPr>
          <w:rFonts w:ascii="Calibri" w:hAnsi="Calibri"/>
          <w:sz w:val="22"/>
          <w:szCs w:val="22"/>
        </w:rPr>
        <w:t>dministración</w:t>
      </w:r>
      <w:r w:rsidR="00DF46EC" w:rsidRPr="00F2015F">
        <w:rPr>
          <w:rFonts w:ascii="Calibri" w:hAnsi="Calibri"/>
          <w:sz w:val="22"/>
          <w:szCs w:val="22"/>
        </w:rPr>
        <w:t xml:space="preserve">, </w:t>
      </w:r>
      <w:r w:rsidR="00500B2E" w:rsidRPr="00F2015F">
        <w:rPr>
          <w:rFonts w:ascii="Calibri" w:hAnsi="Calibri"/>
          <w:sz w:val="22"/>
          <w:szCs w:val="22"/>
        </w:rPr>
        <w:t>que tendrá como referencia el documento de concierto vigente a esa fecha.</w:t>
      </w:r>
    </w:p>
    <w:p w:rsidR="00BD4C89" w:rsidRPr="00DC54EE" w:rsidRDefault="00C74734" w:rsidP="00A0549D">
      <w:pPr>
        <w:pStyle w:val="parrafo1"/>
        <w:spacing w:before="240" w:after="240"/>
        <w:ind w:firstLine="0"/>
        <w:rPr>
          <w:rFonts w:ascii="Calibri" w:eastAsia="Calibri" w:hAnsi="Calibri"/>
          <w:sz w:val="22"/>
          <w:szCs w:val="22"/>
          <w:lang w:eastAsia="en-US"/>
        </w:rPr>
      </w:pPr>
      <w:r w:rsidRPr="00F2015F">
        <w:rPr>
          <w:rFonts w:ascii="Calibri" w:hAnsi="Calibri"/>
          <w:sz w:val="22"/>
          <w:szCs w:val="22"/>
        </w:rPr>
        <w:t xml:space="preserve">      </w:t>
      </w:r>
      <w:r w:rsidR="000A2290" w:rsidRPr="00F2015F">
        <w:rPr>
          <w:rFonts w:ascii="Calibri" w:eastAsia="Calibri" w:hAnsi="Calibri"/>
          <w:sz w:val="22"/>
          <w:szCs w:val="22"/>
          <w:lang w:eastAsia="en-US"/>
        </w:rPr>
        <w:t>2</w:t>
      </w:r>
      <w:r w:rsidR="00BD4C89" w:rsidRPr="00F2015F">
        <w:rPr>
          <w:rFonts w:ascii="Calibri" w:eastAsia="Calibri" w:hAnsi="Calibri"/>
          <w:sz w:val="22"/>
          <w:szCs w:val="22"/>
          <w:lang w:eastAsia="en-US"/>
        </w:rPr>
        <w:t>. El convenio incluirá también las previsiones sobre puesta en funcionamiento</w:t>
      </w:r>
      <w:r w:rsidR="00BD4C89" w:rsidRPr="00DC54EE">
        <w:rPr>
          <w:rFonts w:ascii="Calibri" w:eastAsia="Calibri" w:hAnsi="Calibri"/>
          <w:sz w:val="22"/>
          <w:szCs w:val="22"/>
          <w:lang w:eastAsia="en-US"/>
        </w:rPr>
        <w:t xml:space="preserve"> del centro y la concertación progresiva de las unidades.</w:t>
      </w:r>
    </w:p>
    <w:p w:rsidR="00081F9D" w:rsidRPr="00F2015F" w:rsidRDefault="00081F9D" w:rsidP="00A0549D">
      <w:pPr>
        <w:pStyle w:val="parrafo1"/>
        <w:spacing w:before="240" w:after="240"/>
        <w:ind w:firstLine="0"/>
        <w:rPr>
          <w:rFonts w:ascii="Calibri" w:eastAsia="Calibri" w:hAnsi="Calibri"/>
          <w:sz w:val="22"/>
          <w:szCs w:val="22"/>
          <w:lang w:eastAsia="en-US"/>
        </w:rPr>
      </w:pPr>
      <w:r w:rsidRPr="00DC54EE">
        <w:rPr>
          <w:rFonts w:ascii="Calibri" w:eastAsia="Calibri" w:hAnsi="Calibri"/>
          <w:sz w:val="22"/>
          <w:szCs w:val="22"/>
          <w:lang w:eastAsia="en-US"/>
        </w:rPr>
        <w:t xml:space="preserve">      Esta última estará siempre condicionada, en cualquier caso, a las disponibilidades presupuestarias en cada ejercicio</w:t>
      </w:r>
      <w:r w:rsidRPr="00F2015F">
        <w:rPr>
          <w:rFonts w:ascii="Calibri" w:eastAsia="Calibri" w:hAnsi="Calibri"/>
          <w:sz w:val="22"/>
          <w:szCs w:val="22"/>
          <w:lang w:eastAsia="en-US"/>
        </w:rPr>
        <w:t>, y a la demanda efectiva de escolarización.</w:t>
      </w:r>
    </w:p>
    <w:p w:rsidR="00BD4C89" w:rsidRPr="00F2015F" w:rsidRDefault="00143F35" w:rsidP="00A0549D">
      <w:pPr>
        <w:pStyle w:val="parrafo1"/>
        <w:spacing w:before="240" w:after="240"/>
        <w:ind w:firstLine="0"/>
        <w:rPr>
          <w:rFonts w:ascii="Calibri" w:eastAsia="Calibri" w:hAnsi="Calibri"/>
          <w:b/>
          <w:sz w:val="22"/>
          <w:szCs w:val="22"/>
          <w:lang w:eastAsia="en-US"/>
        </w:rPr>
      </w:pPr>
      <w:r w:rsidRPr="00F2015F">
        <w:rPr>
          <w:rFonts w:ascii="Calibri" w:eastAsia="Calibri" w:hAnsi="Calibri"/>
          <w:b/>
          <w:sz w:val="22"/>
          <w:szCs w:val="22"/>
          <w:lang w:eastAsia="en-US"/>
        </w:rPr>
        <w:t>Artículo 4</w:t>
      </w:r>
      <w:r w:rsidR="008C3620" w:rsidRPr="00F2015F">
        <w:rPr>
          <w:rFonts w:ascii="Calibri" w:eastAsia="Calibri" w:hAnsi="Calibri"/>
          <w:b/>
          <w:sz w:val="22"/>
          <w:szCs w:val="22"/>
          <w:lang w:eastAsia="en-US"/>
        </w:rPr>
        <w:t>2</w:t>
      </w:r>
      <w:r w:rsidR="001B1EDE" w:rsidRPr="00F2015F">
        <w:rPr>
          <w:rFonts w:ascii="Calibri" w:eastAsia="Calibri" w:hAnsi="Calibri"/>
          <w:b/>
          <w:sz w:val="22"/>
          <w:szCs w:val="22"/>
          <w:lang w:eastAsia="en-US"/>
        </w:rPr>
        <w:t xml:space="preserve">. </w:t>
      </w:r>
      <w:r w:rsidR="00DB232A" w:rsidRPr="00F2015F">
        <w:rPr>
          <w:rFonts w:ascii="Calibri" w:eastAsia="Calibri" w:hAnsi="Calibri"/>
          <w:i/>
          <w:sz w:val="22"/>
          <w:szCs w:val="22"/>
          <w:lang w:eastAsia="en-US"/>
        </w:rPr>
        <w:t>Tramitación de la solicitud en el marco del procedimiento general de concertación</w:t>
      </w:r>
      <w:r w:rsidR="001B1EDE" w:rsidRPr="00F2015F">
        <w:rPr>
          <w:rFonts w:ascii="Calibri" w:eastAsia="Calibri" w:hAnsi="Calibri"/>
          <w:i/>
          <w:sz w:val="22"/>
          <w:szCs w:val="22"/>
          <w:lang w:eastAsia="en-US"/>
        </w:rPr>
        <w:t>.</w:t>
      </w:r>
    </w:p>
    <w:p w:rsidR="00BD4C89" w:rsidRPr="00F2015F" w:rsidRDefault="00BD4C89" w:rsidP="00A0549D">
      <w:pPr>
        <w:pStyle w:val="parrafo1"/>
        <w:spacing w:before="240" w:after="240"/>
        <w:ind w:firstLine="0"/>
        <w:rPr>
          <w:rFonts w:ascii="Calibri" w:eastAsia="Calibri" w:hAnsi="Calibri"/>
          <w:b/>
          <w:sz w:val="22"/>
          <w:szCs w:val="22"/>
          <w:lang w:eastAsia="en-US"/>
        </w:rPr>
      </w:pPr>
      <w:r w:rsidRPr="00F2015F">
        <w:rPr>
          <w:rFonts w:ascii="Calibri" w:eastAsia="Calibri" w:hAnsi="Calibri"/>
          <w:sz w:val="22"/>
          <w:szCs w:val="22"/>
          <w:lang w:eastAsia="en-US"/>
        </w:rPr>
        <w:t xml:space="preserve">      1. Sin perjuicio de la suscripción del convenio, el promotor del centro deberá solicitar formalmente el concierto en el plazo y conforme el procedimiento general de concertación que tramite la </w:t>
      </w:r>
      <w:r w:rsidR="00AA564E" w:rsidRPr="00F2015F">
        <w:t>a</w:t>
      </w:r>
      <w:r w:rsidRPr="00F2015F">
        <w:rPr>
          <w:rFonts w:ascii="Calibri" w:eastAsia="Calibri" w:hAnsi="Calibri"/>
          <w:sz w:val="22"/>
          <w:szCs w:val="22"/>
          <w:lang w:eastAsia="en-US"/>
        </w:rPr>
        <w:t>dministración para el curso para el que deba aprobarse el acceso.</w:t>
      </w:r>
      <w:r w:rsidR="00FD4810" w:rsidRPr="00F2015F">
        <w:rPr>
          <w:rFonts w:ascii="Calibri" w:eastAsia="Calibri" w:hAnsi="Calibri"/>
          <w:sz w:val="22"/>
          <w:szCs w:val="22"/>
          <w:lang w:eastAsia="en-US"/>
        </w:rPr>
        <w:t xml:space="preserve"> </w:t>
      </w:r>
    </w:p>
    <w:p w:rsidR="00BD4C89" w:rsidRPr="00DC54EE" w:rsidRDefault="00BD4C89" w:rsidP="00A0549D">
      <w:pPr>
        <w:pStyle w:val="parrafo1"/>
        <w:spacing w:before="240" w:after="240"/>
        <w:ind w:firstLine="284"/>
        <w:rPr>
          <w:rFonts w:ascii="Calibri" w:eastAsia="Calibri" w:hAnsi="Calibri"/>
          <w:sz w:val="22"/>
          <w:szCs w:val="22"/>
          <w:lang w:eastAsia="en-US"/>
        </w:rPr>
      </w:pPr>
      <w:r w:rsidRPr="00F2015F">
        <w:rPr>
          <w:rFonts w:ascii="Calibri" w:eastAsia="Calibri" w:hAnsi="Calibri"/>
          <w:sz w:val="22"/>
          <w:szCs w:val="22"/>
          <w:lang w:eastAsia="en-US"/>
        </w:rPr>
        <w:t>Si no lo hiciere así, el convenio extinguirá</w:t>
      </w:r>
      <w:r w:rsidRPr="00DC54EE">
        <w:rPr>
          <w:rFonts w:ascii="Calibri" w:eastAsia="Calibri" w:hAnsi="Calibri"/>
          <w:sz w:val="22"/>
          <w:szCs w:val="22"/>
          <w:lang w:eastAsia="en-US"/>
        </w:rPr>
        <w:t xml:space="preserve"> su vigencia.</w:t>
      </w:r>
    </w:p>
    <w:p w:rsidR="005774C4" w:rsidRPr="004F7413" w:rsidRDefault="005320CD" w:rsidP="004F7413">
      <w:pPr>
        <w:pStyle w:val="parrafo1"/>
        <w:spacing w:before="240" w:after="240"/>
        <w:ind w:firstLine="284"/>
        <w:rPr>
          <w:rFonts w:ascii="Calibri" w:eastAsia="Calibri" w:hAnsi="Calibri"/>
          <w:sz w:val="22"/>
          <w:szCs w:val="22"/>
          <w:lang w:eastAsia="en-US"/>
        </w:rPr>
      </w:pPr>
      <w:r w:rsidRPr="00DC54EE">
        <w:rPr>
          <w:rFonts w:ascii="Calibri" w:eastAsia="Calibri" w:hAnsi="Calibri"/>
          <w:sz w:val="22"/>
          <w:szCs w:val="22"/>
          <w:lang w:eastAsia="en-US"/>
        </w:rPr>
        <w:t>2. Una vez aprobado y formalizado el concierto, sus posibles modificaciones y su renovación una vez finalizado el período de vigencia se tramitarán conforme al procedimiento general establecido en este decreto</w:t>
      </w:r>
      <w:r w:rsidR="006F2A50" w:rsidRPr="00DC54EE">
        <w:rPr>
          <w:rFonts w:ascii="Calibri" w:eastAsia="Calibri" w:hAnsi="Calibri"/>
          <w:sz w:val="22"/>
          <w:szCs w:val="22"/>
          <w:lang w:eastAsia="en-US"/>
        </w:rPr>
        <w:t>.</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TÍTULO V</w:t>
      </w:r>
    </w:p>
    <w:p w:rsidR="00BD4C89" w:rsidRPr="00F2015F" w:rsidRDefault="00BD4C89" w:rsidP="00A0549D">
      <w:pPr>
        <w:pStyle w:val="articulo1"/>
        <w:spacing w:before="240" w:after="240"/>
        <w:jc w:val="center"/>
        <w:rPr>
          <w:rFonts w:ascii="Calibri" w:hAnsi="Calibri"/>
          <w:sz w:val="22"/>
          <w:szCs w:val="22"/>
        </w:rPr>
      </w:pPr>
      <w:r w:rsidRPr="00DC54EE">
        <w:rPr>
          <w:rFonts w:ascii="Calibri" w:hAnsi="Calibri"/>
          <w:sz w:val="22"/>
          <w:szCs w:val="22"/>
        </w:rPr>
        <w:t xml:space="preserve">Ejecución </w:t>
      </w:r>
      <w:r w:rsidRPr="00F2015F">
        <w:rPr>
          <w:rFonts w:ascii="Calibri" w:hAnsi="Calibri"/>
          <w:sz w:val="22"/>
          <w:szCs w:val="22"/>
        </w:rPr>
        <w:t>del concierto educativo</w:t>
      </w:r>
    </w:p>
    <w:p w:rsidR="00A8628B" w:rsidRPr="00DB232A" w:rsidRDefault="00143F35" w:rsidP="00A8628B">
      <w:pPr>
        <w:spacing w:before="480" w:after="240"/>
        <w:rPr>
          <w:bCs/>
          <w:i/>
        </w:rPr>
      </w:pPr>
      <w:r w:rsidRPr="00F2015F">
        <w:rPr>
          <w:b/>
          <w:bCs/>
        </w:rPr>
        <w:t>Artículo 4</w:t>
      </w:r>
      <w:r w:rsidR="008C3620" w:rsidRPr="00F2015F">
        <w:rPr>
          <w:b/>
          <w:bCs/>
        </w:rPr>
        <w:t>3</w:t>
      </w:r>
      <w:r w:rsidR="001B1EDE" w:rsidRPr="00F2015F">
        <w:rPr>
          <w:b/>
          <w:bCs/>
        </w:rPr>
        <w:t xml:space="preserve">. </w:t>
      </w:r>
      <w:r w:rsidR="00DB232A" w:rsidRPr="00F2015F">
        <w:rPr>
          <w:bCs/>
          <w:i/>
        </w:rPr>
        <w:t>Pago delegado de la nómina del profesorado</w:t>
      </w:r>
      <w:r w:rsidR="001B1EDE" w:rsidRPr="00F2015F">
        <w:rPr>
          <w:bCs/>
          <w:i/>
        </w:rPr>
        <w:t>.</w:t>
      </w:r>
    </w:p>
    <w:p w:rsidR="00F916DC" w:rsidRPr="00355CB9" w:rsidRDefault="00F916DC" w:rsidP="00F916DC">
      <w:pPr>
        <w:pStyle w:val="parrafo1"/>
        <w:spacing w:before="240" w:after="240"/>
        <w:rPr>
          <w:rFonts w:ascii="Calibri" w:hAnsi="Calibri"/>
          <w:sz w:val="22"/>
          <w:szCs w:val="22"/>
        </w:rPr>
      </w:pPr>
      <w:r w:rsidRPr="00B31042">
        <w:rPr>
          <w:rFonts w:ascii="Calibri" w:hAnsi="Calibri"/>
          <w:color w:val="333333"/>
          <w:sz w:val="22"/>
          <w:szCs w:val="22"/>
        </w:rPr>
        <w:lastRenderedPageBreak/>
        <w:t>1</w:t>
      </w:r>
      <w:r w:rsidRPr="00355CB9">
        <w:rPr>
          <w:rFonts w:ascii="Calibri" w:hAnsi="Calibri"/>
          <w:sz w:val="22"/>
          <w:szCs w:val="22"/>
        </w:rPr>
        <w:t xml:space="preserve">. </w:t>
      </w:r>
      <w:r w:rsidRPr="008C3620">
        <w:rPr>
          <w:rFonts w:ascii="Calibri" w:hAnsi="Calibri"/>
          <w:sz w:val="22"/>
          <w:szCs w:val="22"/>
        </w:rPr>
        <w:t xml:space="preserve">La Comunidad de Madrid abonará los salarios al profesorado de los centros </w:t>
      </w:r>
      <w:r w:rsidR="00664AF2">
        <w:rPr>
          <w:rFonts w:ascii="Calibri" w:hAnsi="Calibri"/>
          <w:sz w:val="22"/>
          <w:szCs w:val="22"/>
        </w:rPr>
        <w:t>concertados como pago delegado </w:t>
      </w:r>
      <w:r w:rsidRPr="008C3620">
        <w:rPr>
          <w:rFonts w:ascii="Calibri" w:hAnsi="Calibri"/>
          <w:sz w:val="22"/>
          <w:szCs w:val="22"/>
        </w:rPr>
        <w:t>y en nombre de la entidad titular del centro, siempre que preste servicios docentes con una relación contractual de</w:t>
      </w:r>
      <w:r w:rsidR="00664AF2">
        <w:rPr>
          <w:rFonts w:ascii="Calibri" w:hAnsi="Calibri"/>
          <w:sz w:val="22"/>
          <w:szCs w:val="22"/>
        </w:rPr>
        <w:t xml:space="preserve"> carácter laboral con </w:t>
      </w:r>
      <w:r w:rsidRPr="008C3620">
        <w:rPr>
          <w:rFonts w:ascii="Calibri" w:hAnsi="Calibri"/>
          <w:sz w:val="22"/>
          <w:szCs w:val="22"/>
        </w:rPr>
        <w:t>el ti</w:t>
      </w:r>
      <w:r w:rsidR="00664AF2">
        <w:rPr>
          <w:rFonts w:ascii="Calibri" w:hAnsi="Calibri"/>
          <w:sz w:val="22"/>
          <w:szCs w:val="22"/>
        </w:rPr>
        <w:t xml:space="preserve">tular del centro. En otro caso, el </w:t>
      </w:r>
      <w:r w:rsidR="00B05919">
        <w:rPr>
          <w:rFonts w:ascii="Calibri" w:hAnsi="Calibri"/>
          <w:sz w:val="22"/>
          <w:szCs w:val="22"/>
        </w:rPr>
        <w:t xml:space="preserve">abono de </w:t>
      </w:r>
      <w:r w:rsidRPr="008C3620">
        <w:rPr>
          <w:rFonts w:ascii="Calibri" w:hAnsi="Calibri"/>
          <w:sz w:val="22"/>
          <w:szCs w:val="22"/>
        </w:rPr>
        <w:t>sus retribuciones se regirá por la normativa singular que dicte el Gobierno, en aplicación de lo dispuesto en el artículo 116</w:t>
      </w:r>
      <w:r w:rsidR="00380786">
        <w:rPr>
          <w:rFonts w:ascii="Calibri" w:hAnsi="Calibri"/>
          <w:sz w:val="22"/>
          <w:szCs w:val="22"/>
        </w:rPr>
        <w:t>.</w:t>
      </w:r>
      <w:r w:rsidRPr="008C3620">
        <w:rPr>
          <w:rFonts w:ascii="Calibri" w:hAnsi="Calibri"/>
          <w:sz w:val="22"/>
          <w:szCs w:val="22"/>
        </w:rPr>
        <w:t>6 de la Ley Orgánica 2/2006, de 3 de mayo, de Educación, y por lo dispuesto en el artículo 47 de este Decreto.</w:t>
      </w:r>
      <w:r w:rsidRPr="00355CB9">
        <w:rPr>
          <w:rFonts w:ascii="Calibri" w:hAnsi="Calibri"/>
          <w:sz w:val="22"/>
          <w:szCs w:val="22"/>
        </w:rPr>
        <w:t xml:space="preserve"> </w:t>
      </w:r>
    </w:p>
    <w:p w:rsidR="00F916DC" w:rsidRPr="00F2015F" w:rsidRDefault="00F916DC" w:rsidP="00F916DC">
      <w:pPr>
        <w:pStyle w:val="parrafo1"/>
        <w:spacing w:before="240" w:after="240"/>
        <w:rPr>
          <w:rFonts w:ascii="Calibri" w:hAnsi="Calibri"/>
          <w:sz w:val="22"/>
          <w:szCs w:val="22"/>
        </w:rPr>
      </w:pPr>
      <w:r w:rsidRPr="00355CB9">
        <w:rPr>
          <w:rFonts w:ascii="Calibri" w:hAnsi="Calibri"/>
          <w:sz w:val="22"/>
          <w:szCs w:val="22"/>
        </w:rPr>
        <w:t>2.</w:t>
      </w:r>
      <w:r w:rsidR="00664AF2">
        <w:rPr>
          <w:rFonts w:ascii="Calibri" w:hAnsi="Calibri"/>
          <w:sz w:val="22"/>
          <w:szCs w:val="22"/>
        </w:rPr>
        <w:t xml:space="preserve"> Las cuantías correspondientes </w:t>
      </w:r>
      <w:r w:rsidR="00DD7773">
        <w:rPr>
          <w:rFonts w:ascii="Calibri" w:hAnsi="Calibri"/>
          <w:sz w:val="22"/>
          <w:szCs w:val="22"/>
        </w:rPr>
        <w:t>a</w:t>
      </w:r>
      <w:r w:rsidRPr="00355CB9">
        <w:rPr>
          <w:rFonts w:ascii="Calibri" w:hAnsi="Calibri"/>
          <w:sz w:val="22"/>
          <w:szCs w:val="22"/>
        </w:rPr>
        <w:t xml:space="preserve"> salarios del personal docente y gastos variables, incluidas cargas sociales, </w:t>
      </w:r>
      <w:r w:rsidRPr="00F2015F">
        <w:rPr>
          <w:rFonts w:ascii="Calibri" w:hAnsi="Calibri"/>
          <w:sz w:val="22"/>
          <w:szCs w:val="22"/>
        </w:rPr>
        <w:t>del profesorado de los centros en nómina de pago delegado será</w:t>
      </w:r>
      <w:r w:rsidR="001B1EDE" w:rsidRPr="00F2015F">
        <w:rPr>
          <w:rFonts w:ascii="Calibri" w:hAnsi="Calibri"/>
          <w:sz w:val="22"/>
          <w:szCs w:val="22"/>
        </w:rPr>
        <w:t>n abonadas directamente por la a</w:t>
      </w:r>
      <w:r w:rsidRPr="00F2015F">
        <w:rPr>
          <w:rFonts w:ascii="Calibri" w:hAnsi="Calibri"/>
          <w:sz w:val="22"/>
          <w:szCs w:val="22"/>
        </w:rPr>
        <w:t>dministración, sin perjuicio de las obligaciones y responsabilidades entre el profesorado y el titular del centro respectivo, derivadas de la relación laboral existente, relación a la que es totalmente ajena la Comunidad de Madrid.</w:t>
      </w:r>
    </w:p>
    <w:p w:rsidR="00F916DC" w:rsidRPr="00F2015F" w:rsidRDefault="00F916DC" w:rsidP="00F916DC">
      <w:pPr>
        <w:pStyle w:val="parrafo1"/>
        <w:spacing w:before="240" w:after="240"/>
        <w:rPr>
          <w:rFonts w:ascii="Calibri" w:hAnsi="Calibri" w:cs="Calibri"/>
          <w:sz w:val="22"/>
          <w:szCs w:val="22"/>
        </w:rPr>
      </w:pPr>
      <w:r w:rsidRPr="00F2015F">
        <w:rPr>
          <w:rFonts w:ascii="Calibri" w:hAnsi="Calibri" w:cs="Calibri"/>
          <w:sz w:val="22"/>
          <w:szCs w:val="22"/>
        </w:rPr>
        <w:t>3. En las nóminas se relacionarán los profesores correspondientes a las unidades concertadas sin que, en ningún caso, el coste de cada unidad pueda exceder de los módulos señalados en los presupuestos generales de la Comunidad de Madrid, excluida la antigüedad. El horario del profesorado en nómina de pago delegado deberá coincidir con los datos de los horarios individuales de los profesores.</w:t>
      </w:r>
    </w:p>
    <w:p w:rsidR="00F916DC" w:rsidRPr="00F2015F" w:rsidRDefault="00F916DC" w:rsidP="00DA4E59">
      <w:pPr>
        <w:pStyle w:val="parrafo1"/>
        <w:spacing w:before="240" w:after="240"/>
        <w:ind w:firstLine="0"/>
        <w:rPr>
          <w:rFonts w:ascii="Calibri" w:hAnsi="Calibri" w:cs="Calibri"/>
          <w:sz w:val="22"/>
          <w:szCs w:val="22"/>
        </w:rPr>
      </w:pPr>
      <w:r w:rsidRPr="00F2015F">
        <w:rPr>
          <w:rFonts w:ascii="Calibri" w:hAnsi="Calibri" w:cs="Calibri"/>
          <w:sz w:val="22"/>
          <w:szCs w:val="22"/>
        </w:rPr>
        <w:t>      Asimismo, el listado de las nóminas incluirá las circunstancias que concurren en cada profesor a efectos de determinar el sueldo, la antigüedad, la cotización a la Seguridad Social y otras posibles variantes.</w:t>
      </w:r>
    </w:p>
    <w:p w:rsidR="00F916DC" w:rsidRPr="0028600F" w:rsidRDefault="00F916DC" w:rsidP="00F916DC">
      <w:pPr>
        <w:spacing w:before="240" w:after="240"/>
        <w:ind w:firstLine="378"/>
        <w:jc w:val="both"/>
        <w:rPr>
          <w:rFonts w:cs="Calibri"/>
        </w:rPr>
      </w:pPr>
      <w:r w:rsidRPr="00F2015F">
        <w:rPr>
          <w:rFonts w:cs="Calibri"/>
        </w:rPr>
        <w:t xml:space="preserve">4. Si la relación horaria de profesores aportada por el titular no corresponde, por exceso, a las horas autorizadas al centro por las unidades concertadas y otros incrementos de ratio, y en el supuesto de que el titular del centro no subsane dicha circunstancia en el plazo que se establezca, la </w:t>
      </w:r>
      <w:r w:rsidR="00AA564E" w:rsidRPr="00F2015F">
        <w:t>a</w:t>
      </w:r>
      <w:r w:rsidRPr="00F2015F">
        <w:rPr>
          <w:rFonts w:cs="Calibri"/>
        </w:rPr>
        <w:t>dministració</w:t>
      </w:r>
      <w:r w:rsidRPr="0028600F">
        <w:rPr>
          <w:rFonts w:cs="Calibri"/>
        </w:rPr>
        <w:t>n no podrá asumir la delegación de la nómina del profesorado, que deberá abonar la entidad titular del centro, hasta que el horario del profesorado se ajuste a las horas autorizadas.</w:t>
      </w:r>
    </w:p>
    <w:p w:rsidR="00F916DC" w:rsidRPr="00F2015F" w:rsidRDefault="00F916DC" w:rsidP="00F916DC">
      <w:pPr>
        <w:spacing w:before="240" w:after="240"/>
        <w:jc w:val="both"/>
        <w:rPr>
          <w:rFonts w:cs="Calibri"/>
        </w:rPr>
      </w:pPr>
      <w:r w:rsidRPr="0028600F">
        <w:rPr>
          <w:rFonts w:cs="Calibri"/>
        </w:rPr>
        <w:t>      Ello, sin perjuicio de la adopción de las medidas que procedan de conformidad con lo previsto en el Título VII de este decreto</w:t>
      </w:r>
      <w:r w:rsidRPr="00F2015F">
        <w:rPr>
          <w:rFonts w:cs="Calibri"/>
        </w:rPr>
        <w:t>.</w:t>
      </w:r>
    </w:p>
    <w:p w:rsidR="00A8628B" w:rsidRPr="00F2015F" w:rsidRDefault="00E669A6" w:rsidP="00410B88">
      <w:pPr>
        <w:spacing w:before="240" w:after="240"/>
        <w:jc w:val="both"/>
      </w:pPr>
      <w:r w:rsidRPr="00F2015F">
        <w:rPr>
          <w:b/>
          <w:bCs/>
        </w:rPr>
        <w:t>Artículo 4</w:t>
      </w:r>
      <w:r w:rsidR="008C3620" w:rsidRPr="00F2015F">
        <w:rPr>
          <w:b/>
          <w:bCs/>
        </w:rPr>
        <w:t>4</w:t>
      </w:r>
      <w:r w:rsidR="001B1EDE" w:rsidRPr="00F2015F">
        <w:rPr>
          <w:b/>
          <w:bCs/>
        </w:rPr>
        <w:t xml:space="preserve">. </w:t>
      </w:r>
      <w:r w:rsidR="00DB232A" w:rsidRPr="00F2015F">
        <w:rPr>
          <w:bCs/>
          <w:i/>
        </w:rPr>
        <w:t>Financiación del módulo de otros gastos</w:t>
      </w:r>
      <w:r w:rsidR="001B1EDE" w:rsidRPr="00F2015F">
        <w:rPr>
          <w:bCs/>
          <w:i/>
        </w:rPr>
        <w:t>.</w:t>
      </w:r>
    </w:p>
    <w:p w:rsidR="00A8628B" w:rsidRPr="00355CB9" w:rsidRDefault="001B1EDE" w:rsidP="001B1EDE">
      <w:pPr>
        <w:pStyle w:val="parrafo1"/>
        <w:spacing w:before="240" w:after="240"/>
        <w:rPr>
          <w:rFonts w:ascii="Calibri" w:hAnsi="Calibri"/>
          <w:sz w:val="22"/>
          <w:szCs w:val="22"/>
        </w:rPr>
      </w:pPr>
      <w:r w:rsidRPr="00F2015F">
        <w:rPr>
          <w:rFonts w:ascii="Calibri" w:hAnsi="Calibri"/>
          <w:sz w:val="22"/>
          <w:szCs w:val="22"/>
        </w:rPr>
        <w:t xml:space="preserve">1. </w:t>
      </w:r>
      <w:r w:rsidR="00A8628B" w:rsidRPr="00F2015F">
        <w:rPr>
          <w:rFonts w:ascii="Calibri" w:hAnsi="Calibri"/>
          <w:sz w:val="22"/>
          <w:szCs w:val="22"/>
        </w:rPr>
        <w:t>Las cantidades correspondientes a otros gas</w:t>
      </w:r>
      <w:r w:rsidR="00664AF2" w:rsidRPr="00F2015F">
        <w:rPr>
          <w:rFonts w:ascii="Calibri" w:hAnsi="Calibri"/>
          <w:sz w:val="22"/>
          <w:szCs w:val="22"/>
        </w:rPr>
        <w:t xml:space="preserve">tos </w:t>
      </w:r>
      <w:r w:rsidR="00A8628B" w:rsidRPr="00F2015F">
        <w:rPr>
          <w:rFonts w:ascii="Calibri" w:hAnsi="Calibri"/>
          <w:sz w:val="22"/>
          <w:szCs w:val="22"/>
        </w:rPr>
        <w:t xml:space="preserve">serán </w:t>
      </w:r>
      <w:r w:rsidR="00664AF2" w:rsidRPr="00F2015F">
        <w:rPr>
          <w:rFonts w:ascii="Calibri" w:hAnsi="Calibri"/>
          <w:sz w:val="22"/>
          <w:szCs w:val="22"/>
        </w:rPr>
        <w:t xml:space="preserve">abonadas por la </w:t>
      </w:r>
      <w:r w:rsidR="00AA564E" w:rsidRPr="00F2015F">
        <w:t>a</w:t>
      </w:r>
      <w:r w:rsidR="00664AF2" w:rsidRPr="00F2015F">
        <w:rPr>
          <w:rFonts w:ascii="Calibri" w:hAnsi="Calibri"/>
          <w:sz w:val="22"/>
          <w:szCs w:val="22"/>
        </w:rPr>
        <w:t>dministración </w:t>
      </w:r>
      <w:r w:rsidR="00A8628B" w:rsidRPr="00F2015F">
        <w:rPr>
          <w:rFonts w:ascii="Calibri" w:hAnsi="Calibri"/>
          <w:sz w:val="22"/>
          <w:szCs w:val="22"/>
        </w:rPr>
        <w:t>mensualmente a los titulares de los centros, debiendo los centros justificar su aplicación, por curso escolar, al finalizar el correspondiente ejercicio económico de forma conjunta para todas las enseñanzas concertadas del</w:t>
      </w:r>
      <w:r w:rsidR="00A8628B" w:rsidRPr="00355CB9">
        <w:rPr>
          <w:rFonts w:ascii="Calibri" w:hAnsi="Calibri"/>
          <w:sz w:val="22"/>
          <w:szCs w:val="22"/>
        </w:rPr>
        <w:t xml:space="preserve"> mismo.</w:t>
      </w:r>
    </w:p>
    <w:p w:rsidR="002665CD" w:rsidRPr="00355CB9" w:rsidRDefault="002665CD" w:rsidP="00A8628B">
      <w:pPr>
        <w:pStyle w:val="parrafo1"/>
        <w:spacing w:before="240" w:after="240"/>
        <w:rPr>
          <w:rFonts w:ascii="Calibri" w:hAnsi="Calibri"/>
          <w:sz w:val="22"/>
          <w:szCs w:val="22"/>
        </w:rPr>
      </w:pPr>
      <w:r w:rsidRPr="00355CB9">
        <w:rPr>
          <w:rFonts w:ascii="Calibri" w:hAnsi="Calibri"/>
          <w:sz w:val="22"/>
          <w:szCs w:val="22"/>
        </w:rPr>
        <w:t xml:space="preserve">Las citadas cantidades se fijarán con criterios análogos a los aplicados a los centros públicos. </w:t>
      </w:r>
    </w:p>
    <w:p w:rsidR="00057630" w:rsidRPr="00355CB9" w:rsidRDefault="00A8628B" w:rsidP="00057630">
      <w:pPr>
        <w:spacing w:before="240" w:after="240" w:line="240" w:lineRule="auto"/>
        <w:ind w:firstLine="360"/>
        <w:jc w:val="both"/>
        <w:rPr>
          <w:b/>
        </w:rPr>
      </w:pPr>
      <w:r w:rsidRPr="008C3620">
        <w:t>2. Estas cantidades comprenderán</w:t>
      </w:r>
      <w:r w:rsidR="001E36C0" w:rsidRPr="008C3620">
        <w:t xml:space="preserve"> </w:t>
      </w:r>
      <w:r w:rsidRPr="008C3620">
        <w:t>las de personal de administración y servicios, las ordinarias de mantenimiento, conservación y funcionamiento</w:t>
      </w:r>
      <w:r w:rsidRPr="00D2380C">
        <w:t xml:space="preserve">, </w:t>
      </w:r>
      <w:r w:rsidR="002665CD" w:rsidRPr="00D2380C">
        <w:t>y las necesarias</w:t>
      </w:r>
      <w:r w:rsidR="00664AF2">
        <w:t xml:space="preserve"> para</w:t>
      </w:r>
      <w:r w:rsidR="002665CD" w:rsidRPr="00D2380C">
        <w:t xml:space="preserve"> </w:t>
      </w:r>
      <w:r w:rsidR="00225554" w:rsidRPr="00D2380C">
        <w:t>impartir gratuitamente las enseñanzas concertadas de acuerdo con los correspondientes programas y planes de estudio y con sujeción a las normas de ordenación académica en vigor</w:t>
      </w:r>
      <w:r w:rsidR="00057630" w:rsidRPr="00D2380C">
        <w:t>, así como</w:t>
      </w:r>
      <w:r w:rsidR="00057630" w:rsidRPr="008C3620">
        <w:t xml:space="preserve"> las </w:t>
      </w:r>
      <w:r w:rsidRPr="008C3620">
        <w:t xml:space="preserve">cantidades que </w:t>
      </w:r>
      <w:r w:rsidRPr="008C3620">
        <w:lastRenderedPageBreak/>
        <w:t>correspondan a la reposición de inversiones reales</w:t>
      </w:r>
      <w:r w:rsidR="00057630" w:rsidRPr="008C3620">
        <w:t xml:space="preserve"> y </w:t>
      </w:r>
      <w:r w:rsidRPr="008C3620">
        <w:t>las derivadas del ejercicio de la función directiva no docente</w:t>
      </w:r>
      <w:r w:rsidR="001E36C0" w:rsidRPr="008C3620">
        <w:rPr>
          <w:b/>
        </w:rPr>
        <w:t>.</w:t>
      </w:r>
      <w:r w:rsidR="00BD3755">
        <w:rPr>
          <w:b/>
        </w:rPr>
        <w:t xml:space="preserve"> </w:t>
      </w:r>
    </w:p>
    <w:p w:rsidR="00A8628B" w:rsidRPr="00F2015F" w:rsidRDefault="00A8628B" w:rsidP="00A8628B">
      <w:pPr>
        <w:pStyle w:val="parrafo1"/>
        <w:spacing w:before="240" w:after="240"/>
        <w:rPr>
          <w:rFonts w:ascii="Calibri" w:hAnsi="Calibri"/>
          <w:sz w:val="22"/>
          <w:szCs w:val="22"/>
        </w:rPr>
      </w:pPr>
      <w:r w:rsidRPr="00355CB9">
        <w:rPr>
          <w:rFonts w:ascii="Calibri" w:hAnsi="Calibri"/>
          <w:sz w:val="22"/>
          <w:szCs w:val="22"/>
        </w:rPr>
        <w:t xml:space="preserve">3. Las cantidades correspondientes al concepto de otros gastos podrán incrementarse para la atención de necesidades derivadas de la escolarización de alumnado con dificultades de integración por </w:t>
      </w:r>
      <w:r w:rsidRPr="00F2015F">
        <w:rPr>
          <w:rFonts w:ascii="Calibri" w:hAnsi="Calibri"/>
          <w:sz w:val="22"/>
          <w:szCs w:val="22"/>
        </w:rPr>
        <w:t xml:space="preserve">situación de desventaja social, cultural y económica, de la atención al alumnado con necesidades educativas específicas o de la realización de programas o experiencias pedagógicas que la </w:t>
      </w:r>
      <w:r w:rsidR="00AA564E" w:rsidRPr="00F2015F">
        <w:t>a</w:t>
      </w:r>
      <w:r w:rsidR="00AA564E" w:rsidRPr="00F2015F">
        <w:rPr>
          <w:rFonts w:ascii="Calibri" w:hAnsi="Calibri"/>
          <w:sz w:val="22"/>
          <w:szCs w:val="22"/>
        </w:rPr>
        <w:t>dministración e</w:t>
      </w:r>
      <w:r w:rsidRPr="00F2015F">
        <w:rPr>
          <w:rFonts w:ascii="Calibri" w:hAnsi="Calibri"/>
          <w:sz w:val="22"/>
          <w:szCs w:val="22"/>
        </w:rPr>
        <w:t xml:space="preserve">ducativa considere de interés para el sistema educativo. </w:t>
      </w:r>
    </w:p>
    <w:p w:rsidR="00913702" w:rsidRPr="00F2015F" w:rsidRDefault="00A8628B" w:rsidP="00A5790B">
      <w:pPr>
        <w:pStyle w:val="parrafo1"/>
        <w:spacing w:after="240"/>
        <w:rPr>
          <w:rFonts w:ascii="Calibri" w:hAnsi="Calibri"/>
          <w:sz w:val="22"/>
          <w:szCs w:val="22"/>
        </w:rPr>
      </w:pPr>
      <w:r w:rsidRPr="00F2015F">
        <w:rPr>
          <w:rFonts w:ascii="Calibri" w:hAnsi="Calibri"/>
          <w:sz w:val="22"/>
          <w:szCs w:val="22"/>
        </w:rPr>
        <w:t xml:space="preserve">4. </w:t>
      </w:r>
      <w:r w:rsidR="00913702" w:rsidRPr="00F2015F">
        <w:rPr>
          <w:rFonts w:ascii="Calibri" w:hAnsi="Calibri"/>
          <w:sz w:val="22"/>
          <w:szCs w:val="22"/>
        </w:rPr>
        <w:t>Los centros deberán elaborar una contabilidad analítica en la que se pueda diferenciar los ingresos y gastos derivados del concierto.</w:t>
      </w:r>
    </w:p>
    <w:p w:rsidR="00807466" w:rsidRPr="00F2015F" w:rsidRDefault="00A8628B" w:rsidP="00A8628B">
      <w:pPr>
        <w:pStyle w:val="parrafo1"/>
        <w:spacing w:before="240" w:after="240"/>
        <w:rPr>
          <w:rFonts w:ascii="Calibri" w:hAnsi="Calibri"/>
          <w:sz w:val="22"/>
          <w:szCs w:val="22"/>
        </w:rPr>
      </w:pPr>
      <w:r w:rsidRPr="00F2015F">
        <w:rPr>
          <w:rFonts w:ascii="Calibri" w:hAnsi="Calibri"/>
          <w:sz w:val="22"/>
          <w:szCs w:val="22"/>
        </w:rPr>
        <w:t>5.</w:t>
      </w:r>
      <w:r w:rsidR="00807466" w:rsidRPr="00F2015F">
        <w:rPr>
          <w:rFonts w:ascii="Calibri" w:hAnsi="Calibri"/>
          <w:sz w:val="22"/>
          <w:szCs w:val="22"/>
        </w:rPr>
        <w:t xml:space="preserve"> Los centros deberán </w:t>
      </w:r>
      <w:r w:rsidR="00A5790B" w:rsidRPr="00F2015F">
        <w:rPr>
          <w:rFonts w:ascii="Calibri" w:hAnsi="Calibri"/>
          <w:sz w:val="22"/>
          <w:szCs w:val="22"/>
        </w:rPr>
        <w:t xml:space="preserve">acreditar el uso de porcentajes de imputación de los gastos de funcionamiento derivados del concierto educativo </w:t>
      </w:r>
      <w:r w:rsidR="00807466" w:rsidRPr="00F2015F">
        <w:rPr>
          <w:rFonts w:ascii="Calibri" w:hAnsi="Calibri"/>
          <w:sz w:val="22"/>
          <w:szCs w:val="22"/>
        </w:rPr>
        <w:t>cuando se impartan otros niveles no sostenidos con fondos públicos, se realicen otras actividades o presten otros servicios en las instalaciones del centro, aplicando para ello distintos criterios de reparto según la tipología del gasto (superficie, tiempo, usuarios u otros de carácter objetivo que sirvan para distribuir el gasto realizado).</w:t>
      </w:r>
    </w:p>
    <w:p w:rsidR="00A8628B" w:rsidRPr="00355CB9" w:rsidRDefault="00A8628B" w:rsidP="00A8628B">
      <w:pPr>
        <w:pStyle w:val="parrafo1"/>
        <w:spacing w:before="240" w:after="240"/>
        <w:rPr>
          <w:rFonts w:ascii="Calibri" w:hAnsi="Calibri"/>
          <w:sz w:val="22"/>
          <w:szCs w:val="22"/>
        </w:rPr>
      </w:pPr>
      <w:r w:rsidRPr="00F2015F">
        <w:rPr>
          <w:rFonts w:ascii="Calibri" w:hAnsi="Calibri"/>
          <w:sz w:val="22"/>
          <w:szCs w:val="22"/>
        </w:rPr>
        <w:t>6.  La re</w:t>
      </w:r>
      <w:r w:rsidR="00515E33" w:rsidRPr="00F2015F">
        <w:rPr>
          <w:rFonts w:ascii="Calibri" w:hAnsi="Calibri"/>
          <w:sz w:val="22"/>
          <w:szCs w:val="22"/>
        </w:rPr>
        <w:t>n</w:t>
      </w:r>
      <w:r w:rsidRPr="00F2015F">
        <w:rPr>
          <w:rFonts w:ascii="Calibri" w:hAnsi="Calibri"/>
          <w:sz w:val="22"/>
          <w:szCs w:val="22"/>
        </w:rPr>
        <w:t>dición de cuentas anual de los fondos públicos recibidos en concepto de “otros gastos” por el concierto educativo</w:t>
      </w:r>
      <w:r w:rsidRPr="00355CB9">
        <w:rPr>
          <w:rFonts w:ascii="Calibri" w:hAnsi="Calibri"/>
          <w:sz w:val="22"/>
          <w:szCs w:val="22"/>
        </w:rPr>
        <w:t xml:space="preserve">, se realizará de acuerdo a las normas que para ello establezca la Comunidad de Madrid. </w:t>
      </w:r>
    </w:p>
    <w:p w:rsidR="00A8628B" w:rsidRPr="00DC54EE" w:rsidRDefault="00664AF2" w:rsidP="00A8628B">
      <w:pPr>
        <w:pStyle w:val="parrafo1"/>
        <w:spacing w:before="240" w:after="240"/>
        <w:rPr>
          <w:rFonts w:ascii="Calibri" w:hAnsi="Calibri"/>
          <w:sz w:val="22"/>
          <w:szCs w:val="22"/>
        </w:rPr>
      </w:pPr>
      <w:r>
        <w:rPr>
          <w:rFonts w:ascii="Calibri" w:hAnsi="Calibri"/>
          <w:sz w:val="22"/>
          <w:szCs w:val="22"/>
        </w:rPr>
        <w:t>7. Es competencia del </w:t>
      </w:r>
      <w:r w:rsidR="00A8628B" w:rsidRPr="00355CB9">
        <w:rPr>
          <w:rFonts w:ascii="Calibri" w:hAnsi="Calibri"/>
          <w:sz w:val="22"/>
          <w:szCs w:val="22"/>
        </w:rPr>
        <w:t>Consejo Escolar la aprobación, a propuesta del titular, del presupuesto del centro, así como la rendición anual de cuentas. Los gastos incluidos en la certificación d</w:t>
      </w:r>
      <w:r w:rsidR="00A8628B" w:rsidRPr="00DC54EE">
        <w:rPr>
          <w:rFonts w:ascii="Calibri" w:hAnsi="Calibri"/>
          <w:sz w:val="22"/>
          <w:szCs w:val="22"/>
        </w:rPr>
        <w:t xml:space="preserve">el Consejo Escolar se corresponderán con los importes contabilizados en la cuenta del centro educativo. </w:t>
      </w:r>
    </w:p>
    <w:p w:rsidR="00A8628B" w:rsidRPr="00F2015F" w:rsidRDefault="00A8628B" w:rsidP="00A8628B">
      <w:pPr>
        <w:pStyle w:val="parrafo1"/>
        <w:spacing w:before="240" w:after="240"/>
        <w:rPr>
          <w:rFonts w:ascii="Calibri" w:hAnsi="Calibri"/>
          <w:sz w:val="22"/>
          <w:szCs w:val="22"/>
        </w:rPr>
      </w:pPr>
      <w:r w:rsidRPr="00D2380C">
        <w:rPr>
          <w:rFonts w:ascii="Calibri" w:hAnsi="Calibri"/>
          <w:sz w:val="22"/>
          <w:szCs w:val="22"/>
        </w:rPr>
        <w:t xml:space="preserve">8. Es competencia </w:t>
      </w:r>
      <w:r w:rsidRPr="00F2015F">
        <w:rPr>
          <w:rFonts w:ascii="Calibri" w:hAnsi="Calibri"/>
          <w:sz w:val="22"/>
          <w:szCs w:val="22"/>
        </w:rPr>
        <w:t xml:space="preserve">de la </w:t>
      </w:r>
      <w:r w:rsidR="00AA564E" w:rsidRPr="00F2015F">
        <w:t>a</w:t>
      </w:r>
      <w:r w:rsidRPr="00F2015F">
        <w:rPr>
          <w:rFonts w:ascii="Calibri" w:hAnsi="Calibri"/>
          <w:sz w:val="22"/>
          <w:szCs w:val="22"/>
        </w:rPr>
        <w:t xml:space="preserve">dministración </w:t>
      </w:r>
      <w:r w:rsidR="00AA564E" w:rsidRPr="00F2015F">
        <w:rPr>
          <w:rFonts w:ascii="Calibri" w:hAnsi="Calibri"/>
          <w:sz w:val="22"/>
          <w:szCs w:val="22"/>
        </w:rPr>
        <w:t>e</w:t>
      </w:r>
      <w:r w:rsidRPr="00F2015F">
        <w:rPr>
          <w:rFonts w:ascii="Calibri" w:hAnsi="Calibri"/>
          <w:sz w:val="22"/>
          <w:szCs w:val="22"/>
        </w:rPr>
        <w:t>ducativa</w:t>
      </w:r>
      <w:r w:rsidRPr="00F2015F">
        <w:rPr>
          <w:rFonts w:ascii="Calibri" w:hAnsi="Calibri"/>
          <w:color w:val="FF0000"/>
          <w:sz w:val="22"/>
          <w:szCs w:val="22"/>
        </w:rPr>
        <w:t xml:space="preserve"> </w:t>
      </w:r>
      <w:r w:rsidRPr="00F2015F">
        <w:rPr>
          <w:rFonts w:ascii="Calibri" w:hAnsi="Calibri"/>
          <w:sz w:val="22"/>
          <w:szCs w:val="22"/>
        </w:rPr>
        <w:t>la revisión de la documentación presentada por los centros para la certificación de cuentas de los “otros gastos”, en los términos establecidos en la normativa de desarrollo</w:t>
      </w:r>
      <w:r w:rsidR="00575C74" w:rsidRPr="00F2015F">
        <w:rPr>
          <w:rFonts w:ascii="Calibri" w:hAnsi="Calibri"/>
          <w:sz w:val="22"/>
          <w:szCs w:val="22"/>
        </w:rPr>
        <w:t>, sin perjuicio de lo dispuesto en el artículo 4</w:t>
      </w:r>
      <w:r w:rsidR="00D4115D" w:rsidRPr="00F2015F">
        <w:rPr>
          <w:rFonts w:ascii="Calibri" w:hAnsi="Calibri"/>
          <w:sz w:val="22"/>
          <w:szCs w:val="22"/>
        </w:rPr>
        <w:t>6</w:t>
      </w:r>
      <w:r w:rsidR="001F5F57" w:rsidRPr="00F2015F">
        <w:rPr>
          <w:rFonts w:ascii="Calibri" w:hAnsi="Calibri"/>
          <w:sz w:val="22"/>
          <w:szCs w:val="22"/>
        </w:rPr>
        <w:t xml:space="preserve"> de este d</w:t>
      </w:r>
      <w:r w:rsidR="00575C74" w:rsidRPr="00F2015F">
        <w:rPr>
          <w:rFonts w:ascii="Calibri" w:hAnsi="Calibri"/>
          <w:sz w:val="22"/>
          <w:szCs w:val="22"/>
        </w:rPr>
        <w:t xml:space="preserve">ecreto. </w:t>
      </w:r>
    </w:p>
    <w:p w:rsidR="00A8628B" w:rsidRPr="00F2015F" w:rsidRDefault="00E669A6" w:rsidP="00A8628B">
      <w:pPr>
        <w:spacing w:before="480" w:after="240"/>
        <w:rPr>
          <w:bCs/>
          <w:i/>
        </w:rPr>
      </w:pPr>
      <w:r w:rsidRPr="00F2015F">
        <w:rPr>
          <w:b/>
          <w:bCs/>
        </w:rPr>
        <w:t>Artículo 4</w:t>
      </w:r>
      <w:r w:rsidR="00D2380C" w:rsidRPr="00F2015F">
        <w:rPr>
          <w:b/>
          <w:bCs/>
        </w:rPr>
        <w:t>5</w:t>
      </w:r>
      <w:r w:rsidR="001F5F57" w:rsidRPr="00F2015F">
        <w:rPr>
          <w:b/>
          <w:bCs/>
        </w:rPr>
        <w:t xml:space="preserve">. </w:t>
      </w:r>
      <w:r w:rsidR="00717D9D" w:rsidRPr="00F2015F">
        <w:rPr>
          <w:bCs/>
          <w:i/>
        </w:rPr>
        <w:t>Financiación de los centros de titularidad de cooperativas</w:t>
      </w:r>
      <w:r w:rsidR="001F5F57" w:rsidRPr="00F2015F">
        <w:rPr>
          <w:bCs/>
          <w:i/>
        </w:rPr>
        <w:t>.</w:t>
      </w:r>
    </w:p>
    <w:p w:rsidR="0044573D" w:rsidRPr="00F2015F" w:rsidRDefault="0044573D" w:rsidP="0044573D">
      <w:pPr>
        <w:pStyle w:val="parrafo1"/>
        <w:spacing w:before="240" w:after="240"/>
        <w:rPr>
          <w:rFonts w:ascii="Calibri" w:hAnsi="Calibri"/>
          <w:sz w:val="22"/>
          <w:szCs w:val="22"/>
        </w:rPr>
      </w:pPr>
      <w:r w:rsidRPr="00F2015F">
        <w:rPr>
          <w:rFonts w:ascii="Calibri" w:hAnsi="Calibri"/>
          <w:sz w:val="22"/>
          <w:szCs w:val="22"/>
        </w:rPr>
        <w:t>1. La Comunidad de Madrid, en el marco de lo previsto en la disposición adicional cuarta del</w:t>
      </w:r>
      <w:r w:rsidR="001F5F57" w:rsidRPr="00F2015F">
        <w:rPr>
          <w:rFonts w:ascii="Calibri" w:hAnsi="Calibri"/>
          <w:sz w:val="22"/>
          <w:szCs w:val="22"/>
        </w:rPr>
        <w:t xml:space="preserve"> Reglamento de Normas Básicas sobre Conciertos E</w:t>
      </w:r>
      <w:r w:rsidRPr="00F2015F">
        <w:rPr>
          <w:rFonts w:ascii="Calibri" w:hAnsi="Calibri"/>
          <w:sz w:val="22"/>
          <w:szCs w:val="22"/>
        </w:rPr>
        <w:t>ducativos</w:t>
      </w:r>
      <w:r w:rsidR="001F5F57" w:rsidRPr="00F2015F">
        <w:rPr>
          <w:rFonts w:ascii="Calibri" w:hAnsi="Calibri"/>
          <w:sz w:val="22"/>
          <w:szCs w:val="22"/>
        </w:rPr>
        <w:t>, aprobado por el Real Decreto 2377/1985, de 18 de diciembre</w:t>
      </w:r>
      <w:r w:rsidRPr="00F2015F">
        <w:rPr>
          <w:rFonts w:ascii="Calibri" w:hAnsi="Calibri"/>
          <w:sz w:val="22"/>
          <w:szCs w:val="22"/>
        </w:rPr>
        <w:t xml:space="preserve">, tendrá en cuenta las características específicas del profesorado de las cooperativas de enseñanza y </w:t>
      </w:r>
      <w:r w:rsidR="00664AF2" w:rsidRPr="00F2015F">
        <w:rPr>
          <w:rFonts w:ascii="Calibri" w:hAnsi="Calibri"/>
          <w:sz w:val="22"/>
          <w:szCs w:val="22"/>
        </w:rPr>
        <w:t xml:space="preserve">de otros </w:t>
      </w:r>
      <w:r w:rsidRPr="00F2015F">
        <w:rPr>
          <w:rFonts w:ascii="Calibri" w:hAnsi="Calibri"/>
          <w:sz w:val="22"/>
          <w:szCs w:val="22"/>
        </w:rPr>
        <w:t>profesores sin relación laboral con la titularidad del centro, a fin de facilitar la gestión de sus recursos económicos y humanos.</w:t>
      </w:r>
    </w:p>
    <w:p w:rsidR="00962E6D" w:rsidRDefault="0044573D" w:rsidP="00D2380C">
      <w:pPr>
        <w:pStyle w:val="parrafo1"/>
        <w:spacing w:before="240" w:after="240"/>
        <w:rPr>
          <w:rFonts w:ascii="Calibri" w:hAnsi="Calibri"/>
          <w:sz w:val="22"/>
          <w:szCs w:val="22"/>
        </w:rPr>
      </w:pPr>
      <w:r w:rsidRPr="00F2015F">
        <w:rPr>
          <w:rFonts w:ascii="Calibri" w:hAnsi="Calibri"/>
          <w:sz w:val="22"/>
          <w:szCs w:val="22"/>
        </w:rPr>
        <w:t>2. El abono de las retribuciones d</w:t>
      </w:r>
      <w:r w:rsidR="00664AF2" w:rsidRPr="00F2015F">
        <w:rPr>
          <w:rFonts w:ascii="Calibri" w:hAnsi="Calibri"/>
          <w:sz w:val="22"/>
          <w:szCs w:val="22"/>
        </w:rPr>
        <w:t xml:space="preserve">e este profesorado se regulará </w:t>
      </w:r>
      <w:r w:rsidRPr="00F2015F">
        <w:rPr>
          <w:rFonts w:ascii="Calibri" w:hAnsi="Calibri"/>
          <w:sz w:val="22"/>
          <w:szCs w:val="22"/>
        </w:rPr>
        <w:t xml:space="preserve">por los acuerdos y convenios firmados por la Comunidad de Madrid con los representantes legales de este personal, teniendo en cuenta las características específicas de las cooperativas de enseñanza, en cuyo caso la totalidad de las cuantías económicas correspondientes tanto a los gastos de funcionamiento del centro como al salario del personal docente serán abonadas por la </w:t>
      </w:r>
      <w:r w:rsidR="00AA564E" w:rsidRPr="00F2015F">
        <w:t>a</w:t>
      </w:r>
      <w:r w:rsidRPr="00F2015F">
        <w:rPr>
          <w:rFonts w:ascii="Calibri" w:hAnsi="Calibri"/>
          <w:sz w:val="22"/>
          <w:szCs w:val="22"/>
        </w:rPr>
        <w:t>dministración</w:t>
      </w:r>
      <w:r w:rsidRPr="00C331FC">
        <w:rPr>
          <w:rFonts w:ascii="Calibri" w:hAnsi="Calibri"/>
          <w:sz w:val="22"/>
          <w:szCs w:val="22"/>
        </w:rPr>
        <w:t xml:space="preserve"> al titular del centro.</w:t>
      </w:r>
    </w:p>
    <w:p w:rsidR="0044573D" w:rsidRPr="00F2015F" w:rsidRDefault="0044573D" w:rsidP="0044573D">
      <w:pPr>
        <w:spacing w:before="480" w:after="240"/>
        <w:rPr>
          <w:bCs/>
          <w:i/>
        </w:rPr>
      </w:pPr>
      <w:r w:rsidRPr="00C331FC">
        <w:rPr>
          <w:b/>
          <w:bCs/>
        </w:rPr>
        <w:lastRenderedPageBreak/>
        <w:t>Artículo 4</w:t>
      </w:r>
      <w:r w:rsidR="00D2380C">
        <w:rPr>
          <w:b/>
          <w:bCs/>
        </w:rPr>
        <w:t>6</w:t>
      </w:r>
      <w:r w:rsidR="001F5F57" w:rsidRPr="00F2015F">
        <w:rPr>
          <w:b/>
          <w:bCs/>
        </w:rPr>
        <w:t xml:space="preserve">. </w:t>
      </w:r>
      <w:r w:rsidR="00717D9D" w:rsidRPr="00F2015F">
        <w:rPr>
          <w:bCs/>
          <w:i/>
        </w:rPr>
        <w:t>Control financiero</w:t>
      </w:r>
      <w:r w:rsidR="001F5F57" w:rsidRPr="00F2015F">
        <w:rPr>
          <w:bCs/>
          <w:i/>
        </w:rPr>
        <w:t>.</w:t>
      </w:r>
    </w:p>
    <w:p w:rsidR="0044573D" w:rsidRPr="00C331FC" w:rsidRDefault="0044573D" w:rsidP="0044573D">
      <w:pPr>
        <w:pStyle w:val="parrafo1"/>
        <w:spacing w:before="240" w:after="240"/>
        <w:rPr>
          <w:rFonts w:ascii="Calibri" w:hAnsi="Calibri"/>
          <w:sz w:val="22"/>
          <w:szCs w:val="22"/>
        </w:rPr>
      </w:pPr>
      <w:r w:rsidRPr="00F2015F">
        <w:rPr>
          <w:rFonts w:ascii="Calibri" w:hAnsi="Calibri"/>
          <w:sz w:val="22"/>
          <w:szCs w:val="22"/>
        </w:rPr>
        <w:t xml:space="preserve">1. Los gastos de los centros concertados quedarán sujetos al control de carácter financiero que las disposiciones vigentes atribuyen a la Intervención General de la </w:t>
      </w:r>
      <w:r w:rsidR="00AA564E" w:rsidRPr="00F2015F">
        <w:t>a</w:t>
      </w:r>
      <w:r w:rsidRPr="00F2015F">
        <w:rPr>
          <w:rFonts w:ascii="Calibri" w:hAnsi="Calibri"/>
          <w:sz w:val="22"/>
          <w:szCs w:val="22"/>
        </w:rPr>
        <w:t>dministración</w:t>
      </w:r>
      <w:r w:rsidRPr="00C331FC">
        <w:rPr>
          <w:rFonts w:ascii="Calibri" w:hAnsi="Calibri"/>
          <w:sz w:val="22"/>
          <w:szCs w:val="22"/>
        </w:rPr>
        <w:t xml:space="preserve"> de la Comunidad de Madrid. </w:t>
      </w:r>
    </w:p>
    <w:p w:rsidR="0037701D" w:rsidRDefault="0044573D" w:rsidP="00F2015F">
      <w:pPr>
        <w:pStyle w:val="parrafo1"/>
        <w:spacing w:before="240" w:after="240"/>
        <w:rPr>
          <w:rFonts w:ascii="Calibri" w:hAnsi="Calibri"/>
          <w:sz w:val="22"/>
          <w:szCs w:val="22"/>
        </w:rPr>
      </w:pPr>
      <w:r w:rsidRPr="00C331FC">
        <w:rPr>
          <w:rFonts w:ascii="Calibri" w:hAnsi="Calibri"/>
          <w:sz w:val="22"/>
          <w:szCs w:val="22"/>
        </w:rPr>
        <w:t>2. La Intervención General de la Comunidad de Madrid, a través de la Subdirección General de Control Financiero, en uso de las competencias que le atribuye el artículo 18 de la Ley 9/1990, reguladora de la Hacienda de la Comunidad de Madrid, y para dar cumplimiento a lo previsto en el artículo 4 del Decreto 153/2000, por el que se establece el régimen de control interno de los servicios transferidos en materia de enseñanza no universitaria, realizará controles financieros sobre los fondos públicos destinados al sostenimiento de centros</w:t>
      </w:r>
      <w:r w:rsidR="00C07636" w:rsidRPr="00C331FC">
        <w:rPr>
          <w:rFonts w:ascii="Calibri" w:hAnsi="Calibri"/>
          <w:sz w:val="22"/>
          <w:szCs w:val="22"/>
        </w:rPr>
        <w:t xml:space="preserve"> docentes privados concertados.</w:t>
      </w:r>
    </w:p>
    <w:p w:rsidR="00BD4C89" w:rsidRPr="00C331FC" w:rsidRDefault="00BD4C89" w:rsidP="00A0549D">
      <w:pPr>
        <w:pStyle w:val="articulo1"/>
        <w:spacing w:before="240" w:after="240"/>
        <w:jc w:val="center"/>
        <w:rPr>
          <w:rFonts w:ascii="Calibri" w:hAnsi="Calibri"/>
          <w:sz w:val="22"/>
          <w:szCs w:val="22"/>
        </w:rPr>
      </w:pPr>
      <w:r w:rsidRPr="00C331FC">
        <w:rPr>
          <w:rFonts w:ascii="Calibri" w:hAnsi="Calibri"/>
          <w:sz w:val="22"/>
          <w:szCs w:val="22"/>
        </w:rPr>
        <w:t>TÍTULO VI</w:t>
      </w:r>
    </w:p>
    <w:p w:rsidR="00BD4C89" w:rsidRPr="00C331FC" w:rsidRDefault="00BD4C89" w:rsidP="00E669A6">
      <w:pPr>
        <w:pStyle w:val="articulo1"/>
        <w:spacing w:before="240" w:after="240"/>
        <w:jc w:val="center"/>
        <w:rPr>
          <w:rFonts w:ascii="Calibri" w:hAnsi="Calibri"/>
          <w:sz w:val="22"/>
          <w:szCs w:val="22"/>
        </w:rPr>
      </w:pPr>
      <w:r w:rsidRPr="00C331FC">
        <w:rPr>
          <w:rFonts w:ascii="Calibri" w:hAnsi="Calibri"/>
          <w:sz w:val="22"/>
          <w:szCs w:val="22"/>
        </w:rPr>
        <w:t>Modificación</w:t>
      </w:r>
      <w:r w:rsidR="00E669A6" w:rsidRPr="00C331FC">
        <w:rPr>
          <w:rFonts w:ascii="Calibri" w:hAnsi="Calibri"/>
          <w:sz w:val="22"/>
          <w:szCs w:val="22"/>
        </w:rPr>
        <w:t xml:space="preserve"> y </w:t>
      </w:r>
      <w:r w:rsidRPr="00C331FC">
        <w:rPr>
          <w:rFonts w:ascii="Calibri" w:hAnsi="Calibri"/>
          <w:sz w:val="22"/>
          <w:szCs w:val="22"/>
        </w:rPr>
        <w:t>renovación del concierto educativo</w:t>
      </w:r>
    </w:p>
    <w:p w:rsidR="00BD4C89" w:rsidRPr="00C331FC" w:rsidRDefault="00BD4C89" w:rsidP="00A0549D">
      <w:pPr>
        <w:pStyle w:val="articulo1"/>
        <w:spacing w:before="240" w:after="240"/>
        <w:jc w:val="center"/>
        <w:rPr>
          <w:rFonts w:ascii="Calibri" w:hAnsi="Calibri"/>
          <w:sz w:val="22"/>
          <w:szCs w:val="22"/>
        </w:rPr>
      </w:pPr>
      <w:r w:rsidRPr="00C331FC">
        <w:rPr>
          <w:rFonts w:ascii="Calibri" w:hAnsi="Calibri"/>
          <w:sz w:val="22"/>
          <w:szCs w:val="22"/>
        </w:rPr>
        <w:t>Capítulo I</w:t>
      </w:r>
    </w:p>
    <w:p w:rsidR="00C331FC" w:rsidRPr="00F2015F" w:rsidRDefault="00BD4C89" w:rsidP="004B53C2">
      <w:pPr>
        <w:pStyle w:val="articulo1"/>
        <w:spacing w:before="240" w:after="240"/>
        <w:jc w:val="center"/>
        <w:rPr>
          <w:rFonts w:ascii="Calibri" w:hAnsi="Calibri"/>
          <w:sz w:val="22"/>
          <w:szCs w:val="22"/>
        </w:rPr>
      </w:pPr>
      <w:r w:rsidRPr="00F2015F">
        <w:rPr>
          <w:rFonts w:ascii="Calibri" w:hAnsi="Calibri"/>
          <w:sz w:val="22"/>
          <w:szCs w:val="22"/>
        </w:rPr>
        <w:t>Modificación</w:t>
      </w:r>
      <w:r w:rsidR="004A5C18" w:rsidRPr="00F2015F">
        <w:rPr>
          <w:rFonts w:ascii="Calibri" w:hAnsi="Calibri"/>
          <w:sz w:val="22"/>
          <w:szCs w:val="22"/>
        </w:rPr>
        <w:t xml:space="preserve">  </w:t>
      </w:r>
    </w:p>
    <w:p w:rsidR="00BD4C89" w:rsidRPr="00F2015F" w:rsidRDefault="00E669A6" w:rsidP="00A0549D">
      <w:pPr>
        <w:spacing w:before="240" w:after="240" w:line="240" w:lineRule="auto"/>
        <w:jc w:val="both"/>
        <w:rPr>
          <w:b/>
        </w:rPr>
      </w:pPr>
      <w:r w:rsidRPr="00F2015F">
        <w:rPr>
          <w:b/>
        </w:rPr>
        <w:t>Artículo 4</w:t>
      </w:r>
      <w:r w:rsidR="00D2380C" w:rsidRPr="00F2015F">
        <w:rPr>
          <w:b/>
        </w:rPr>
        <w:t>7</w:t>
      </w:r>
      <w:r w:rsidR="001F5F57" w:rsidRPr="00F2015F">
        <w:rPr>
          <w:b/>
        </w:rPr>
        <w:t xml:space="preserve">. </w:t>
      </w:r>
      <w:r w:rsidR="00717D9D" w:rsidRPr="00F2015F">
        <w:rPr>
          <w:i/>
        </w:rPr>
        <w:t>Modificación de oficio por la administración o a instancia del titular</w:t>
      </w:r>
      <w:r w:rsidR="001F5F57" w:rsidRPr="00F2015F">
        <w:rPr>
          <w:i/>
        </w:rPr>
        <w:t>.</w:t>
      </w:r>
    </w:p>
    <w:p w:rsidR="00BD4C89" w:rsidRPr="00F2015F" w:rsidRDefault="00E669A6" w:rsidP="00A0549D">
      <w:pPr>
        <w:spacing w:before="240" w:after="240" w:line="240" w:lineRule="auto"/>
        <w:jc w:val="both"/>
        <w:rPr>
          <w:b/>
          <w:bCs/>
        </w:rPr>
      </w:pPr>
      <w:r w:rsidRPr="00F2015F">
        <w:t xml:space="preserve">      </w:t>
      </w:r>
      <w:r w:rsidR="00BD4C89" w:rsidRPr="00F2015F">
        <w:t xml:space="preserve">Los conciertos podrán modificarse durante su período de vigencia de oficio por la </w:t>
      </w:r>
      <w:r w:rsidR="00AA564E" w:rsidRPr="00F2015F">
        <w:t>a</w:t>
      </w:r>
      <w:r w:rsidR="00BD4C89" w:rsidRPr="00F2015F">
        <w:t>dministración o a instancia del titular del centro, siendo preceptiva en el primer caso la audiencia del interesado.</w:t>
      </w:r>
    </w:p>
    <w:p w:rsidR="00BD4C89" w:rsidRPr="00F2015F" w:rsidRDefault="00EF31BC" w:rsidP="00A0549D">
      <w:pPr>
        <w:spacing w:before="240" w:after="240" w:line="240" w:lineRule="auto"/>
        <w:jc w:val="both"/>
        <w:rPr>
          <w:b/>
        </w:rPr>
      </w:pPr>
      <w:r w:rsidRPr="00F2015F">
        <w:rPr>
          <w:b/>
        </w:rPr>
        <w:t>Artículo 4</w:t>
      </w:r>
      <w:r w:rsidR="00D2380C" w:rsidRPr="00F2015F">
        <w:rPr>
          <w:b/>
        </w:rPr>
        <w:t>8</w:t>
      </w:r>
      <w:r w:rsidR="001F5F57" w:rsidRPr="00F2015F">
        <w:t xml:space="preserve">. </w:t>
      </w:r>
      <w:r w:rsidR="00717D9D" w:rsidRPr="00F2015F">
        <w:rPr>
          <w:i/>
        </w:rPr>
        <w:t>Modificación por disminución del número de unidades concertadas</w:t>
      </w:r>
      <w:r w:rsidR="001F5F57" w:rsidRPr="00F2015F">
        <w:rPr>
          <w:i/>
        </w:rPr>
        <w:t>.</w:t>
      </w:r>
    </w:p>
    <w:p w:rsidR="00BD4C89" w:rsidRPr="00F2015F" w:rsidRDefault="00BD4C89" w:rsidP="00A0549D">
      <w:pPr>
        <w:spacing w:before="240" w:after="240" w:line="240" w:lineRule="auto"/>
        <w:jc w:val="both"/>
      </w:pPr>
      <w:r w:rsidRPr="00F2015F">
        <w:t xml:space="preserve">      1. Será causa de modificación del concierto la variación</w:t>
      </w:r>
      <w:r w:rsidR="00F71E20" w:rsidRPr="00F2015F">
        <w:t xml:space="preserve">, por incremento o disminución, </w:t>
      </w:r>
      <w:r w:rsidRPr="00F2015F">
        <w:t xml:space="preserve">del número de unidades que serán financiadas. </w:t>
      </w:r>
    </w:p>
    <w:p w:rsidR="00551EF6" w:rsidRPr="00F2015F" w:rsidRDefault="00FB5A78" w:rsidP="00A0549D">
      <w:pPr>
        <w:spacing w:before="240" w:after="240" w:line="240" w:lineRule="auto"/>
        <w:jc w:val="both"/>
      </w:pPr>
      <w:r w:rsidRPr="00F2015F">
        <w:t xml:space="preserve">  </w:t>
      </w:r>
      <w:r w:rsidR="009774E6" w:rsidRPr="00F2015F">
        <w:t xml:space="preserve">     2</w:t>
      </w:r>
      <w:r w:rsidR="00BD4C89" w:rsidRPr="00F2015F">
        <w:t>. El concierto podrá modificarse por dism</w:t>
      </w:r>
      <w:r w:rsidR="009774E6" w:rsidRPr="00F2015F">
        <w:t>inución del número de uni</w:t>
      </w:r>
      <w:r w:rsidR="00551EF6" w:rsidRPr="00F2015F">
        <w:t>dades, a</w:t>
      </w:r>
      <w:r w:rsidR="00BD4C89" w:rsidRPr="00F2015F">
        <w:t xml:space="preserve"> instancia del titular o de oficio por la </w:t>
      </w:r>
      <w:r w:rsidR="00AA564E" w:rsidRPr="00F2015F">
        <w:t>a</w:t>
      </w:r>
      <w:r w:rsidR="00BD4C89" w:rsidRPr="00F2015F">
        <w:t xml:space="preserve">dministración. </w:t>
      </w:r>
    </w:p>
    <w:p w:rsidR="00551EF6" w:rsidRPr="00F2015F" w:rsidRDefault="00551EF6" w:rsidP="00A0549D">
      <w:pPr>
        <w:spacing w:before="240" w:after="240" w:line="240" w:lineRule="auto"/>
        <w:ind w:firstLine="284"/>
        <w:jc w:val="both"/>
      </w:pPr>
      <w:r w:rsidRPr="00F2015F">
        <w:t xml:space="preserve">En este segundo supuesto la </w:t>
      </w:r>
      <w:r w:rsidR="00EA142B" w:rsidRPr="00F2015F">
        <w:t>c</w:t>
      </w:r>
      <w:r w:rsidR="00CB000B" w:rsidRPr="00F2015F">
        <w:t>onsejería que tenga atribuidas las competencias en materia de educación</w:t>
      </w:r>
      <w:r w:rsidRPr="00F2015F">
        <w:t xml:space="preserve"> tomará como referencia la ratio mínima de alumnos por unidad que haya establecido al dictar las normas que </w:t>
      </w:r>
      <w:r w:rsidR="00CB000B" w:rsidRPr="00F2015F">
        <w:t>habrían de regular el</w:t>
      </w:r>
      <w:r w:rsidRPr="00F2015F">
        <w:t xml:space="preserve"> período de conciertos, considerando en cualquier caso:</w:t>
      </w:r>
    </w:p>
    <w:p w:rsidR="00551EF6" w:rsidRPr="00F2015F" w:rsidRDefault="000F7064" w:rsidP="00666CEC">
      <w:pPr>
        <w:pStyle w:val="Prrafodelista"/>
        <w:numPr>
          <w:ilvl w:val="0"/>
          <w:numId w:val="16"/>
        </w:numPr>
        <w:spacing w:before="240" w:after="240" w:line="240" w:lineRule="auto"/>
        <w:jc w:val="both"/>
      </w:pPr>
      <w:r w:rsidRPr="00F2015F">
        <w:t>La evolución de la matrícula del centro en los cursos anteriores.</w:t>
      </w:r>
    </w:p>
    <w:p w:rsidR="000F7064" w:rsidRPr="00F2015F" w:rsidRDefault="000F7064" w:rsidP="00A0549D">
      <w:pPr>
        <w:numPr>
          <w:ilvl w:val="0"/>
          <w:numId w:val="16"/>
        </w:numPr>
        <w:spacing w:before="240" w:after="240" w:line="240" w:lineRule="auto"/>
        <w:jc w:val="both"/>
      </w:pPr>
      <w:r w:rsidRPr="00F2015F">
        <w:t>Las opciones de escolarización de los alumnos en otros centros de la zona sostenidos con fondos públicos.</w:t>
      </w:r>
    </w:p>
    <w:p w:rsidR="002A65F7" w:rsidRPr="00C331FC" w:rsidRDefault="00D37742" w:rsidP="00D37742">
      <w:pPr>
        <w:pStyle w:val="parrafo1"/>
        <w:spacing w:before="240" w:after="240"/>
        <w:ind w:firstLine="284"/>
        <w:rPr>
          <w:rFonts w:ascii="Calibri" w:eastAsia="Calibri" w:hAnsi="Calibri"/>
          <w:sz w:val="22"/>
          <w:szCs w:val="22"/>
          <w:lang w:eastAsia="en-US"/>
        </w:rPr>
      </w:pPr>
      <w:r w:rsidRPr="00F2015F">
        <w:rPr>
          <w:rFonts w:ascii="Calibri" w:eastAsia="Calibri" w:hAnsi="Calibri"/>
          <w:sz w:val="22"/>
          <w:szCs w:val="22"/>
          <w:lang w:eastAsia="en-US"/>
        </w:rPr>
        <w:t xml:space="preserve">3. </w:t>
      </w:r>
      <w:r w:rsidR="002B1B09" w:rsidRPr="00F2015F">
        <w:rPr>
          <w:rFonts w:ascii="Calibri" w:eastAsia="Calibri" w:hAnsi="Calibri"/>
          <w:sz w:val="22"/>
          <w:szCs w:val="22"/>
          <w:lang w:eastAsia="en-US"/>
        </w:rPr>
        <w:t xml:space="preserve">La modificación, en su caso, de unidades </w:t>
      </w:r>
      <w:r w:rsidR="0065636C" w:rsidRPr="00F2015F">
        <w:rPr>
          <w:rFonts w:ascii="Calibri" w:eastAsia="Calibri" w:hAnsi="Calibri"/>
          <w:sz w:val="22"/>
          <w:szCs w:val="22"/>
          <w:lang w:eastAsia="en-US"/>
        </w:rPr>
        <w:t xml:space="preserve">se </w:t>
      </w:r>
      <w:r w:rsidR="002E6E74" w:rsidRPr="00F2015F">
        <w:rPr>
          <w:rFonts w:ascii="Calibri" w:eastAsia="Calibri" w:hAnsi="Calibri"/>
          <w:sz w:val="22"/>
          <w:szCs w:val="22"/>
          <w:lang w:eastAsia="en-US"/>
        </w:rPr>
        <w:t>realizará aplicando la normativa reguladora del régimen de conciertos,</w:t>
      </w:r>
      <w:r w:rsidR="006E77E1" w:rsidRPr="00F2015F">
        <w:rPr>
          <w:rFonts w:ascii="Calibri" w:eastAsia="Calibri" w:hAnsi="Calibri"/>
          <w:sz w:val="22"/>
          <w:szCs w:val="22"/>
          <w:lang w:eastAsia="en-US"/>
        </w:rPr>
        <w:t xml:space="preserve"> </w:t>
      </w:r>
      <w:r w:rsidRPr="00F2015F">
        <w:rPr>
          <w:rFonts w:ascii="Calibri" w:eastAsia="Calibri" w:hAnsi="Calibri"/>
          <w:sz w:val="22"/>
          <w:szCs w:val="22"/>
          <w:lang w:eastAsia="en-US"/>
        </w:rPr>
        <w:t>en el marco de la programación</w:t>
      </w:r>
      <w:r w:rsidRPr="00D52C54">
        <w:rPr>
          <w:rFonts w:ascii="Calibri" w:eastAsia="Calibri" w:hAnsi="Calibri"/>
          <w:sz w:val="22"/>
          <w:szCs w:val="22"/>
          <w:lang w:eastAsia="en-US"/>
        </w:rPr>
        <w:t xml:space="preserve"> general de la enseñanza </w:t>
      </w:r>
      <w:r w:rsidR="006E77E1" w:rsidRPr="00D52C54">
        <w:rPr>
          <w:rFonts w:ascii="Calibri" w:eastAsia="Calibri" w:hAnsi="Calibri"/>
          <w:sz w:val="22"/>
          <w:szCs w:val="22"/>
          <w:lang w:eastAsia="en-US"/>
        </w:rPr>
        <w:t xml:space="preserve">y </w:t>
      </w:r>
      <w:r w:rsidRPr="00D52C54">
        <w:rPr>
          <w:rFonts w:ascii="Calibri" w:eastAsia="Calibri" w:hAnsi="Calibri"/>
          <w:sz w:val="22"/>
          <w:szCs w:val="22"/>
          <w:lang w:eastAsia="en-US"/>
        </w:rPr>
        <w:t xml:space="preserve">de conformidad con lo establecido en el artículo 109.2 </w:t>
      </w:r>
      <w:r w:rsidR="00F8621B">
        <w:rPr>
          <w:rFonts w:ascii="Calibri" w:eastAsia="Calibri" w:hAnsi="Calibri"/>
          <w:sz w:val="22"/>
          <w:szCs w:val="22"/>
          <w:lang w:eastAsia="en-US"/>
        </w:rPr>
        <w:t xml:space="preserve">de </w:t>
      </w:r>
      <w:r w:rsidR="00F8621B" w:rsidRPr="00F8621B">
        <w:rPr>
          <w:rFonts w:ascii="Calibri" w:eastAsia="Calibri" w:hAnsi="Calibri"/>
          <w:sz w:val="22"/>
          <w:szCs w:val="22"/>
          <w:lang w:eastAsia="en-US"/>
        </w:rPr>
        <w:t>Ley Orgánica 2/2006, de 3 de mayo, de Educación</w:t>
      </w:r>
      <w:r w:rsidRPr="00D52C54">
        <w:rPr>
          <w:rFonts w:ascii="Calibri" w:eastAsia="Calibri" w:hAnsi="Calibri"/>
          <w:sz w:val="22"/>
          <w:szCs w:val="22"/>
          <w:lang w:eastAsia="en-US"/>
        </w:rPr>
        <w:t>.</w:t>
      </w:r>
      <w:r w:rsidR="000A182B">
        <w:rPr>
          <w:rFonts w:ascii="Calibri" w:eastAsia="Calibri" w:hAnsi="Calibri"/>
          <w:sz w:val="22"/>
          <w:szCs w:val="22"/>
          <w:lang w:eastAsia="en-US"/>
        </w:rPr>
        <w:t xml:space="preserve"> </w:t>
      </w:r>
    </w:p>
    <w:p w:rsidR="000F7064" w:rsidRPr="00F2015F" w:rsidRDefault="002A65F7" w:rsidP="00A0549D">
      <w:pPr>
        <w:spacing w:before="240" w:after="240" w:line="240" w:lineRule="auto"/>
        <w:ind w:firstLine="284"/>
        <w:jc w:val="both"/>
      </w:pPr>
      <w:r w:rsidRPr="00C331FC">
        <w:lastRenderedPageBreak/>
        <w:t>4</w:t>
      </w:r>
      <w:r w:rsidR="00CB000B" w:rsidRPr="00C331FC">
        <w:t xml:space="preserve">. </w:t>
      </w:r>
      <w:r w:rsidR="000F7064" w:rsidRPr="00C331FC">
        <w:t xml:space="preserve">En centros con concierto </w:t>
      </w:r>
      <w:r w:rsidR="000F7064" w:rsidRPr="00F2015F">
        <w:t>para s</w:t>
      </w:r>
      <w:r w:rsidR="00F61D7F" w:rsidRPr="00F2015F">
        <w:t>o</w:t>
      </w:r>
      <w:r w:rsidR="000F7064" w:rsidRPr="00F2015F">
        <w:t xml:space="preserve">lo una línea la reducción </w:t>
      </w:r>
      <w:r w:rsidR="00F82976" w:rsidRPr="00F2015F">
        <w:t>unidades</w:t>
      </w:r>
      <w:r w:rsidR="000F7064" w:rsidRPr="00F2015F">
        <w:t xml:space="preserve"> dará lugar a la agrupación de los alumnos en unidades mixtas</w:t>
      </w:r>
      <w:r w:rsidR="006274D6" w:rsidRPr="00F2015F">
        <w:t>, siempre que el aula resultante no supere el número máximo de alumnos por unidad legalmente establecido.</w:t>
      </w:r>
    </w:p>
    <w:p w:rsidR="009774E6" w:rsidRPr="00F2015F" w:rsidRDefault="00EF31BC" w:rsidP="00A0549D">
      <w:pPr>
        <w:spacing w:before="240" w:after="240" w:line="240" w:lineRule="auto"/>
        <w:jc w:val="both"/>
        <w:rPr>
          <w:b/>
        </w:rPr>
      </w:pPr>
      <w:r w:rsidRPr="00F2015F">
        <w:rPr>
          <w:b/>
        </w:rPr>
        <w:t>Artículo 4</w:t>
      </w:r>
      <w:r w:rsidR="00A70BB4" w:rsidRPr="00F2015F">
        <w:rPr>
          <w:b/>
        </w:rPr>
        <w:t>9</w:t>
      </w:r>
      <w:r w:rsidR="001F5F57" w:rsidRPr="00F2015F">
        <w:rPr>
          <w:b/>
        </w:rPr>
        <w:t xml:space="preserve">. </w:t>
      </w:r>
      <w:r w:rsidR="00717D9D" w:rsidRPr="00F2015F">
        <w:rPr>
          <w:i/>
        </w:rPr>
        <w:t>Modificación por incremento del número de unidades concertadas</w:t>
      </w:r>
      <w:r w:rsidR="001F5F57" w:rsidRPr="00F2015F">
        <w:rPr>
          <w:i/>
        </w:rPr>
        <w:t>.</w:t>
      </w:r>
    </w:p>
    <w:p w:rsidR="009774E6" w:rsidRPr="00F2015F" w:rsidRDefault="00E66C51" w:rsidP="00A0549D">
      <w:pPr>
        <w:spacing w:before="240" w:after="240" w:line="240" w:lineRule="auto"/>
        <w:jc w:val="both"/>
      </w:pPr>
      <w:r w:rsidRPr="00F2015F">
        <w:t xml:space="preserve">      1</w:t>
      </w:r>
      <w:r w:rsidR="009774E6" w:rsidRPr="00F2015F">
        <w:t xml:space="preserve">. La modificación por incremento del número de unidades por necesidades de escolarización podrá producirse a propuesta de la </w:t>
      </w:r>
      <w:r w:rsidR="00AA564E" w:rsidRPr="00F2015F">
        <w:t>a</w:t>
      </w:r>
      <w:r w:rsidR="009774E6" w:rsidRPr="00F2015F">
        <w:t xml:space="preserve">dministración o a instancia del titular del centro, siempre de conformidad con lo dispuesto en los </w:t>
      </w:r>
      <w:r w:rsidR="00F82976" w:rsidRPr="00F2015F">
        <w:t xml:space="preserve">artículos </w:t>
      </w:r>
      <w:r w:rsidR="00BD12F8" w:rsidRPr="00F2015F">
        <w:t>6 y 7</w:t>
      </w:r>
      <w:r w:rsidR="00F82976" w:rsidRPr="00F2015F">
        <w:t xml:space="preserve"> </w:t>
      </w:r>
      <w:r w:rsidR="009774E6" w:rsidRPr="00F2015F">
        <w:t>de este decreto.</w:t>
      </w:r>
    </w:p>
    <w:p w:rsidR="009774E6" w:rsidRPr="00F2015F" w:rsidRDefault="00F82976" w:rsidP="00A0549D">
      <w:pPr>
        <w:spacing w:before="240" w:after="240" w:line="240" w:lineRule="auto"/>
        <w:ind w:firstLine="284"/>
        <w:jc w:val="both"/>
      </w:pPr>
      <w:r w:rsidRPr="00F2015F">
        <w:t xml:space="preserve">2. La concertación </w:t>
      </w:r>
      <w:r w:rsidR="00E669A6" w:rsidRPr="00F2015F">
        <w:t xml:space="preserve">en un nivel educativo </w:t>
      </w:r>
      <w:r w:rsidRPr="00F2015F">
        <w:t xml:space="preserve">de unidades </w:t>
      </w:r>
      <w:r w:rsidR="00CB000B" w:rsidRPr="00F2015F">
        <w:t>de</w:t>
      </w:r>
      <w:r w:rsidRPr="00F2015F">
        <w:t xml:space="preserve"> primer curso que conlleve el inicio de una nueva línea concertada requerirá la acreditación por el centro de la ratio media </w:t>
      </w:r>
      <w:r w:rsidR="00CB000B" w:rsidRPr="00F2015F">
        <w:t xml:space="preserve">de </w:t>
      </w:r>
      <w:r w:rsidRPr="00F2015F">
        <w:t xml:space="preserve">alumnos </w:t>
      </w:r>
      <w:r w:rsidR="00E66C51" w:rsidRPr="00F2015F">
        <w:t xml:space="preserve">que la </w:t>
      </w:r>
      <w:r w:rsidR="001F5F57" w:rsidRPr="00F2015F">
        <w:t>a</w:t>
      </w:r>
      <w:r w:rsidR="00E66C51" w:rsidRPr="00F2015F">
        <w:t xml:space="preserve">dministración haya determinado </w:t>
      </w:r>
      <w:r w:rsidR="00A658A3" w:rsidRPr="00F2015F">
        <w:t xml:space="preserve">para este supuesto </w:t>
      </w:r>
      <w:r w:rsidR="00E66C51" w:rsidRPr="00F2015F">
        <w:t>al dictar las normas que regulen cada período de conciertos.</w:t>
      </w:r>
    </w:p>
    <w:p w:rsidR="00BD4C89" w:rsidRPr="00F2015F" w:rsidRDefault="00E66C51" w:rsidP="00A0549D">
      <w:pPr>
        <w:spacing w:before="240" w:after="240" w:line="240" w:lineRule="auto"/>
        <w:jc w:val="both"/>
      </w:pPr>
      <w:r w:rsidRPr="00F2015F">
        <w:rPr>
          <w:b/>
        </w:rPr>
        <w:t xml:space="preserve">Artículo </w:t>
      </w:r>
      <w:r w:rsidR="00292550" w:rsidRPr="00F2015F">
        <w:rPr>
          <w:b/>
        </w:rPr>
        <w:t>50</w:t>
      </w:r>
      <w:r w:rsidR="001F5F57" w:rsidRPr="00F2015F">
        <w:rPr>
          <w:b/>
        </w:rPr>
        <w:t xml:space="preserve">. </w:t>
      </w:r>
      <w:r w:rsidR="00717D9D" w:rsidRPr="00F2015F">
        <w:rPr>
          <w:i/>
        </w:rPr>
        <w:t>Modificación del número de unidades de profesores de apoyo concertadas</w:t>
      </w:r>
      <w:r w:rsidR="001F5F57" w:rsidRPr="00F2015F">
        <w:rPr>
          <w:i/>
        </w:rPr>
        <w:t>.</w:t>
      </w:r>
      <w:r w:rsidR="00717D9D" w:rsidRPr="00F2015F">
        <w:rPr>
          <w:b/>
        </w:rPr>
        <w:t xml:space="preserve"> </w:t>
      </w:r>
    </w:p>
    <w:p w:rsidR="00BD4C89" w:rsidRPr="00F2015F" w:rsidRDefault="00BD4C89" w:rsidP="00A0549D">
      <w:pPr>
        <w:spacing w:before="240" w:after="240" w:line="240" w:lineRule="auto"/>
        <w:jc w:val="both"/>
      </w:pPr>
      <w:r w:rsidRPr="00F2015F">
        <w:t xml:space="preserve">      El número de unidades de profesores de apoyo financiadas por el concierto también podrá modificarse durante su período de vigencia por variación de la ratio de alumnos con necesidades específicas matriculados en el centro.</w:t>
      </w:r>
    </w:p>
    <w:p w:rsidR="00EF31BC" w:rsidRPr="00F2015F" w:rsidRDefault="00E66C51" w:rsidP="00A0549D">
      <w:pPr>
        <w:spacing w:before="240" w:after="240" w:line="240" w:lineRule="auto"/>
        <w:jc w:val="both"/>
        <w:rPr>
          <w:i/>
        </w:rPr>
      </w:pPr>
      <w:r w:rsidRPr="00F2015F">
        <w:rPr>
          <w:b/>
        </w:rPr>
        <w:t>Artículo 5</w:t>
      </w:r>
      <w:r w:rsidR="00292550" w:rsidRPr="00F2015F">
        <w:rPr>
          <w:b/>
        </w:rPr>
        <w:t>1</w:t>
      </w:r>
      <w:r w:rsidR="00BD4C89" w:rsidRPr="00F2015F">
        <w:t xml:space="preserve">      </w:t>
      </w:r>
      <w:r w:rsidR="00717D9D" w:rsidRPr="00F2015F">
        <w:rPr>
          <w:i/>
        </w:rPr>
        <w:t>Documentación</w:t>
      </w:r>
      <w:r w:rsidR="0019684A" w:rsidRPr="00F2015F">
        <w:rPr>
          <w:i/>
        </w:rPr>
        <w:t xml:space="preserve"> necesaria </w:t>
      </w:r>
      <w:r w:rsidR="00717D9D" w:rsidRPr="00F2015F">
        <w:rPr>
          <w:i/>
        </w:rPr>
        <w:t>y procedimiento</w:t>
      </w:r>
    </w:p>
    <w:p w:rsidR="00BD4C89" w:rsidRPr="00DC54EE" w:rsidRDefault="00EA142B" w:rsidP="00EF31BC">
      <w:pPr>
        <w:spacing w:before="240" w:after="240" w:line="240" w:lineRule="auto"/>
        <w:ind w:firstLine="284"/>
        <w:jc w:val="both"/>
      </w:pPr>
      <w:r w:rsidRPr="00F2015F">
        <w:t>1. La c</w:t>
      </w:r>
      <w:r w:rsidR="00BD4C89" w:rsidRPr="00F2015F">
        <w:t>onsejería concretará la documentación que el titular del centro deba acompañar a su solicitud de modificación del concierto por las causas referidas en los artículos anteriores al dictar las normas que regulen cada período de conciertos.</w:t>
      </w:r>
    </w:p>
    <w:p w:rsidR="00BD4C89" w:rsidRPr="00F2015F" w:rsidRDefault="00FB5A78" w:rsidP="00A0549D">
      <w:pPr>
        <w:spacing w:before="240" w:after="240" w:line="240" w:lineRule="auto"/>
        <w:jc w:val="both"/>
      </w:pPr>
      <w:r w:rsidRPr="00DC54EE">
        <w:t xml:space="preserve">      </w:t>
      </w:r>
      <w:r w:rsidR="00BD4C89" w:rsidRPr="002E6D48">
        <w:t>2. La</w:t>
      </w:r>
      <w:r w:rsidR="00AD1C99" w:rsidRPr="002E6D48">
        <w:t>s modificaciones</w:t>
      </w:r>
      <w:r w:rsidR="00BD4C89" w:rsidRPr="002E6D48">
        <w:t xml:space="preserve"> de </w:t>
      </w:r>
      <w:r w:rsidR="00BD4C89" w:rsidRPr="00F2015F">
        <w:t>los conciertos se tramitará</w:t>
      </w:r>
      <w:r w:rsidR="00AD1C99" w:rsidRPr="00F2015F">
        <w:t>n</w:t>
      </w:r>
      <w:r w:rsidR="00BD4C89" w:rsidRPr="00F2015F">
        <w:t xml:space="preserve"> conforme al mismo procedimiento establecido en el Capítulo </w:t>
      </w:r>
      <w:r w:rsidR="00AD1C99" w:rsidRPr="00F2015F">
        <w:t>I del Título IV de este decreto.</w:t>
      </w:r>
    </w:p>
    <w:p w:rsidR="00BD4C89" w:rsidRPr="00F2015F" w:rsidRDefault="00E66C51" w:rsidP="00A0549D">
      <w:pPr>
        <w:spacing w:before="240" w:after="240" w:line="240" w:lineRule="auto"/>
        <w:jc w:val="both"/>
        <w:rPr>
          <w:b/>
        </w:rPr>
      </w:pPr>
      <w:r w:rsidRPr="00F2015F">
        <w:rPr>
          <w:b/>
        </w:rPr>
        <w:t>Artícul</w:t>
      </w:r>
      <w:r w:rsidR="00EF31BC" w:rsidRPr="00F2015F">
        <w:rPr>
          <w:b/>
        </w:rPr>
        <w:t>o 5</w:t>
      </w:r>
      <w:r w:rsidR="00292550" w:rsidRPr="00F2015F">
        <w:rPr>
          <w:b/>
        </w:rPr>
        <w:t>2</w:t>
      </w:r>
      <w:r w:rsidR="00B93E86" w:rsidRPr="00F2015F">
        <w:rPr>
          <w:b/>
        </w:rPr>
        <w:t>.</w:t>
      </w:r>
      <w:r w:rsidR="00717D9D" w:rsidRPr="00F2015F">
        <w:rPr>
          <w:b/>
        </w:rPr>
        <w:t xml:space="preserve">   </w:t>
      </w:r>
      <w:r w:rsidR="00717D9D" w:rsidRPr="00F2015F">
        <w:rPr>
          <w:i/>
        </w:rPr>
        <w:t>Modificación de la titularidad del centro concertado</w:t>
      </w:r>
      <w:r w:rsidR="00B93E86" w:rsidRPr="00F2015F">
        <w:rPr>
          <w:i/>
        </w:rPr>
        <w:t>.</w:t>
      </w:r>
    </w:p>
    <w:p w:rsidR="00BD4C89" w:rsidRPr="00F2015F" w:rsidRDefault="00BD4C89" w:rsidP="00A0549D">
      <w:pPr>
        <w:spacing w:before="240" w:after="240" w:line="240" w:lineRule="auto"/>
        <w:jc w:val="both"/>
      </w:pPr>
      <w:r w:rsidRPr="00F2015F">
        <w:t xml:space="preserve">      1. El cambio de titular del centro también será causa de modificación del concierto, y supondrá necesariamente que el nuevo titular se subrogue en los derechos y obligaciones derivados del concierto.</w:t>
      </w:r>
    </w:p>
    <w:p w:rsidR="00BD4C89" w:rsidRPr="00DC54EE" w:rsidRDefault="00BD4C89" w:rsidP="00A0549D">
      <w:pPr>
        <w:pStyle w:val="parrafo1"/>
        <w:spacing w:before="240" w:after="240"/>
        <w:rPr>
          <w:rFonts w:ascii="Calibri" w:hAnsi="Calibri"/>
          <w:sz w:val="22"/>
          <w:szCs w:val="22"/>
        </w:rPr>
      </w:pPr>
      <w:r w:rsidRPr="00F2015F">
        <w:rPr>
          <w:rFonts w:ascii="Calibri" w:hAnsi="Calibri"/>
          <w:sz w:val="22"/>
          <w:szCs w:val="22"/>
        </w:rPr>
        <w:t>2. La extinción del concierto a solicitud del nuevo titular sólo podrá producirse una vez finalizado su período de vigencia, salvo acu</w:t>
      </w:r>
      <w:r w:rsidR="002A6CB6" w:rsidRPr="00F2015F">
        <w:rPr>
          <w:rFonts w:ascii="Calibri" w:hAnsi="Calibri"/>
          <w:sz w:val="22"/>
          <w:szCs w:val="22"/>
        </w:rPr>
        <w:t>erdo distinto alcanzado con la a</w:t>
      </w:r>
      <w:r w:rsidRPr="00F2015F">
        <w:rPr>
          <w:rFonts w:ascii="Calibri" w:hAnsi="Calibri"/>
          <w:sz w:val="22"/>
          <w:szCs w:val="22"/>
        </w:rPr>
        <w:t>dministración.</w:t>
      </w:r>
    </w:p>
    <w:p w:rsidR="00BD4C89" w:rsidRPr="00DC54EE" w:rsidRDefault="00BD4C89" w:rsidP="00A0549D">
      <w:pPr>
        <w:pStyle w:val="articulo1"/>
        <w:spacing w:before="240" w:after="240"/>
        <w:jc w:val="both"/>
        <w:rPr>
          <w:rFonts w:ascii="Calibri" w:hAnsi="Calibri"/>
          <w:b w:val="0"/>
          <w:sz w:val="22"/>
          <w:szCs w:val="22"/>
        </w:rPr>
      </w:pPr>
      <w:r w:rsidRPr="00DC54EE">
        <w:rPr>
          <w:rFonts w:ascii="Calibri" w:hAnsi="Calibri"/>
          <w:b w:val="0"/>
          <w:sz w:val="22"/>
          <w:szCs w:val="22"/>
        </w:rPr>
        <w:t xml:space="preserve">      3. El nuevo titular sólo podrá modificar, en su caso, el ideario del centro a partir del comienzo del curso siguiente, y siempre que </w:t>
      </w:r>
      <w:r w:rsidR="00E669A6" w:rsidRPr="00DC54EE">
        <w:rPr>
          <w:rFonts w:ascii="Calibri" w:hAnsi="Calibri"/>
          <w:b w:val="0"/>
          <w:sz w:val="22"/>
          <w:szCs w:val="22"/>
        </w:rPr>
        <w:t>esta</w:t>
      </w:r>
      <w:r w:rsidRPr="00DC54EE">
        <w:rPr>
          <w:rFonts w:ascii="Calibri" w:hAnsi="Calibri"/>
          <w:b w:val="0"/>
          <w:sz w:val="22"/>
          <w:szCs w:val="22"/>
        </w:rPr>
        <w:t xml:space="preserve"> circunstancia hay</w:t>
      </w:r>
      <w:r w:rsidR="00CD3869" w:rsidRPr="00DC54EE">
        <w:rPr>
          <w:rFonts w:ascii="Calibri" w:hAnsi="Calibri"/>
          <w:b w:val="0"/>
          <w:sz w:val="22"/>
          <w:szCs w:val="22"/>
        </w:rPr>
        <w:t>a</w:t>
      </w:r>
      <w:r w:rsidRPr="00DC54EE">
        <w:rPr>
          <w:rFonts w:ascii="Calibri" w:hAnsi="Calibri"/>
          <w:b w:val="0"/>
          <w:sz w:val="22"/>
          <w:szCs w:val="22"/>
        </w:rPr>
        <w:t xml:space="preserve"> sido puesta en conocimiento de la comunidad educativa del centro con anterioridad al inicio del proceso de admisión para </w:t>
      </w:r>
      <w:r w:rsidR="007424BB" w:rsidRPr="00DC54EE">
        <w:rPr>
          <w:rFonts w:ascii="Calibri" w:hAnsi="Calibri"/>
          <w:b w:val="0"/>
          <w:sz w:val="22"/>
          <w:szCs w:val="22"/>
        </w:rPr>
        <w:t>dicho curso.</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Capítulo II</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Renovación</w:t>
      </w:r>
    </w:p>
    <w:p w:rsidR="00BD4C89" w:rsidRPr="00F2015F" w:rsidRDefault="00BD4C89" w:rsidP="00A0549D">
      <w:pPr>
        <w:spacing w:before="240" w:after="240" w:line="240" w:lineRule="auto"/>
        <w:jc w:val="both"/>
        <w:rPr>
          <w:b/>
        </w:rPr>
      </w:pPr>
      <w:r w:rsidRPr="00DC54EE">
        <w:rPr>
          <w:b/>
        </w:rPr>
        <w:lastRenderedPageBreak/>
        <w:t>Art</w:t>
      </w:r>
      <w:r w:rsidR="00EF31BC">
        <w:rPr>
          <w:b/>
        </w:rPr>
        <w:t>ículo 5</w:t>
      </w:r>
      <w:r w:rsidR="00AF7BBC">
        <w:rPr>
          <w:b/>
        </w:rPr>
        <w:t>3</w:t>
      </w:r>
      <w:r w:rsidR="00B93E86" w:rsidRPr="00F2015F">
        <w:rPr>
          <w:b/>
        </w:rPr>
        <w:t>.</w:t>
      </w:r>
      <w:r w:rsidR="00FA280D" w:rsidRPr="00F2015F">
        <w:rPr>
          <w:b/>
        </w:rPr>
        <w:t xml:space="preserve"> </w:t>
      </w:r>
      <w:r w:rsidR="00717D9D" w:rsidRPr="00F2015F">
        <w:rPr>
          <w:i/>
        </w:rPr>
        <w:t>Plazo para la presentación de solicitudes</w:t>
      </w:r>
      <w:r w:rsidR="00B93E86" w:rsidRPr="00F2015F">
        <w:rPr>
          <w:i/>
        </w:rPr>
        <w:t>.</w:t>
      </w:r>
    </w:p>
    <w:p w:rsidR="00BD4C89" w:rsidRPr="00F2015F" w:rsidRDefault="00BD4C89" w:rsidP="00A0549D">
      <w:pPr>
        <w:spacing w:before="240" w:after="240" w:line="240" w:lineRule="auto"/>
        <w:jc w:val="both"/>
      </w:pPr>
      <w:r w:rsidRPr="00F2015F">
        <w:t xml:space="preserve">     Los titulares de los centro</w:t>
      </w:r>
      <w:r w:rsidR="003D2C3B" w:rsidRPr="00F2015F">
        <w:t>s</w:t>
      </w:r>
      <w:r w:rsidRPr="00F2015F">
        <w:t xml:space="preserve"> que deseen renovar su</w:t>
      </w:r>
      <w:r w:rsidR="003D2C3B" w:rsidRPr="00F2015F">
        <w:t xml:space="preserve"> concierto </w:t>
      </w:r>
      <w:r w:rsidRPr="00F2015F">
        <w:t xml:space="preserve">lo solicitarán a la </w:t>
      </w:r>
      <w:r w:rsidR="00EA142B" w:rsidRPr="00F2015F">
        <w:t>c</w:t>
      </w:r>
      <w:r w:rsidRPr="00F2015F">
        <w:t>onsejería que tenga atribuidas las competencias en materia de educación durante el mes de diciembre del curso en que finalice su vigencia.</w:t>
      </w:r>
    </w:p>
    <w:p w:rsidR="00BD4C89" w:rsidRPr="00F2015F" w:rsidRDefault="00EF31BC" w:rsidP="00A0549D">
      <w:pPr>
        <w:spacing w:before="240" w:after="240" w:line="240" w:lineRule="auto"/>
        <w:jc w:val="both"/>
        <w:rPr>
          <w:i/>
        </w:rPr>
      </w:pPr>
      <w:r w:rsidRPr="00F2015F">
        <w:rPr>
          <w:b/>
        </w:rPr>
        <w:t>Artículo 5</w:t>
      </w:r>
      <w:r w:rsidR="00E87DDA" w:rsidRPr="00F2015F">
        <w:rPr>
          <w:b/>
        </w:rPr>
        <w:t>4</w:t>
      </w:r>
      <w:r w:rsidR="00B93E86" w:rsidRPr="00F2015F">
        <w:rPr>
          <w:b/>
        </w:rPr>
        <w:t>.</w:t>
      </w:r>
      <w:r w:rsidR="00FA280D" w:rsidRPr="00F2015F">
        <w:rPr>
          <w:b/>
        </w:rPr>
        <w:t xml:space="preserve"> </w:t>
      </w:r>
      <w:r w:rsidR="00717D9D" w:rsidRPr="00F2015F">
        <w:rPr>
          <w:i/>
        </w:rPr>
        <w:t>Requisitos necesarios para la renovación del concierto</w:t>
      </w:r>
      <w:r w:rsidR="00B93E86" w:rsidRPr="00F2015F">
        <w:rPr>
          <w:i/>
        </w:rPr>
        <w:t>.</w:t>
      </w:r>
    </w:p>
    <w:p w:rsidR="00BD4C89" w:rsidRPr="00F2015F" w:rsidRDefault="00BD4C89" w:rsidP="00A0549D">
      <w:pPr>
        <w:spacing w:before="240" w:after="240" w:line="240" w:lineRule="auto"/>
        <w:jc w:val="both"/>
      </w:pPr>
      <w:r w:rsidRPr="00F2015F">
        <w:t xml:space="preserve">      1. Los conciertos se renovarán siempre que el centro siga cumpliendo los requisitos que determinaron su aprobación, a los que se refieren los Títulos I y II de este decreto, </w:t>
      </w:r>
      <w:r w:rsidR="00F6561C" w:rsidRPr="00F2015F">
        <w:t xml:space="preserve">y </w:t>
      </w:r>
      <w:r w:rsidRPr="00F2015F">
        <w:t xml:space="preserve">no se haya incurrido en alguna de las causas que dan lugar a la extinción del concierto previstas en </w:t>
      </w:r>
      <w:r w:rsidR="00B93E86" w:rsidRPr="00F2015F">
        <w:t>la Ley Orgánica 8/1985, de 3 de julio, reguladora del Derecho a la Educación</w:t>
      </w:r>
      <w:r w:rsidR="00FA280D" w:rsidRPr="00F2015F">
        <w:t>.</w:t>
      </w:r>
    </w:p>
    <w:p w:rsidR="0043633D" w:rsidRPr="00DC54EE" w:rsidRDefault="0043633D" w:rsidP="00A0549D">
      <w:pPr>
        <w:spacing w:before="240" w:after="240" w:line="240" w:lineRule="auto"/>
        <w:ind w:firstLine="284"/>
        <w:jc w:val="both"/>
        <w:rPr>
          <w:strike/>
        </w:rPr>
      </w:pPr>
      <w:r w:rsidRPr="00F2015F">
        <w:t xml:space="preserve">2. Para determinar </w:t>
      </w:r>
      <w:r w:rsidR="008D0FF9" w:rsidRPr="00F2015F">
        <w:t>si</w:t>
      </w:r>
      <w:r w:rsidRPr="00F2015F">
        <w:t xml:space="preserve"> el centro continúa satisfaciendo necesidades de escolarización </w:t>
      </w:r>
      <w:r w:rsidR="00A658A3" w:rsidRPr="00F2015F">
        <w:t xml:space="preserve">para el nivel concertado </w:t>
      </w:r>
      <w:r w:rsidRPr="00F2015F">
        <w:t xml:space="preserve">se considerará </w:t>
      </w:r>
      <w:r w:rsidR="008D0FF9" w:rsidRPr="00F2015F">
        <w:t>su</w:t>
      </w:r>
      <w:r w:rsidR="00A658A3" w:rsidRPr="00F2015F">
        <w:t xml:space="preserve"> ratio media de alumnos acreditada durante </w:t>
      </w:r>
      <w:r w:rsidR="008D0FF9" w:rsidRPr="00F2015F">
        <w:t>el período de</w:t>
      </w:r>
      <w:r w:rsidR="00A658A3" w:rsidRPr="00F2015F">
        <w:t xml:space="preserve"> vigencia del concierto en relación a la que fue establecida </w:t>
      </w:r>
      <w:r w:rsidR="008D0FF9" w:rsidRPr="00F2015F">
        <w:t xml:space="preserve">por la </w:t>
      </w:r>
      <w:r w:rsidR="003E62E2" w:rsidRPr="00F2015F">
        <w:t>a</w:t>
      </w:r>
      <w:r w:rsidR="008D0FF9" w:rsidRPr="00F2015F">
        <w:t>dministración al</w:t>
      </w:r>
      <w:r w:rsidR="00A658A3" w:rsidRPr="00F2015F">
        <w:t xml:space="preserve"> dictar las normas </w:t>
      </w:r>
      <w:r w:rsidR="008D0FF9" w:rsidRPr="00F2015F">
        <w:t>de regulación del mismo.</w:t>
      </w:r>
    </w:p>
    <w:p w:rsidR="00BD4C89" w:rsidRPr="00F2015F" w:rsidRDefault="00BD4C89" w:rsidP="00A0549D">
      <w:pPr>
        <w:spacing w:before="240" w:after="240" w:line="240" w:lineRule="auto"/>
        <w:jc w:val="both"/>
      </w:pPr>
      <w:r w:rsidRPr="00DC54EE">
        <w:t xml:space="preserve">     </w:t>
      </w:r>
      <w:r w:rsidR="008D0FF9" w:rsidRPr="00F2015F">
        <w:t>3</w:t>
      </w:r>
      <w:r w:rsidRPr="00F2015F">
        <w:t xml:space="preserve">. En el supuesto de que </w:t>
      </w:r>
      <w:r w:rsidR="00F6561C" w:rsidRPr="00F2015F">
        <w:t>las disponibilidades presupuestarias</w:t>
      </w:r>
      <w:r w:rsidRPr="00F2015F">
        <w:t xml:space="preserve"> fueran insuficientes se priorizará la renovación de los conciertos de las enseñanzas obligatorias, aplicándose, entre ellos, los criterios de preferenci</w:t>
      </w:r>
      <w:r w:rsidR="00FA280D" w:rsidRPr="00F2015F">
        <w:t xml:space="preserve">a establecidos en </w:t>
      </w:r>
      <w:r w:rsidR="00B93E86" w:rsidRPr="00F2015F">
        <w:t>el artículo 116.2 de la Ley O</w:t>
      </w:r>
      <w:r w:rsidRPr="00F2015F">
        <w:t xml:space="preserve">rgánica </w:t>
      </w:r>
      <w:r w:rsidR="00B93E86" w:rsidRPr="00F2015F">
        <w:t xml:space="preserve">2/2006, </w:t>
      </w:r>
      <w:r w:rsidRPr="00F2015F">
        <w:t>de</w:t>
      </w:r>
      <w:r w:rsidR="0033404C" w:rsidRPr="00F2015F">
        <w:t xml:space="preserve"> 3 de mayo, de</w:t>
      </w:r>
      <w:r w:rsidRPr="00F2015F">
        <w:t xml:space="preserve"> Educación.</w:t>
      </w:r>
    </w:p>
    <w:p w:rsidR="00BD4C89" w:rsidRPr="00F2015F" w:rsidRDefault="00EF31BC" w:rsidP="00A0549D">
      <w:pPr>
        <w:spacing w:before="240" w:after="240" w:line="240" w:lineRule="auto"/>
        <w:jc w:val="both"/>
        <w:rPr>
          <w:i/>
        </w:rPr>
      </w:pPr>
      <w:r w:rsidRPr="00F2015F">
        <w:rPr>
          <w:b/>
        </w:rPr>
        <w:t>Artículo 5</w:t>
      </w:r>
      <w:r w:rsidR="00E87DDA" w:rsidRPr="00F2015F">
        <w:rPr>
          <w:b/>
        </w:rPr>
        <w:t>5</w:t>
      </w:r>
      <w:r w:rsidR="00FA280D" w:rsidRPr="00F2015F">
        <w:rPr>
          <w:b/>
        </w:rPr>
        <w:t xml:space="preserve">. </w:t>
      </w:r>
      <w:r w:rsidR="0019684A" w:rsidRPr="00F2015F">
        <w:rPr>
          <w:i/>
        </w:rPr>
        <w:t xml:space="preserve">Documentación necesaria </w:t>
      </w:r>
      <w:r w:rsidR="00FA280D" w:rsidRPr="00F2015F">
        <w:rPr>
          <w:i/>
        </w:rPr>
        <w:t>y procedimiento.</w:t>
      </w:r>
    </w:p>
    <w:p w:rsidR="00BD4C89" w:rsidRPr="00DC54EE" w:rsidRDefault="00BD4C89" w:rsidP="00A0549D">
      <w:pPr>
        <w:spacing w:before="240" w:after="240" w:line="240" w:lineRule="auto"/>
        <w:jc w:val="both"/>
      </w:pPr>
      <w:r w:rsidRPr="00F2015F">
        <w:t xml:space="preserve">      1. La </w:t>
      </w:r>
      <w:r w:rsidR="00085765" w:rsidRPr="00F2015F">
        <w:t>c</w:t>
      </w:r>
      <w:r w:rsidRPr="00F2015F">
        <w:t>onsejería concretará la documentación que el titular del centro deba acompañar a su solicitud de renovación del concierto al dictar las normas que</w:t>
      </w:r>
      <w:r w:rsidRPr="00DC54EE">
        <w:t xml:space="preserve"> regulen cada período de conciertos.</w:t>
      </w:r>
    </w:p>
    <w:p w:rsidR="00BD4C89" w:rsidRPr="00DC54EE" w:rsidRDefault="00FB5A78" w:rsidP="00A0549D">
      <w:pPr>
        <w:spacing w:before="240" w:after="240" w:line="240" w:lineRule="auto"/>
        <w:jc w:val="both"/>
      </w:pPr>
      <w:r w:rsidRPr="00DC54EE">
        <w:rPr>
          <w:b/>
        </w:rPr>
        <w:t xml:space="preserve">      </w:t>
      </w:r>
      <w:r w:rsidR="00BD4C89" w:rsidRPr="00DC54EE">
        <w:t xml:space="preserve">2. La renovación de los conciertos se tramitará conforme al mismo procedimiento establecido en el Capítulo I </w:t>
      </w:r>
      <w:r w:rsidR="008418D2" w:rsidRPr="00DC54EE">
        <w:t>d</w:t>
      </w:r>
      <w:r w:rsidR="00A43ADF" w:rsidRPr="00DC54EE">
        <w:t>el Título IV de este decreto.</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TÍTULO VII</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Incumplimiento y extinción</w:t>
      </w:r>
      <w:r w:rsidR="00A0549D" w:rsidRPr="00DC54EE">
        <w:rPr>
          <w:rFonts w:ascii="Calibri" w:hAnsi="Calibri"/>
          <w:sz w:val="22"/>
          <w:szCs w:val="22"/>
        </w:rPr>
        <w:t xml:space="preserve"> </w:t>
      </w:r>
      <w:r w:rsidRPr="00DC54EE">
        <w:rPr>
          <w:rFonts w:ascii="Calibri" w:hAnsi="Calibri"/>
          <w:sz w:val="22"/>
          <w:szCs w:val="22"/>
        </w:rPr>
        <w:t>del concierto educativo</w:t>
      </w:r>
    </w:p>
    <w:p w:rsidR="00BD4C89" w:rsidRPr="00DC54EE" w:rsidRDefault="00BD4C89" w:rsidP="00A0549D">
      <w:pPr>
        <w:pStyle w:val="articulo1"/>
        <w:spacing w:before="240" w:after="240"/>
        <w:jc w:val="center"/>
        <w:rPr>
          <w:rFonts w:ascii="Calibri" w:hAnsi="Calibri"/>
          <w:sz w:val="22"/>
          <w:szCs w:val="22"/>
        </w:rPr>
      </w:pPr>
      <w:r w:rsidRPr="00DC54EE">
        <w:rPr>
          <w:rFonts w:ascii="Calibri" w:hAnsi="Calibri"/>
          <w:sz w:val="22"/>
          <w:szCs w:val="22"/>
        </w:rPr>
        <w:t>Capítulo I</w:t>
      </w:r>
    </w:p>
    <w:p w:rsidR="00BD4C89" w:rsidRPr="00F2015F" w:rsidRDefault="004B36F9" w:rsidP="00A0549D">
      <w:pPr>
        <w:pStyle w:val="articulo1"/>
        <w:spacing w:before="240" w:after="240"/>
        <w:jc w:val="center"/>
        <w:rPr>
          <w:rFonts w:ascii="Calibri" w:hAnsi="Calibri"/>
          <w:sz w:val="22"/>
          <w:szCs w:val="22"/>
        </w:rPr>
      </w:pPr>
      <w:r w:rsidRPr="00F2015F">
        <w:rPr>
          <w:rFonts w:ascii="Calibri" w:hAnsi="Calibri"/>
          <w:sz w:val="22"/>
          <w:szCs w:val="22"/>
        </w:rPr>
        <w:t>Incumplimiento</w:t>
      </w:r>
    </w:p>
    <w:p w:rsidR="00BD4C89" w:rsidRPr="00F2015F" w:rsidRDefault="00EF31BC" w:rsidP="00A0549D">
      <w:pPr>
        <w:spacing w:before="240" w:after="240" w:line="240" w:lineRule="auto"/>
        <w:jc w:val="both"/>
        <w:rPr>
          <w:i/>
        </w:rPr>
      </w:pPr>
      <w:r w:rsidRPr="00F2015F">
        <w:rPr>
          <w:b/>
        </w:rPr>
        <w:t>Artículo 5</w:t>
      </w:r>
      <w:r w:rsidR="00E62A60" w:rsidRPr="00F2015F">
        <w:rPr>
          <w:b/>
        </w:rPr>
        <w:t>6</w:t>
      </w:r>
      <w:r w:rsidR="00B93E86" w:rsidRPr="00F2015F">
        <w:rPr>
          <w:b/>
        </w:rPr>
        <w:t>.</w:t>
      </w:r>
      <w:r w:rsidR="00FA280D" w:rsidRPr="00F2015F">
        <w:rPr>
          <w:b/>
        </w:rPr>
        <w:t xml:space="preserve"> </w:t>
      </w:r>
      <w:r w:rsidR="00F90C2A" w:rsidRPr="00F2015F">
        <w:rPr>
          <w:i/>
        </w:rPr>
        <w:t>Comisión de conciliación</w:t>
      </w:r>
      <w:r w:rsidR="00B93E86" w:rsidRPr="00F2015F">
        <w:rPr>
          <w:i/>
        </w:rPr>
        <w:t>.</w:t>
      </w:r>
    </w:p>
    <w:p w:rsidR="00BD4C89" w:rsidRPr="00DC54EE" w:rsidRDefault="00BD4C89" w:rsidP="00A0549D">
      <w:pPr>
        <w:spacing w:before="240" w:after="240" w:line="240" w:lineRule="auto"/>
        <w:jc w:val="both"/>
        <w:rPr>
          <w:b/>
        </w:rPr>
      </w:pPr>
      <w:r w:rsidRPr="00F2015F">
        <w:t xml:space="preserve">      1. En caso </w:t>
      </w:r>
      <w:r w:rsidR="00416CD8" w:rsidRPr="00F2015F">
        <w:t>de</w:t>
      </w:r>
      <w:r w:rsidR="00F6561C" w:rsidRPr="00F2015F">
        <w:t xml:space="preserve"> </w:t>
      </w:r>
      <w:r w:rsidRPr="00F2015F">
        <w:t>incumplimiento de las obligaciones derivadas del régimen de conciertos por parte del titular del centro, o a efectos de determinar el posible incumplimiento del concierto</w:t>
      </w:r>
      <w:r w:rsidR="00416CD8" w:rsidRPr="00F2015F">
        <w:t xml:space="preserve"> </w:t>
      </w:r>
      <w:r w:rsidRPr="00F2015F">
        <w:t xml:space="preserve">la </w:t>
      </w:r>
      <w:r w:rsidR="00085765" w:rsidRPr="00F2015F">
        <w:t>c</w:t>
      </w:r>
      <w:r w:rsidRPr="00F2015F">
        <w:t>onsejería que tenga atribuidas las competencias en materia de educación, de oficio o a instancia del consejo escolar del centro, constituirá la comisión de conciliación a que se re</w:t>
      </w:r>
      <w:r w:rsidR="00F6561C" w:rsidRPr="00F2015F">
        <w:t xml:space="preserve">fiere el artículo 61 de </w:t>
      </w:r>
      <w:r w:rsidR="00B93E86" w:rsidRPr="00F2015F">
        <w:t>la Ley Orgánica 8/1985, de 3 de julio, reguladora del</w:t>
      </w:r>
      <w:r w:rsidR="00B93E86" w:rsidRPr="00DC54EE">
        <w:t xml:space="preserve"> Derecho a la Educación</w:t>
      </w:r>
      <w:r w:rsidRPr="00DC54EE">
        <w:t>.</w:t>
      </w:r>
    </w:p>
    <w:p w:rsidR="00FB5A78" w:rsidRPr="00DC54EE" w:rsidRDefault="00FB5A78" w:rsidP="00A0549D">
      <w:pPr>
        <w:spacing w:before="240" w:after="240" w:line="240" w:lineRule="auto"/>
        <w:jc w:val="both"/>
      </w:pPr>
      <w:r w:rsidRPr="00DC54EE">
        <w:lastRenderedPageBreak/>
        <w:t xml:space="preserve">      </w:t>
      </w:r>
      <w:r w:rsidR="00BD4C89" w:rsidRPr="00DC54EE">
        <w:t xml:space="preserve">2. </w:t>
      </w:r>
      <w:r w:rsidR="00F733D1" w:rsidRPr="00DC54EE">
        <w:t xml:space="preserve">Las actuaciones de la comisión de conciliación deben tener como finalidad el </w:t>
      </w:r>
      <w:r w:rsidR="00F733D1" w:rsidRPr="00E62A60">
        <w:t>esclarecimiento de los hechos por los</w:t>
      </w:r>
      <w:r w:rsidR="00F733D1" w:rsidRPr="00DC54EE">
        <w:t xml:space="preserve"> que se ordene su constitución, </w:t>
      </w:r>
      <w:r w:rsidR="00051CA9" w:rsidRPr="00DC54EE">
        <w:t>así como</w:t>
      </w:r>
      <w:r w:rsidR="00F733D1" w:rsidRPr="00DC54EE">
        <w:t xml:space="preserve"> acordar la adopción de las medidas necesarias para</w:t>
      </w:r>
      <w:r w:rsidR="00AE1156" w:rsidRPr="00DC54EE">
        <w:t xml:space="preserve"> corregir las infracciones que</w:t>
      </w:r>
      <w:r w:rsidR="00051CA9" w:rsidRPr="00DC54EE">
        <w:t>, en su caso,</w:t>
      </w:r>
      <w:r w:rsidR="00AE1156" w:rsidRPr="00DC54EE">
        <w:t xml:space="preserve"> hubiere </w:t>
      </w:r>
      <w:r w:rsidR="00F733D1" w:rsidRPr="00DC54EE">
        <w:t>cometido el titular del centro concertado.</w:t>
      </w:r>
    </w:p>
    <w:p w:rsidR="00BD4C89" w:rsidRPr="00F2015F" w:rsidRDefault="00EF31BC" w:rsidP="00A0549D">
      <w:pPr>
        <w:spacing w:before="240" w:after="240" w:line="240" w:lineRule="auto"/>
        <w:jc w:val="both"/>
        <w:rPr>
          <w:b/>
        </w:rPr>
      </w:pPr>
      <w:r w:rsidRPr="00F2015F">
        <w:rPr>
          <w:b/>
        </w:rPr>
        <w:t>Artículo 5</w:t>
      </w:r>
      <w:r w:rsidR="00E62A60" w:rsidRPr="00F2015F">
        <w:rPr>
          <w:b/>
        </w:rPr>
        <w:t>7</w:t>
      </w:r>
      <w:r w:rsidR="00B93E86" w:rsidRPr="00F2015F">
        <w:rPr>
          <w:b/>
        </w:rPr>
        <w:t>.</w:t>
      </w:r>
      <w:r w:rsidR="00FA280D" w:rsidRPr="00F2015F">
        <w:rPr>
          <w:i/>
        </w:rPr>
        <w:t xml:space="preserve"> </w:t>
      </w:r>
      <w:r w:rsidR="00F90C2A" w:rsidRPr="00F2015F">
        <w:rPr>
          <w:i/>
        </w:rPr>
        <w:t>Constitución y actuaciones de la comisión de conciliación</w:t>
      </w:r>
      <w:r w:rsidR="00B93E86" w:rsidRPr="00F2015F">
        <w:rPr>
          <w:i/>
        </w:rPr>
        <w:t>.</w:t>
      </w:r>
    </w:p>
    <w:p w:rsidR="00BD4C89" w:rsidRPr="00F2015F" w:rsidRDefault="00BD4C89" w:rsidP="00A0549D">
      <w:pPr>
        <w:spacing w:before="240" w:after="240" w:line="240" w:lineRule="auto"/>
        <w:jc w:val="both"/>
      </w:pPr>
      <w:r w:rsidRPr="00F2015F">
        <w:t xml:space="preserve">      1. La constitución de la comisión de conciliación será ordenada por resolución de la Dirección General que tenga atribuidas las competencias relativas a la gestión de los centros concertados, y estará compuesta por:</w:t>
      </w:r>
    </w:p>
    <w:p w:rsidR="00E669A6" w:rsidRPr="00F2015F" w:rsidRDefault="007D5E1F" w:rsidP="009A4F99">
      <w:pPr>
        <w:pStyle w:val="Prrafodelista"/>
        <w:numPr>
          <w:ilvl w:val="0"/>
          <w:numId w:val="2"/>
        </w:numPr>
        <w:spacing w:before="240" w:after="240" w:line="240" w:lineRule="auto"/>
        <w:jc w:val="both"/>
      </w:pPr>
      <w:r w:rsidRPr="00F2015F">
        <w:t>Un</w:t>
      </w:r>
      <w:r w:rsidR="00AC0182" w:rsidRPr="00F2015F">
        <w:t xml:space="preserve"> </w:t>
      </w:r>
      <w:r w:rsidR="00FA280D" w:rsidRPr="00F2015F">
        <w:t>representante de la a</w:t>
      </w:r>
      <w:r w:rsidRPr="00F2015F">
        <w:t xml:space="preserve">dministración educativa designado por dicha Dirección General, </w:t>
      </w:r>
      <w:r w:rsidR="00BD4C89" w:rsidRPr="00F2015F">
        <w:t>que la presidirá</w:t>
      </w:r>
      <w:r w:rsidR="00E669A6" w:rsidRPr="00F2015F">
        <w:t>.</w:t>
      </w:r>
    </w:p>
    <w:p w:rsidR="002A6CB6" w:rsidRPr="00F2015F" w:rsidRDefault="002A6CB6" w:rsidP="002A6CB6">
      <w:pPr>
        <w:pStyle w:val="Prrafodelista"/>
        <w:spacing w:before="240" w:after="240" w:line="240" w:lineRule="auto"/>
        <w:ind w:left="660"/>
        <w:jc w:val="both"/>
      </w:pPr>
    </w:p>
    <w:p w:rsidR="00BD4C89" w:rsidRPr="00F2015F" w:rsidRDefault="00BD4C89" w:rsidP="00A0549D">
      <w:pPr>
        <w:pStyle w:val="Prrafodelista"/>
        <w:numPr>
          <w:ilvl w:val="0"/>
          <w:numId w:val="2"/>
        </w:numPr>
        <w:spacing w:before="240" w:after="240" w:line="240" w:lineRule="auto"/>
        <w:contextualSpacing w:val="0"/>
        <w:jc w:val="both"/>
      </w:pPr>
      <w:r w:rsidRPr="00F2015F">
        <w:t>El titular del centr</w:t>
      </w:r>
      <w:r w:rsidR="00FB5A78" w:rsidRPr="00F2015F">
        <w:t>o, o persona en quien delegue.</w:t>
      </w:r>
    </w:p>
    <w:p w:rsidR="007D5E1F" w:rsidRPr="00F2015F" w:rsidRDefault="00A0017E" w:rsidP="00A0549D">
      <w:pPr>
        <w:pStyle w:val="Prrafodelista"/>
        <w:numPr>
          <w:ilvl w:val="0"/>
          <w:numId w:val="2"/>
        </w:numPr>
        <w:spacing w:before="240" w:after="240" w:line="240" w:lineRule="auto"/>
        <w:contextualSpacing w:val="0"/>
        <w:jc w:val="both"/>
      </w:pPr>
      <w:r w:rsidRPr="00F2015F">
        <w:t>Un representante del consejo e</w:t>
      </w:r>
      <w:r w:rsidR="00BD4C89" w:rsidRPr="00F2015F">
        <w:t>scolar del centro elegido por mayoría absoluta de sus componentes entre profesores o padres que tengan la condición de miembros del mismo.</w:t>
      </w:r>
    </w:p>
    <w:p w:rsidR="00BD4C89" w:rsidRPr="00DC54EE" w:rsidRDefault="00BD4C89" w:rsidP="00A0549D">
      <w:pPr>
        <w:pStyle w:val="Prrafodelista"/>
        <w:spacing w:before="240" w:after="240" w:line="240" w:lineRule="auto"/>
        <w:ind w:left="0"/>
        <w:contextualSpacing w:val="0"/>
        <w:jc w:val="both"/>
      </w:pPr>
      <w:r w:rsidRPr="00F2015F">
        <w:t xml:space="preserve">      2. Las sesiones de trabajo de la comisión de conciliación se desarrollarán de ordinario en </w:t>
      </w:r>
      <w:r w:rsidR="007D5E1F" w:rsidRPr="00F2015F">
        <w:t>la sede</w:t>
      </w:r>
      <w:r w:rsidRPr="00F2015F">
        <w:t xml:space="preserve"> del c</w:t>
      </w:r>
      <w:r w:rsidR="00085765" w:rsidRPr="00F2015F">
        <w:t>entro concertado, salvo que el p</w:t>
      </w:r>
      <w:r w:rsidRPr="00F2015F">
        <w:t xml:space="preserve">residente considere procedente, por razones justificadas que habrán de constar en el acta final, que tengan lugar en dependencias de la </w:t>
      </w:r>
      <w:r w:rsidR="003E62E2" w:rsidRPr="00F2015F">
        <w:t>a</w:t>
      </w:r>
      <w:r w:rsidRPr="00F2015F">
        <w:t>dministración</w:t>
      </w:r>
      <w:r w:rsidRPr="00DC54EE">
        <w:t>.</w:t>
      </w:r>
      <w:r w:rsidR="008D0FF9" w:rsidRPr="00DC54EE">
        <w:t xml:space="preserve"> </w:t>
      </w:r>
    </w:p>
    <w:p w:rsidR="00FB5A78" w:rsidRPr="00F2015F" w:rsidRDefault="00E669A6" w:rsidP="00A0549D">
      <w:pPr>
        <w:spacing w:before="240" w:after="240" w:line="240" w:lineRule="auto"/>
        <w:jc w:val="both"/>
      </w:pPr>
      <w:r w:rsidRPr="00DC54EE">
        <w:t xml:space="preserve">      3</w:t>
      </w:r>
      <w:r w:rsidR="00BD4C89" w:rsidRPr="00DC54EE">
        <w:t xml:space="preserve">. Las actuaciones de la comisión no podrán extenderse </w:t>
      </w:r>
      <w:r w:rsidR="00BD4C89" w:rsidRPr="00E62A60">
        <w:t xml:space="preserve">por un plazo superior </w:t>
      </w:r>
      <w:r w:rsidRPr="00E62A60">
        <w:t>a dos meses</w:t>
      </w:r>
      <w:r w:rsidR="00BD4C89" w:rsidRPr="00E62A60">
        <w:t>,</w:t>
      </w:r>
      <w:r w:rsidR="00BD4C89" w:rsidRPr="00DC54EE">
        <w:t xml:space="preserve"> salvo prórroga por motivo </w:t>
      </w:r>
      <w:r w:rsidR="00BD4C89" w:rsidRPr="00F2015F">
        <w:t>debidamente justificado autorizada por la Dirección General que ordenó su constitución.</w:t>
      </w:r>
    </w:p>
    <w:p w:rsidR="00BD4C89" w:rsidRPr="00F2015F" w:rsidRDefault="00EF31BC" w:rsidP="00A0549D">
      <w:pPr>
        <w:spacing w:before="240" w:after="240" w:line="240" w:lineRule="auto"/>
        <w:jc w:val="both"/>
        <w:rPr>
          <w:b/>
        </w:rPr>
      </w:pPr>
      <w:r w:rsidRPr="00F2015F">
        <w:rPr>
          <w:b/>
        </w:rPr>
        <w:t>Artículo 5</w:t>
      </w:r>
      <w:r w:rsidR="00E62A60" w:rsidRPr="00F2015F">
        <w:rPr>
          <w:b/>
        </w:rPr>
        <w:t>8</w:t>
      </w:r>
      <w:r w:rsidR="00B93E86" w:rsidRPr="00F2015F">
        <w:rPr>
          <w:b/>
        </w:rPr>
        <w:t>.</w:t>
      </w:r>
      <w:r w:rsidR="00FA280D" w:rsidRPr="00F2015F">
        <w:rPr>
          <w:b/>
        </w:rPr>
        <w:t xml:space="preserve"> </w:t>
      </w:r>
      <w:r w:rsidR="00F90C2A" w:rsidRPr="00F2015F">
        <w:rPr>
          <w:i/>
        </w:rPr>
        <w:t>Efectividad de los acuerdos de la comisión de conciliación</w:t>
      </w:r>
      <w:r w:rsidR="00B93E86" w:rsidRPr="00F2015F">
        <w:rPr>
          <w:i/>
        </w:rPr>
        <w:t>.</w:t>
      </w:r>
    </w:p>
    <w:p w:rsidR="00A43ADF" w:rsidRPr="00F2015F" w:rsidRDefault="00A43ADF" w:rsidP="00A0549D">
      <w:pPr>
        <w:spacing w:before="240" w:after="240" w:line="240" w:lineRule="auto"/>
        <w:jc w:val="both"/>
      </w:pPr>
      <w:r w:rsidRPr="00F2015F">
        <w:t xml:space="preserve">      1. </w:t>
      </w:r>
      <w:r w:rsidR="00BD4C89" w:rsidRPr="00F2015F">
        <w:t xml:space="preserve">Finalizadas sus actuaciones, </w:t>
      </w:r>
      <w:r w:rsidR="00C94709" w:rsidRPr="00F2015F">
        <w:t>y si hubiere acuerdo, la comisión de conciliación elaborará un acta en la que se refieran las conclusiones y las medidas que, en su caso, se hayan adoptado</w:t>
      </w:r>
      <w:r w:rsidRPr="00F2015F">
        <w:t>.</w:t>
      </w:r>
    </w:p>
    <w:p w:rsidR="00BD4C89" w:rsidRPr="00F2015F" w:rsidRDefault="00BD4C89" w:rsidP="00A0549D">
      <w:pPr>
        <w:spacing w:before="240" w:after="240" w:line="240" w:lineRule="auto"/>
        <w:jc w:val="both"/>
      </w:pPr>
      <w:r w:rsidRPr="00F2015F">
        <w:t xml:space="preserve">      </w:t>
      </w:r>
      <w:r w:rsidR="00B01CCB" w:rsidRPr="00F2015F">
        <w:t>Lo</w:t>
      </w:r>
      <w:r w:rsidRPr="00F2015F">
        <w:t xml:space="preserve">s acuerdos serán </w:t>
      </w:r>
      <w:r w:rsidR="00B01CCB" w:rsidRPr="00F2015F">
        <w:t>definitivos y de directa aplicación</w:t>
      </w:r>
      <w:r w:rsidR="007B7849" w:rsidRPr="00F2015F">
        <w:t xml:space="preserve"> si son alcanzados de forma unánime por todos los componentes de la comisión. En caso de discrepancia por parte del representante del consejo escolar será necesario que sean ratificados por la Dirección General competente.</w:t>
      </w:r>
    </w:p>
    <w:p w:rsidR="00BD4C89" w:rsidRPr="00F2015F" w:rsidRDefault="00BD4C89" w:rsidP="00A0549D">
      <w:pPr>
        <w:spacing w:before="240" w:after="240" w:line="240" w:lineRule="auto"/>
        <w:jc w:val="both"/>
      </w:pPr>
      <w:r w:rsidRPr="00F2015F">
        <w:t xml:space="preserve">      2. En el supuesto de que la comisión de conciliación no alcan</w:t>
      </w:r>
      <w:r w:rsidR="004F4DED" w:rsidRPr="00F2015F">
        <w:t>zas</w:t>
      </w:r>
      <w:r w:rsidR="007B7849" w:rsidRPr="00F2015F">
        <w:t>e acuerdo entre, al menos,</w:t>
      </w:r>
      <w:r w:rsidR="00AA549E" w:rsidRPr="00F2015F">
        <w:t xml:space="preserve"> el</w:t>
      </w:r>
      <w:r w:rsidR="007B7849" w:rsidRPr="00F2015F">
        <w:t xml:space="preserve"> </w:t>
      </w:r>
      <w:r w:rsidR="007D5E1F" w:rsidRPr="00F2015F">
        <w:t xml:space="preserve">representante de la </w:t>
      </w:r>
      <w:r w:rsidR="003E62E2" w:rsidRPr="00F2015F">
        <w:t>a</w:t>
      </w:r>
      <w:r w:rsidR="007D5E1F" w:rsidRPr="00F2015F">
        <w:t xml:space="preserve">dministración </w:t>
      </w:r>
      <w:r w:rsidR="007B7849" w:rsidRPr="00F2015F">
        <w:t>y el titular del centro</w:t>
      </w:r>
      <w:r w:rsidR="008418D2" w:rsidRPr="00F2015F">
        <w:t>,</w:t>
      </w:r>
      <w:r w:rsidRPr="00F2015F">
        <w:t xml:space="preserve"> </w:t>
      </w:r>
      <w:r w:rsidR="00FA280D" w:rsidRPr="00F2015F">
        <w:t>la a</w:t>
      </w:r>
      <w:r w:rsidR="004F4DED" w:rsidRPr="00F2015F">
        <w:t xml:space="preserve">dministración, </w:t>
      </w:r>
      <w:r w:rsidR="00154AE1" w:rsidRPr="00F2015F">
        <w:t>vista</w:t>
      </w:r>
      <w:r w:rsidRPr="00F2015F">
        <w:t xml:space="preserve"> el </w:t>
      </w:r>
      <w:r w:rsidR="00154AE1" w:rsidRPr="00F2015F">
        <w:t>acta</w:t>
      </w:r>
      <w:r w:rsidRPr="00F2015F">
        <w:t xml:space="preserve"> en </w:t>
      </w:r>
      <w:r w:rsidR="00154AE1" w:rsidRPr="00F2015F">
        <w:t>la</w:t>
      </w:r>
      <w:r w:rsidRPr="00F2015F">
        <w:t xml:space="preserve"> que </w:t>
      </w:r>
      <w:r w:rsidR="00154AE1" w:rsidRPr="00F2015F">
        <w:t>se</w:t>
      </w:r>
      <w:r w:rsidRPr="00F2015F">
        <w:t xml:space="preserve"> exponga</w:t>
      </w:r>
      <w:r w:rsidR="00154AE1" w:rsidRPr="00F2015F">
        <w:t>n</w:t>
      </w:r>
      <w:r w:rsidRPr="00F2015F">
        <w:t xml:space="preserve"> las razones de </w:t>
      </w:r>
      <w:r w:rsidR="00154AE1" w:rsidRPr="00F2015F">
        <w:t>la</w:t>
      </w:r>
      <w:r w:rsidRPr="00F2015F">
        <w:t xml:space="preserve"> discrepancia, podrá acordar la incoación del oportuno expediente administrativo en orden a determinar la posible existencia del incumplimiento del concierto y, en su caso, la gravedad del mismo.</w:t>
      </w:r>
    </w:p>
    <w:p w:rsidR="008D28BC" w:rsidRPr="00F2015F" w:rsidRDefault="008418D2" w:rsidP="00A0549D">
      <w:pPr>
        <w:spacing w:before="240" w:after="240" w:line="240" w:lineRule="auto"/>
        <w:jc w:val="both"/>
      </w:pPr>
      <w:r w:rsidRPr="00F2015F">
        <w:t xml:space="preserve">      Podrá también ordenar su incoación </w:t>
      </w:r>
      <w:r w:rsidR="003D2C3B" w:rsidRPr="00F2015F">
        <w:t>en el caso de que no se produjes</w:t>
      </w:r>
      <w:r w:rsidRPr="00F2015F">
        <w:t>e la ratificación del acuerdo a que se refiere el apartado anterior.</w:t>
      </w:r>
    </w:p>
    <w:p w:rsidR="00BD4C89" w:rsidRPr="00F90C2A" w:rsidRDefault="00EF31BC" w:rsidP="00A0549D">
      <w:pPr>
        <w:spacing w:before="240" w:after="240" w:line="240" w:lineRule="auto"/>
        <w:jc w:val="both"/>
        <w:rPr>
          <w:i/>
        </w:rPr>
      </w:pPr>
      <w:r w:rsidRPr="00F2015F">
        <w:rPr>
          <w:b/>
        </w:rPr>
        <w:t>Artículo 5</w:t>
      </w:r>
      <w:r w:rsidR="00E62A60" w:rsidRPr="00F2015F">
        <w:rPr>
          <w:b/>
        </w:rPr>
        <w:t>9</w:t>
      </w:r>
      <w:r w:rsidR="00B93E86" w:rsidRPr="00F2015F">
        <w:rPr>
          <w:b/>
        </w:rPr>
        <w:t>.</w:t>
      </w:r>
      <w:r w:rsidR="00FA280D" w:rsidRPr="00F2015F">
        <w:rPr>
          <w:b/>
        </w:rPr>
        <w:t xml:space="preserve"> </w:t>
      </w:r>
      <w:r w:rsidR="00F90C2A" w:rsidRPr="00F2015F">
        <w:rPr>
          <w:i/>
        </w:rPr>
        <w:t>Sanciones</w:t>
      </w:r>
      <w:r w:rsidR="00B93E86" w:rsidRPr="00F2015F">
        <w:rPr>
          <w:i/>
        </w:rPr>
        <w:t>.</w:t>
      </w:r>
    </w:p>
    <w:p w:rsidR="00991408" w:rsidRPr="00F2015F" w:rsidRDefault="00BD4C89" w:rsidP="00705035">
      <w:pPr>
        <w:spacing w:before="240" w:after="240" w:line="240" w:lineRule="auto"/>
        <w:jc w:val="both"/>
      </w:pPr>
      <w:r w:rsidRPr="00DC54EE">
        <w:rPr>
          <w:b/>
        </w:rPr>
        <w:lastRenderedPageBreak/>
        <w:t xml:space="preserve">  </w:t>
      </w:r>
      <w:r w:rsidRPr="00DC54EE">
        <w:t xml:space="preserve">    1. Resuelto el expediente a que se </w:t>
      </w:r>
      <w:r w:rsidRPr="00F2015F">
        <w:t xml:space="preserve">refiere el artículo anterior, y en el caso de concluirse la existencia de incumplimiento del concierto, la </w:t>
      </w:r>
      <w:r w:rsidR="003E62E2" w:rsidRPr="00F2015F">
        <w:t>a</w:t>
      </w:r>
      <w:r w:rsidRPr="00F2015F">
        <w:t xml:space="preserve">dministración impondrá las sanciones previstas en </w:t>
      </w:r>
      <w:r w:rsidR="00F6561C" w:rsidRPr="00F2015F">
        <w:t>la L</w:t>
      </w:r>
      <w:r w:rsidRPr="00F2015F">
        <w:t>ey</w:t>
      </w:r>
      <w:r w:rsidR="00F6561C" w:rsidRPr="00F2015F">
        <w:t xml:space="preserve"> O</w:t>
      </w:r>
      <w:r w:rsidR="00F90C2A" w:rsidRPr="00F2015F">
        <w:t>rgánica 8/1985, de 3 de julio, r</w:t>
      </w:r>
      <w:r w:rsidR="006871A4" w:rsidRPr="00F2015F">
        <w:t>eguladora</w:t>
      </w:r>
      <w:r w:rsidR="00F6561C" w:rsidRPr="00F2015F">
        <w:t xml:space="preserve"> del Derecho a la Educación</w:t>
      </w:r>
      <w:r w:rsidRPr="00F2015F">
        <w:t>.</w:t>
      </w:r>
    </w:p>
    <w:p w:rsidR="00BD4C89" w:rsidRPr="00F2015F" w:rsidRDefault="00BD4C89" w:rsidP="00A0549D">
      <w:pPr>
        <w:spacing w:before="240" w:after="240" w:line="240" w:lineRule="auto"/>
        <w:jc w:val="center"/>
        <w:rPr>
          <w:b/>
        </w:rPr>
      </w:pPr>
      <w:r w:rsidRPr="00F2015F">
        <w:rPr>
          <w:b/>
        </w:rPr>
        <w:t>Capítulo II</w:t>
      </w:r>
    </w:p>
    <w:p w:rsidR="00BD4C89" w:rsidRPr="00F2015F" w:rsidRDefault="004B36F9" w:rsidP="00A0549D">
      <w:pPr>
        <w:spacing w:before="240" w:after="240" w:line="240" w:lineRule="auto"/>
        <w:jc w:val="center"/>
        <w:rPr>
          <w:b/>
        </w:rPr>
      </w:pPr>
      <w:r w:rsidRPr="00F2015F">
        <w:rPr>
          <w:b/>
        </w:rPr>
        <w:t>Extinción</w:t>
      </w:r>
    </w:p>
    <w:p w:rsidR="00BD4C89" w:rsidRPr="00DC54EE" w:rsidRDefault="00EF31BC" w:rsidP="00A0549D">
      <w:pPr>
        <w:spacing w:before="240" w:after="240" w:line="240" w:lineRule="auto"/>
        <w:jc w:val="both"/>
        <w:rPr>
          <w:b/>
        </w:rPr>
      </w:pPr>
      <w:r w:rsidRPr="00F2015F">
        <w:rPr>
          <w:b/>
        </w:rPr>
        <w:t xml:space="preserve">Artículo </w:t>
      </w:r>
      <w:r w:rsidR="00E62A60" w:rsidRPr="00F2015F">
        <w:rPr>
          <w:b/>
        </w:rPr>
        <w:t>60</w:t>
      </w:r>
      <w:r w:rsidR="00B93E86" w:rsidRPr="00F2015F">
        <w:rPr>
          <w:b/>
        </w:rPr>
        <w:t>.</w:t>
      </w:r>
      <w:r w:rsidR="00711AB5" w:rsidRPr="00F2015F">
        <w:rPr>
          <w:b/>
        </w:rPr>
        <w:t xml:space="preserve"> </w:t>
      </w:r>
      <w:r w:rsidR="006A2573" w:rsidRPr="00F2015F">
        <w:rPr>
          <w:i/>
        </w:rPr>
        <w:t>Causas de extinción del concierto educativo</w:t>
      </w:r>
      <w:r w:rsidR="00B93E86" w:rsidRPr="00F2015F">
        <w:rPr>
          <w:i/>
        </w:rPr>
        <w:t>.</w:t>
      </w:r>
    </w:p>
    <w:p w:rsidR="00BD4C89" w:rsidRPr="00DC54EE" w:rsidRDefault="00BD4C89" w:rsidP="00A0549D">
      <w:pPr>
        <w:spacing w:before="240" w:after="240" w:line="240" w:lineRule="auto"/>
        <w:jc w:val="both"/>
      </w:pPr>
      <w:r w:rsidRPr="00DC54EE">
        <w:t xml:space="preserve">      Son causas de extinción del concierto educativo:</w:t>
      </w:r>
    </w:p>
    <w:p w:rsidR="00BD4C89" w:rsidRPr="00DC54EE" w:rsidRDefault="00BD4C89" w:rsidP="00A0549D">
      <w:pPr>
        <w:pStyle w:val="Prrafodelista"/>
        <w:numPr>
          <w:ilvl w:val="0"/>
          <w:numId w:val="1"/>
        </w:numPr>
        <w:spacing w:before="240" w:after="240" w:line="240" w:lineRule="auto"/>
        <w:contextualSpacing w:val="0"/>
        <w:jc w:val="both"/>
      </w:pPr>
      <w:r w:rsidRPr="00DC54EE">
        <w:t>El vencimiento de su plazo de vigencia.</w:t>
      </w:r>
    </w:p>
    <w:p w:rsidR="00BD4C89" w:rsidRPr="00DC54EE" w:rsidRDefault="00BD4C89" w:rsidP="00A0549D">
      <w:pPr>
        <w:pStyle w:val="Prrafodelista"/>
        <w:numPr>
          <w:ilvl w:val="0"/>
          <w:numId w:val="1"/>
        </w:numPr>
        <w:spacing w:before="240" w:after="240" w:line="240" w:lineRule="auto"/>
        <w:contextualSpacing w:val="0"/>
        <w:jc w:val="both"/>
      </w:pPr>
      <w:r w:rsidRPr="00DC54EE">
        <w:t>El mutuo acuerdo entre las partes.</w:t>
      </w:r>
    </w:p>
    <w:p w:rsidR="00BD4C89" w:rsidRPr="00F2015F" w:rsidRDefault="00BD4C89" w:rsidP="00A0549D">
      <w:pPr>
        <w:pStyle w:val="Prrafodelista"/>
        <w:numPr>
          <w:ilvl w:val="0"/>
          <w:numId w:val="1"/>
        </w:numPr>
        <w:spacing w:before="240" w:after="240" w:line="240" w:lineRule="auto"/>
        <w:contextualSpacing w:val="0"/>
        <w:jc w:val="both"/>
      </w:pPr>
      <w:r w:rsidRPr="00711AB5">
        <w:t xml:space="preserve">El incumplimiento muy grave del concierto por </w:t>
      </w:r>
      <w:r w:rsidRPr="00F2015F">
        <w:t>el titular.</w:t>
      </w:r>
    </w:p>
    <w:p w:rsidR="00BD4C89" w:rsidRPr="00F2015F" w:rsidRDefault="00BD4C89" w:rsidP="00A0549D">
      <w:pPr>
        <w:pStyle w:val="Prrafodelista"/>
        <w:numPr>
          <w:ilvl w:val="0"/>
          <w:numId w:val="1"/>
        </w:numPr>
        <w:spacing w:before="240" w:after="240" w:line="240" w:lineRule="auto"/>
        <w:contextualSpacing w:val="0"/>
        <w:jc w:val="both"/>
      </w:pPr>
      <w:r w:rsidRPr="00F2015F">
        <w:t xml:space="preserve">El incumplimiento </w:t>
      </w:r>
      <w:r w:rsidR="00154AE1" w:rsidRPr="00F2015F">
        <w:t xml:space="preserve">muy </w:t>
      </w:r>
      <w:r w:rsidRPr="00F2015F">
        <w:t>gr</w:t>
      </w:r>
      <w:r w:rsidR="00711AB5" w:rsidRPr="00F2015F">
        <w:t>ave del concierto por la a</w:t>
      </w:r>
      <w:r w:rsidRPr="00F2015F">
        <w:t>dministración.</w:t>
      </w:r>
    </w:p>
    <w:p w:rsidR="00BD4C89" w:rsidRPr="00F2015F" w:rsidRDefault="00BD4C89" w:rsidP="00A0549D">
      <w:pPr>
        <w:pStyle w:val="Prrafodelista"/>
        <w:numPr>
          <w:ilvl w:val="0"/>
          <w:numId w:val="1"/>
        </w:numPr>
        <w:spacing w:before="240" w:after="240" w:line="240" w:lineRule="auto"/>
        <w:contextualSpacing w:val="0"/>
        <w:jc w:val="both"/>
      </w:pPr>
      <w:r w:rsidRPr="00F2015F">
        <w:t>La muerte de la persona física titular del centro o la extinción de la persona jurídica a la que corresponde la titularidad.</w:t>
      </w:r>
    </w:p>
    <w:p w:rsidR="00BD4C89" w:rsidRPr="00F2015F" w:rsidRDefault="00BD4C89" w:rsidP="00A0549D">
      <w:pPr>
        <w:pStyle w:val="Prrafodelista"/>
        <w:numPr>
          <w:ilvl w:val="0"/>
          <w:numId w:val="1"/>
        </w:numPr>
        <w:spacing w:before="240" w:after="240" w:line="240" w:lineRule="auto"/>
        <w:contextualSpacing w:val="0"/>
        <w:jc w:val="both"/>
      </w:pPr>
      <w:r w:rsidRPr="00F2015F">
        <w:t>La declaración de quiebra o de suspensión de pagos del titular del centro.</w:t>
      </w:r>
    </w:p>
    <w:p w:rsidR="00BD4C89" w:rsidRPr="00F2015F" w:rsidRDefault="00BD4C89" w:rsidP="00A0549D">
      <w:pPr>
        <w:pStyle w:val="Prrafodelista"/>
        <w:numPr>
          <w:ilvl w:val="0"/>
          <w:numId w:val="1"/>
        </w:numPr>
        <w:spacing w:before="240" w:after="240" w:line="240" w:lineRule="auto"/>
        <w:contextualSpacing w:val="0"/>
        <w:jc w:val="both"/>
      </w:pPr>
      <w:r w:rsidRPr="00F2015F">
        <w:t>La revocación de la autorización administrativa del centro.</w:t>
      </w:r>
    </w:p>
    <w:p w:rsidR="00BD4C89" w:rsidRPr="00F2015F" w:rsidRDefault="00BD4C89" w:rsidP="00A0549D">
      <w:pPr>
        <w:pStyle w:val="Prrafodelista"/>
        <w:numPr>
          <w:ilvl w:val="0"/>
          <w:numId w:val="1"/>
        </w:numPr>
        <w:spacing w:before="240" w:after="240" w:line="240" w:lineRule="auto"/>
        <w:contextualSpacing w:val="0"/>
        <w:jc w:val="both"/>
      </w:pPr>
      <w:r w:rsidRPr="00F2015F">
        <w:t>El cese voluntario, debidamente autorizado, de la actividad del centro</w:t>
      </w:r>
      <w:r w:rsidRPr="00F2015F">
        <w:rPr>
          <w:sz w:val="20"/>
          <w:szCs w:val="20"/>
        </w:rPr>
        <w:t>.</w:t>
      </w:r>
    </w:p>
    <w:p w:rsidR="00BD4C89" w:rsidRPr="00F2015F" w:rsidRDefault="00BD4C89" w:rsidP="00A0549D">
      <w:pPr>
        <w:pStyle w:val="Prrafodelista"/>
        <w:numPr>
          <w:ilvl w:val="0"/>
          <w:numId w:val="1"/>
        </w:numPr>
        <w:spacing w:before="240" w:after="240" w:line="240" w:lineRule="auto"/>
        <w:contextualSpacing w:val="0"/>
        <w:jc w:val="both"/>
      </w:pPr>
      <w:r w:rsidRPr="00F2015F">
        <w:t>Aquellas otras causas que se establezcan en el concierto</w:t>
      </w:r>
      <w:r w:rsidR="005D63EB" w:rsidRPr="00F2015F">
        <w:t>.</w:t>
      </w:r>
    </w:p>
    <w:p w:rsidR="00BD4C89" w:rsidRPr="00F2015F" w:rsidRDefault="00EF31BC" w:rsidP="00A0549D">
      <w:pPr>
        <w:pStyle w:val="parrafo1"/>
        <w:spacing w:before="240" w:after="240"/>
        <w:ind w:firstLine="0"/>
        <w:rPr>
          <w:rFonts w:ascii="Calibri" w:eastAsia="Calibri" w:hAnsi="Calibri"/>
          <w:b/>
          <w:sz w:val="22"/>
          <w:szCs w:val="22"/>
          <w:lang w:eastAsia="en-US"/>
        </w:rPr>
      </w:pPr>
      <w:r w:rsidRPr="00F2015F">
        <w:rPr>
          <w:rFonts w:ascii="Calibri" w:eastAsia="Calibri" w:hAnsi="Calibri"/>
          <w:b/>
          <w:sz w:val="22"/>
          <w:szCs w:val="22"/>
          <w:lang w:eastAsia="en-US"/>
        </w:rPr>
        <w:t>Artículo 6</w:t>
      </w:r>
      <w:r w:rsidR="00E62A60" w:rsidRPr="00F2015F">
        <w:rPr>
          <w:rFonts w:ascii="Calibri" w:eastAsia="Calibri" w:hAnsi="Calibri"/>
          <w:b/>
          <w:sz w:val="22"/>
          <w:szCs w:val="22"/>
          <w:lang w:eastAsia="en-US"/>
        </w:rPr>
        <w:t>1</w:t>
      </w:r>
      <w:r w:rsidR="00B93E86" w:rsidRPr="00F2015F">
        <w:rPr>
          <w:rFonts w:ascii="Calibri" w:eastAsia="Calibri" w:hAnsi="Calibri"/>
          <w:b/>
          <w:sz w:val="22"/>
          <w:szCs w:val="22"/>
          <w:lang w:eastAsia="en-US"/>
        </w:rPr>
        <w:t>.</w:t>
      </w:r>
      <w:r w:rsidR="00711AB5" w:rsidRPr="00F2015F">
        <w:rPr>
          <w:rFonts w:ascii="Calibri" w:eastAsia="Calibri" w:hAnsi="Calibri"/>
          <w:b/>
          <w:sz w:val="22"/>
          <w:szCs w:val="22"/>
          <w:lang w:eastAsia="en-US"/>
        </w:rPr>
        <w:t xml:space="preserve"> </w:t>
      </w:r>
      <w:r w:rsidR="00B93E86" w:rsidRPr="00F2015F">
        <w:rPr>
          <w:rFonts w:ascii="Calibri" w:eastAsia="Calibri" w:hAnsi="Calibri"/>
          <w:i/>
          <w:sz w:val="22"/>
          <w:szCs w:val="22"/>
          <w:lang w:eastAsia="en-US"/>
        </w:rPr>
        <w:t>Vencimiento del plazo. M</w:t>
      </w:r>
      <w:r w:rsidR="006A2573" w:rsidRPr="00F2015F">
        <w:rPr>
          <w:rFonts w:ascii="Calibri" w:eastAsia="Calibri" w:hAnsi="Calibri"/>
          <w:i/>
          <w:sz w:val="22"/>
          <w:szCs w:val="22"/>
          <w:lang w:eastAsia="en-US"/>
        </w:rPr>
        <w:t>utuo acuerdo</w:t>
      </w:r>
      <w:r w:rsidR="00B93E86" w:rsidRPr="00F2015F">
        <w:rPr>
          <w:rFonts w:ascii="Calibri" w:eastAsia="Calibri" w:hAnsi="Calibri"/>
          <w:i/>
          <w:sz w:val="22"/>
          <w:szCs w:val="22"/>
          <w:lang w:eastAsia="en-US"/>
        </w:rPr>
        <w:t>.</w:t>
      </w:r>
    </w:p>
    <w:p w:rsidR="00BD4C89" w:rsidRPr="00F2015F" w:rsidRDefault="00BD4C89" w:rsidP="00A0549D">
      <w:pPr>
        <w:pStyle w:val="parrafo1"/>
        <w:spacing w:before="240" w:after="240"/>
        <w:rPr>
          <w:rFonts w:ascii="Calibri" w:hAnsi="Calibri"/>
          <w:sz w:val="22"/>
          <w:szCs w:val="22"/>
        </w:rPr>
      </w:pPr>
      <w:r w:rsidRPr="00F2015F">
        <w:rPr>
          <w:rFonts w:ascii="Calibri" w:hAnsi="Calibri"/>
          <w:sz w:val="22"/>
          <w:szCs w:val="22"/>
        </w:rPr>
        <w:t>1. El vencimiento de su plazo de vigencia será causa de extinción del concierto, salvo que se produzca su renovación o se prorrogue por las partes por un período determinado.</w:t>
      </w:r>
    </w:p>
    <w:p w:rsidR="00BD4C89" w:rsidRPr="00F2015F"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2. El concierto podrá extinguirse también por mutuo acuerdo entre las partes</w:t>
      </w:r>
      <w:r w:rsidR="00A0549D" w:rsidRPr="00F2015F">
        <w:rPr>
          <w:rFonts w:ascii="Calibri" w:hAnsi="Calibri"/>
          <w:sz w:val="22"/>
          <w:szCs w:val="22"/>
        </w:rPr>
        <w:t>.</w:t>
      </w:r>
    </w:p>
    <w:p w:rsidR="00BD4C89" w:rsidRPr="00F2015F" w:rsidRDefault="00EF31BC" w:rsidP="00A0549D">
      <w:pPr>
        <w:pStyle w:val="parrafo1"/>
        <w:spacing w:before="240" w:after="240"/>
        <w:ind w:firstLine="0"/>
        <w:rPr>
          <w:rFonts w:ascii="Calibri" w:hAnsi="Calibri"/>
          <w:i/>
          <w:sz w:val="22"/>
          <w:szCs w:val="22"/>
        </w:rPr>
      </w:pPr>
      <w:r w:rsidRPr="00F2015F">
        <w:rPr>
          <w:rFonts w:ascii="Calibri" w:hAnsi="Calibri"/>
          <w:b/>
          <w:sz w:val="22"/>
          <w:szCs w:val="22"/>
        </w:rPr>
        <w:t>Artículo 6</w:t>
      </w:r>
      <w:r w:rsidR="00E62A60" w:rsidRPr="00F2015F">
        <w:rPr>
          <w:rFonts w:ascii="Calibri" w:hAnsi="Calibri"/>
          <w:b/>
          <w:sz w:val="22"/>
          <w:szCs w:val="22"/>
        </w:rPr>
        <w:t>2</w:t>
      </w:r>
      <w:r w:rsidR="00B93E86" w:rsidRPr="00F2015F">
        <w:rPr>
          <w:rFonts w:ascii="Calibri" w:hAnsi="Calibri"/>
          <w:b/>
          <w:sz w:val="22"/>
          <w:szCs w:val="22"/>
        </w:rPr>
        <w:t>.</w:t>
      </w:r>
      <w:r w:rsidR="006A2573" w:rsidRPr="00F2015F">
        <w:rPr>
          <w:rFonts w:ascii="Calibri" w:hAnsi="Calibri"/>
          <w:b/>
          <w:sz w:val="22"/>
          <w:szCs w:val="22"/>
        </w:rPr>
        <w:t xml:space="preserve"> </w:t>
      </w:r>
      <w:r w:rsidR="006A2573" w:rsidRPr="00F2015F">
        <w:rPr>
          <w:rFonts w:ascii="Calibri" w:hAnsi="Calibri"/>
          <w:i/>
          <w:sz w:val="22"/>
          <w:szCs w:val="22"/>
        </w:rPr>
        <w:t>Incumplimiento muy grave</w:t>
      </w:r>
      <w:r w:rsidR="00B93E86" w:rsidRPr="00F2015F">
        <w:rPr>
          <w:rFonts w:ascii="Calibri" w:hAnsi="Calibri"/>
          <w:i/>
          <w:sz w:val="22"/>
          <w:szCs w:val="22"/>
        </w:rPr>
        <w:t>.</w:t>
      </w:r>
    </w:p>
    <w:p w:rsidR="00BD4C89" w:rsidRPr="00F2015F" w:rsidRDefault="00A0549D" w:rsidP="00A0549D">
      <w:pPr>
        <w:pStyle w:val="parrafo1"/>
        <w:spacing w:before="240" w:after="240"/>
        <w:ind w:firstLine="284"/>
        <w:rPr>
          <w:rFonts w:ascii="Calibri" w:hAnsi="Calibri"/>
          <w:sz w:val="22"/>
          <w:szCs w:val="22"/>
        </w:rPr>
      </w:pPr>
      <w:r w:rsidRPr="00F2015F">
        <w:rPr>
          <w:rFonts w:ascii="Calibri" w:hAnsi="Calibri"/>
          <w:sz w:val="22"/>
          <w:szCs w:val="22"/>
        </w:rPr>
        <w:t>1. Dará lugar a la rescisión del concierto e</w:t>
      </w:r>
      <w:r w:rsidR="00BD4C89" w:rsidRPr="00F2015F">
        <w:rPr>
          <w:rFonts w:ascii="Calibri" w:hAnsi="Calibri"/>
          <w:sz w:val="22"/>
          <w:szCs w:val="22"/>
        </w:rPr>
        <w:t>l incumplimiento muy gra</w:t>
      </w:r>
      <w:r w:rsidRPr="00F2015F">
        <w:rPr>
          <w:rFonts w:ascii="Calibri" w:hAnsi="Calibri"/>
          <w:sz w:val="22"/>
          <w:szCs w:val="22"/>
        </w:rPr>
        <w:t>ve por el titular</w:t>
      </w:r>
      <w:r w:rsidR="001434AD" w:rsidRPr="00F2015F">
        <w:rPr>
          <w:rFonts w:ascii="Calibri" w:hAnsi="Calibri"/>
          <w:sz w:val="22"/>
          <w:szCs w:val="22"/>
        </w:rPr>
        <w:t xml:space="preserve"> por las causas previstas en la Ley Orgánica 2/2006, de 3 de mayo, de Educación, </w:t>
      </w:r>
      <w:r w:rsidR="00A02DED" w:rsidRPr="00F2015F">
        <w:rPr>
          <w:rFonts w:ascii="Calibri" w:hAnsi="Calibri"/>
          <w:sz w:val="22"/>
          <w:szCs w:val="22"/>
        </w:rPr>
        <w:t xml:space="preserve">determinado </w:t>
      </w:r>
      <w:r w:rsidRPr="00F2015F">
        <w:rPr>
          <w:rFonts w:ascii="Calibri" w:hAnsi="Calibri"/>
          <w:sz w:val="22"/>
          <w:szCs w:val="22"/>
        </w:rPr>
        <w:t>conforme al procedimiento previsto en el Capítulo I de este Título.</w:t>
      </w:r>
    </w:p>
    <w:p w:rsidR="00FB5A78" w:rsidRPr="00DC54EE" w:rsidRDefault="00A0549D" w:rsidP="00A0549D">
      <w:pPr>
        <w:pStyle w:val="parrafo1"/>
        <w:spacing w:before="240" w:after="240"/>
        <w:ind w:firstLine="284"/>
        <w:rPr>
          <w:rFonts w:ascii="Calibri" w:hAnsi="Calibri"/>
          <w:sz w:val="22"/>
          <w:szCs w:val="22"/>
        </w:rPr>
      </w:pPr>
      <w:r w:rsidRPr="00F2015F">
        <w:rPr>
          <w:rFonts w:ascii="Calibri" w:hAnsi="Calibri"/>
          <w:sz w:val="22"/>
          <w:szCs w:val="22"/>
        </w:rPr>
        <w:t>2</w:t>
      </w:r>
      <w:r w:rsidR="00BD4C89" w:rsidRPr="00F2015F">
        <w:rPr>
          <w:rFonts w:ascii="Calibri" w:hAnsi="Calibri"/>
          <w:sz w:val="22"/>
          <w:szCs w:val="22"/>
        </w:rPr>
        <w:t>. El titular podrá solicitar la resolución de</w:t>
      </w:r>
      <w:r w:rsidR="00711AB5" w:rsidRPr="00F2015F">
        <w:rPr>
          <w:rFonts w:ascii="Calibri" w:hAnsi="Calibri"/>
          <w:sz w:val="22"/>
          <w:szCs w:val="22"/>
        </w:rPr>
        <w:t>l concierto si estimase que la a</w:t>
      </w:r>
      <w:r w:rsidR="00BD4C89" w:rsidRPr="00F2015F">
        <w:rPr>
          <w:rFonts w:ascii="Calibri" w:hAnsi="Calibri"/>
          <w:sz w:val="22"/>
          <w:szCs w:val="22"/>
        </w:rPr>
        <w:t>dministración</w:t>
      </w:r>
      <w:r w:rsidR="00BD4C89" w:rsidRPr="00DC54EE">
        <w:rPr>
          <w:rFonts w:ascii="Calibri" w:hAnsi="Calibri"/>
          <w:sz w:val="22"/>
          <w:szCs w:val="22"/>
        </w:rPr>
        <w:t xml:space="preserve"> ha incurrido en incumplimiento </w:t>
      </w:r>
      <w:r w:rsidR="00154AE1" w:rsidRPr="00DC54EE">
        <w:rPr>
          <w:rFonts w:ascii="Calibri" w:hAnsi="Calibri"/>
          <w:sz w:val="22"/>
          <w:szCs w:val="22"/>
        </w:rPr>
        <w:t xml:space="preserve">muy </w:t>
      </w:r>
      <w:r w:rsidR="00BD4C89" w:rsidRPr="00DC54EE">
        <w:rPr>
          <w:rFonts w:ascii="Calibri" w:hAnsi="Calibri"/>
          <w:sz w:val="22"/>
          <w:szCs w:val="22"/>
        </w:rPr>
        <w:t>grave de las obligaciones derivadas del mismo.</w:t>
      </w:r>
    </w:p>
    <w:p w:rsidR="00BD4C89" w:rsidRPr="00F2015F" w:rsidRDefault="00FB5A78" w:rsidP="00A0549D">
      <w:pPr>
        <w:pStyle w:val="parrafo1"/>
        <w:spacing w:before="240" w:after="240"/>
        <w:ind w:firstLine="0"/>
        <w:rPr>
          <w:rFonts w:ascii="Calibri" w:hAnsi="Calibri"/>
          <w:sz w:val="22"/>
          <w:szCs w:val="22"/>
        </w:rPr>
      </w:pPr>
      <w:r w:rsidRPr="00DC54EE">
        <w:rPr>
          <w:rFonts w:ascii="Calibri" w:hAnsi="Calibri"/>
          <w:sz w:val="22"/>
          <w:szCs w:val="22"/>
        </w:rPr>
        <w:lastRenderedPageBreak/>
        <w:t xml:space="preserve">      </w:t>
      </w:r>
      <w:r w:rsidR="00BD4C89" w:rsidRPr="00DC54EE">
        <w:rPr>
          <w:rFonts w:ascii="Calibri" w:hAnsi="Calibri"/>
          <w:sz w:val="22"/>
          <w:szCs w:val="22"/>
        </w:rPr>
        <w:t xml:space="preserve">La solicitud será resuelta, de forma motivada, por el titular de </w:t>
      </w:r>
      <w:r w:rsidR="00BD4C89" w:rsidRPr="00F2015F">
        <w:rPr>
          <w:rFonts w:ascii="Calibri" w:hAnsi="Calibri"/>
          <w:sz w:val="22"/>
          <w:szCs w:val="22"/>
        </w:rPr>
        <w:t xml:space="preserve">la </w:t>
      </w:r>
      <w:r w:rsidR="00085765" w:rsidRPr="00F2015F">
        <w:rPr>
          <w:rFonts w:ascii="Calibri" w:hAnsi="Calibri"/>
          <w:sz w:val="22"/>
          <w:szCs w:val="22"/>
        </w:rPr>
        <w:t>c</w:t>
      </w:r>
      <w:r w:rsidR="00BD4C89" w:rsidRPr="00F2015F">
        <w:rPr>
          <w:rFonts w:ascii="Calibri" w:hAnsi="Calibri"/>
          <w:sz w:val="22"/>
          <w:szCs w:val="22"/>
        </w:rPr>
        <w:t>onsejería que tenga atribuidas las competencias en materia de educación.</w:t>
      </w:r>
    </w:p>
    <w:p w:rsidR="00BD4C89" w:rsidRPr="00F2015F" w:rsidRDefault="00BD4C89" w:rsidP="00A0549D">
      <w:pPr>
        <w:pStyle w:val="parrafo1"/>
        <w:spacing w:before="240" w:after="240"/>
        <w:rPr>
          <w:rFonts w:ascii="Calibri" w:hAnsi="Calibri"/>
          <w:sz w:val="22"/>
          <w:szCs w:val="22"/>
        </w:rPr>
      </w:pPr>
      <w:r w:rsidRPr="00F2015F">
        <w:rPr>
          <w:rFonts w:ascii="Calibri" w:hAnsi="Calibri"/>
          <w:sz w:val="22"/>
          <w:szCs w:val="22"/>
        </w:rPr>
        <w:t>En el supuesto de que la solicitud fuera desestimada, el titular podrá interponer contra dicho acto el recurso de reposición previo a la vía contencioso-administrativa.</w:t>
      </w:r>
    </w:p>
    <w:p w:rsidR="00BD4C89" w:rsidRPr="00F2015F" w:rsidRDefault="00BD4C89" w:rsidP="00A0549D">
      <w:pPr>
        <w:pStyle w:val="parrafo1"/>
        <w:spacing w:before="240" w:after="240"/>
        <w:ind w:firstLine="0"/>
        <w:rPr>
          <w:rFonts w:ascii="Calibri" w:hAnsi="Calibri"/>
          <w:i/>
          <w:sz w:val="22"/>
          <w:szCs w:val="22"/>
        </w:rPr>
      </w:pPr>
      <w:r w:rsidRPr="00F2015F">
        <w:rPr>
          <w:rFonts w:ascii="Calibri" w:hAnsi="Calibri"/>
          <w:b/>
          <w:sz w:val="22"/>
          <w:szCs w:val="22"/>
        </w:rPr>
        <w:t>Artí</w:t>
      </w:r>
      <w:r w:rsidR="00EF31BC" w:rsidRPr="00F2015F">
        <w:rPr>
          <w:rFonts w:ascii="Calibri" w:hAnsi="Calibri"/>
          <w:b/>
          <w:sz w:val="22"/>
          <w:szCs w:val="22"/>
        </w:rPr>
        <w:t>culo 6</w:t>
      </w:r>
      <w:r w:rsidR="00E62A60" w:rsidRPr="00F2015F">
        <w:rPr>
          <w:rFonts w:ascii="Calibri" w:hAnsi="Calibri"/>
          <w:b/>
          <w:sz w:val="22"/>
          <w:szCs w:val="22"/>
        </w:rPr>
        <w:t>3</w:t>
      </w:r>
      <w:r w:rsidR="00B93E86" w:rsidRPr="00F2015F">
        <w:rPr>
          <w:rFonts w:ascii="Calibri" w:hAnsi="Calibri"/>
          <w:b/>
          <w:sz w:val="22"/>
          <w:szCs w:val="22"/>
        </w:rPr>
        <w:t>.</w:t>
      </w:r>
      <w:r w:rsidR="00711AB5" w:rsidRPr="00F2015F">
        <w:rPr>
          <w:rFonts w:ascii="Calibri" w:hAnsi="Calibri"/>
          <w:b/>
          <w:sz w:val="22"/>
          <w:szCs w:val="22"/>
        </w:rPr>
        <w:t xml:space="preserve"> </w:t>
      </w:r>
      <w:r w:rsidR="006A2573" w:rsidRPr="00F2015F">
        <w:rPr>
          <w:rFonts w:ascii="Calibri" w:hAnsi="Calibri"/>
          <w:i/>
          <w:sz w:val="22"/>
          <w:szCs w:val="22"/>
        </w:rPr>
        <w:t>F</w:t>
      </w:r>
      <w:r w:rsidR="00B93E86" w:rsidRPr="00F2015F">
        <w:rPr>
          <w:rFonts w:ascii="Calibri" w:hAnsi="Calibri"/>
          <w:i/>
          <w:sz w:val="22"/>
          <w:szCs w:val="22"/>
        </w:rPr>
        <w:t>allecimiento del titular. E</w:t>
      </w:r>
      <w:r w:rsidR="006A2573" w:rsidRPr="00F2015F">
        <w:rPr>
          <w:rFonts w:ascii="Calibri" w:hAnsi="Calibri"/>
          <w:i/>
          <w:sz w:val="22"/>
          <w:szCs w:val="22"/>
        </w:rPr>
        <w:t>xtinción de la persona jurídica titular del centro</w:t>
      </w:r>
      <w:r w:rsidR="00B93E86" w:rsidRPr="00F2015F">
        <w:rPr>
          <w:rFonts w:ascii="Calibri" w:hAnsi="Calibri"/>
          <w:i/>
          <w:sz w:val="22"/>
          <w:szCs w:val="22"/>
        </w:rPr>
        <w:t>.</w:t>
      </w:r>
    </w:p>
    <w:p w:rsidR="00BD4C89" w:rsidRPr="00F2015F"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1. El concierto se extinguirá en caso de fallecimiento de la persona física titular del centro, si bien sus herederos tendrán derecho a formalizar un nuevo concierto siempre que concurran los requisitos previstos en este reglamento, presumiéndose a todos los efectos su continuidad.</w:t>
      </w:r>
    </w:p>
    <w:p w:rsidR="00BD4C89" w:rsidRPr="00F2015F" w:rsidRDefault="00BD4C89" w:rsidP="00A0549D">
      <w:pPr>
        <w:pStyle w:val="parrafo1"/>
        <w:spacing w:before="240" w:after="240"/>
        <w:rPr>
          <w:rFonts w:ascii="Calibri" w:hAnsi="Calibri"/>
          <w:sz w:val="22"/>
          <w:szCs w:val="22"/>
        </w:rPr>
      </w:pPr>
      <w:r w:rsidRPr="00F2015F">
        <w:rPr>
          <w:rFonts w:ascii="Calibri" w:hAnsi="Calibri"/>
          <w:sz w:val="22"/>
          <w:szCs w:val="22"/>
        </w:rPr>
        <w:t xml:space="preserve">2. La extinción de la persona jurídica titular del centro concertado producirá la extinción del concierto, salvo que su organización y patrimonio pasen a ser de la titularidad de otra persona que, reuniendo los requisitos establecidos en </w:t>
      </w:r>
      <w:r w:rsidR="001C0828" w:rsidRPr="00F2015F">
        <w:rPr>
          <w:rFonts w:ascii="Calibri" w:hAnsi="Calibri"/>
          <w:sz w:val="22"/>
          <w:szCs w:val="22"/>
        </w:rPr>
        <w:t>este d</w:t>
      </w:r>
      <w:r w:rsidR="00711AB5" w:rsidRPr="00F2015F">
        <w:rPr>
          <w:rFonts w:ascii="Calibri" w:hAnsi="Calibri"/>
          <w:sz w:val="22"/>
          <w:szCs w:val="22"/>
        </w:rPr>
        <w:t xml:space="preserve">ecreto y en </w:t>
      </w:r>
      <w:r w:rsidR="00E318EF" w:rsidRPr="00F2015F">
        <w:rPr>
          <w:rFonts w:ascii="Calibri" w:hAnsi="Calibri"/>
          <w:sz w:val="22"/>
          <w:szCs w:val="22"/>
        </w:rPr>
        <w:t>el Reglamento de Normas Básicas sobre Conciertos Educativos</w:t>
      </w:r>
      <w:r w:rsidRPr="00F2015F">
        <w:rPr>
          <w:rFonts w:ascii="Calibri" w:hAnsi="Calibri"/>
          <w:sz w:val="22"/>
          <w:szCs w:val="22"/>
        </w:rPr>
        <w:t>,</w:t>
      </w:r>
      <w:r w:rsidR="00711AB5" w:rsidRPr="00F2015F">
        <w:rPr>
          <w:rFonts w:ascii="Calibri" w:hAnsi="Calibri"/>
          <w:sz w:val="22"/>
          <w:szCs w:val="22"/>
        </w:rPr>
        <w:t xml:space="preserve"> aprobado por el Real Decreto 2377/1985, de 18 de diciembre, </w:t>
      </w:r>
      <w:r w:rsidRPr="00F2015F">
        <w:rPr>
          <w:rFonts w:ascii="Calibri" w:hAnsi="Calibri"/>
          <w:sz w:val="22"/>
          <w:szCs w:val="22"/>
        </w:rPr>
        <w:t>asuma las obligaciones correspondientes a un nuevo concierto.</w:t>
      </w:r>
    </w:p>
    <w:p w:rsidR="00BD4C89" w:rsidRPr="00F2015F" w:rsidRDefault="00BD4C89" w:rsidP="00A0549D">
      <w:pPr>
        <w:pStyle w:val="parrafo1"/>
        <w:spacing w:before="240" w:after="240"/>
        <w:rPr>
          <w:rFonts w:ascii="Calibri" w:hAnsi="Calibri"/>
          <w:sz w:val="22"/>
          <w:szCs w:val="22"/>
        </w:rPr>
      </w:pPr>
      <w:r w:rsidRPr="00F2015F">
        <w:rPr>
          <w:rFonts w:ascii="Calibri" w:hAnsi="Calibri"/>
          <w:sz w:val="22"/>
          <w:szCs w:val="22"/>
        </w:rPr>
        <w:t>3. Si los herederos optasen por no continuar en el régimen de conciertos o la nueva persona jurídica no asumiera las obligaciones del concierto, los efectos de la extinción del mismo se producirán a partir de la finalización del correspondiente curso académico.</w:t>
      </w:r>
    </w:p>
    <w:p w:rsidR="00BD4C89" w:rsidRPr="00F2015F" w:rsidRDefault="00EF31BC" w:rsidP="00A0549D">
      <w:pPr>
        <w:pStyle w:val="parrafo1"/>
        <w:spacing w:before="240" w:after="240"/>
        <w:ind w:firstLine="0"/>
        <w:rPr>
          <w:rFonts w:ascii="Calibri" w:hAnsi="Calibri"/>
          <w:b/>
          <w:sz w:val="22"/>
          <w:szCs w:val="22"/>
        </w:rPr>
      </w:pPr>
      <w:r w:rsidRPr="00F2015F">
        <w:rPr>
          <w:rFonts w:ascii="Calibri" w:hAnsi="Calibri"/>
          <w:b/>
          <w:sz w:val="22"/>
          <w:szCs w:val="22"/>
        </w:rPr>
        <w:t>Artículo 6</w:t>
      </w:r>
      <w:r w:rsidR="00E62A60" w:rsidRPr="00F2015F">
        <w:rPr>
          <w:rFonts w:ascii="Calibri" w:hAnsi="Calibri"/>
          <w:b/>
          <w:sz w:val="22"/>
          <w:szCs w:val="22"/>
        </w:rPr>
        <w:t>4</w:t>
      </w:r>
      <w:r w:rsidR="00B93E86" w:rsidRPr="00F2015F">
        <w:rPr>
          <w:rFonts w:ascii="Calibri" w:hAnsi="Calibri"/>
          <w:b/>
          <w:sz w:val="22"/>
          <w:szCs w:val="22"/>
        </w:rPr>
        <w:t>.</w:t>
      </w:r>
      <w:r w:rsidR="00711AB5" w:rsidRPr="00F2015F">
        <w:rPr>
          <w:rFonts w:ascii="Calibri" w:hAnsi="Calibri"/>
          <w:b/>
          <w:sz w:val="22"/>
          <w:szCs w:val="22"/>
        </w:rPr>
        <w:t xml:space="preserve"> </w:t>
      </w:r>
      <w:r w:rsidR="006A2573" w:rsidRPr="00F2015F">
        <w:rPr>
          <w:rFonts w:ascii="Calibri" w:hAnsi="Calibri"/>
          <w:i/>
          <w:sz w:val="22"/>
          <w:szCs w:val="22"/>
        </w:rPr>
        <w:t>Procedimiento concursal</w:t>
      </w:r>
      <w:r w:rsidR="00B93E86" w:rsidRPr="00F2015F">
        <w:rPr>
          <w:rFonts w:ascii="Calibri" w:hAnsi="Calibri"/>
          <w:i/>
          <w:sz w:val="22"/>
          <w:szCs w:val="22"/>
        </w:rPr>
        <w:t>.</w:t>
      </w:r>
    </w:p>
    <w:p w:rsidR="00994129" w:rsidRPr="00F2015F" w:rsidRDefault="00BD4C89" w:rsidP="00A0549D">
      <w:pPr>
        <w:pStyle w:val="parrafo1"/>
        <w:spacing w:before="240" w:after="240"/>
        <w:ind w:firstLine="0"/>
        <w:rPr>
          <w:rFonts w:ascii="Calibri" w:hAnsi="Calibri"/>
          <w:sz w:val="22"/>
          <w:szCs w:val="22"/>
        </w:rPr>
      </w:pPr>
      <w:r w:rsidRPr="00F2015F">
        <w:rPr>
          <w:rFonts w:ascii="Calibri" w:hAnsi="Calibri"/>
          <w:b/>
          <w:sz w:val="22"/>
          <w:szCs w:val="22"/>
        </w:rPr>
        <w:t xml:space="preserve">      </w:t>
      </w:r>
      <w:r w:rsidRPr="00F2015F">
        <w:rPr>
          <w:rFonts w:ascii="Calibri" w:hAnsi="Calibri"/>
          <w:sz w:val="22"/>
          <w:szCs w:val="22"/>
        </w:rPr>
        <w:t xml:space="preserve">En los supuestos de solicitud de </w:t>
      </w:r>
      <w:r w:rsidR="00994129" w:rsidRPr="00F2015F">
        <w:rPr>
          <w:rFonts w:ascii="Calibri" w:hAnsi="Calibri"/>
          <w:sz w:val="22"/>
          <w:szCs w:val="22"/>
        </w:rPr>
        <w:t>procedimiento concursal</w:t>
      </w:r>
      <w:r w:rsidRPr="00F2015F">
        <w:rPr>
          <w:rFonts w:ascii="Calibri" w:hAnsi="Calibri"/>
          <w:sz w:val="22"/>
          <w:szCs w:val="22"/>
        </w:rPr>
        <w:t xml:space="preserve">, </w:t>
      </w:r>
      <w:r w:rsidR="001434AD" w:rsidRPr="00F2015F">
        <w:rPr>
          <w:rFonts w:ascii="Calibri" w:hAnsi="Calibri"/>
          <w:sz w:val="22"/>
          <w:szCs w:val="22"/>
        </w:rPr>
        <w:t xml:space="preserve">como consecuencia de declaración de quiebra o suspensión de pagos, </w:t>
      </w:r>
      <w:r w:rsidRPr="00F2015F">
        <w:rPr>
          <w:rFonts w:ascii="Calibri" w:hAnsi="Calibri"/>
          <w:sz w:val="22"/>
          <w:szCs w:val="22"/>
        </w:rPr>
        <w:t xml:space="preserve">y hasta tanto no se produzca la oportuna resolución judicial, la </w:t>
      </w:r>
      <w:r w:rsidR="00711AB5" w:rsidRPr="00F2015F">
        <w:rPr>
          <w:rFonts w:ascii="Calibri" w:hAnsi="Calibri"/>
          <w:sz w:val="22"/>
          <w:szCs w:val="22"/>
        </w:rPr>
        <w:t>ad</w:t>
      </w:r>
      <w:r w:rsidRPr="00F2015F">
        <w:rPr>
          <w:rFonts w:ascii="Calibri" w:hAnsi="Calibri"/>
          <w:sz w:val="22"/>
          <w:szCs w:val="22"/>
        </w:rPr>
        <w:t>ministración, de acuerdo con los correspondientes interventores judiciales, arbitrará las medidas necesarias para asegurar el cumplimiento de las obligaciones derivadas del concierto.</w:t>
      </w:r>
      <w:r w:rsidR="00347C9D" w:rsidRPr="00F2015F">
        <w:rPr>
          <w:rFonts w:ascii="Calibri" w:hAnsi="Calibri"/>
          <w:sz w:val="22"/>
          <w:szCs w:val="22"/>
        </w:rPr>
        <w:t xml:space="preserve"> </w:t>
      </w:r>
    </w:p>
    <w:p w:rsidR="00BD4C89" w:rsidRPr="00F2015F" w:rsidRDefault="00EF31BC" w:rsidP="00A0549D">
      <w:pPr>
        <w:pStyle w:val="parrafo1"/>
        <w:spacing w:before="240" w:after="240"/>
        <w:ind w:firstLine="0"/>
        <w:rPr>
          <w:rFonts w:ascii="Calibri" w:hAnsi="Calibri"/>
          <w:b/>
          <w:sz w:val="22"/>
          <w:szCs w:val="22"/>
        </w:rPr>
      </w:pPr>
      <w:r w:rsidRPr="00F2015F">
        <w:rPr>
          <w:rFonts w:ascii="Calibri" w:hAnsi="Calibri"/>
          <w:b/>
          <w:sz w:val="22"/>
          <w:szCs w:val="22"/>
        </w:rPr>
        <w:t>Artículo 6</w:t>
      </w:r>
      <w:r w:rsidR="00E62A60" w:rsidRPr="00F2015F">
        <w:rPr>
          <w:rFonts w:ascii="Calibri" w:hAnsi="Calibri"/>
          <w:b/>
          <w:sz w:val="22"/>
          <w:szCs w:val="22"/>
        </w:rPr>
        <w:t>5</w:t>
      </w:r>
      <w:r w:rsidR="00B93E86" w:rsidRPr="00F2015F">
        <w:rPr>
          <w:rFonts w:ascii="Calibri" w:hAnsi="Calibri"/>
          <w:i/>
          <w:sz w:val="22"/>
          <w:szCs w:val="22"/>
        </w:rPr>
        <w:t>.</w:t>
      </w:r>
      <w:r w:rsidR="00711AB5" w:rsidRPr="00F2015F">
        <w:rPr>
          <w:rFonts w:ascii="Calibri" w:hAnsi="Calibri"/>
          <w:i/>
          <w:sz w:val="22"/>
          <w:szCs w:val="22"/>
        </w:rPr>
        <w:t xml:space="preserve"> </w:t>
      </w:r>
      <w:r w:rsidR="006A2573" w:rsidRPr="00F2015F">
        <w:rPr>
          <w:rFonts w:ascii="Calibri" w:hAnsi="Calibri"/>
          <w:i/>
          <w:sz w:val="22"/>
          <w:szCs w:val="22"/>
        </w:rPr>
        <w:t>Revocación de la autorización del centro, cese de la actividad o jubilación del titular</w:t>
      </w:r>
      <w:r w:rsidR="00B93E86" w:rsidRPr="00F2015F">
        <w:rPr>
          <w:rFonts w:ascii="Calibri" w:hAnsi="Calibri"/>
          <w:i/>
          <w:sz w:val="22"/>
          <w:szCs w:val="22"/>
        </w:rPr>
        <w:t>.</w:t>
      </w:r>
    </w:p>
    <w:p w:rsidR="00BD4C89" w:rsidRPr="00DC54EE" w:rsidRDefault="00BD4C89" w:rsidP="00A0549D">
      <w:pPr>
        <w:pStyle w:val="parrafo1"/>
        <w:spacing w:before="240" w:after="240"/>
        <w:ind w:firstLine="0"/>
        <w:rPr>
          <w:rFonts w:ascii="Calibri" w:hAnsi="Calibri"/>
          <w:sz w:val="22"/>
          <w:szCs w:val="22"/>
        </w:rPr>
      </w:pPr>
      <w:r w:rsidRPr="00F2015F">
        <w:rPr>
          <w:rFonts w:ascii="Calibri" w:hAnsi="Calibri"/>
          <w:sz w:val="22"/>
          <w:szCs w:val="22"/>
        </w:rPr>
        <w:t xml:space="preserve">      1. El concierto se extinguirá en caso de que la autorización administrativa del centro sea revocada por la </w:t>
      </w:r>
      <w:r w:rsidR="003E62E2" w:rsidRPr="00F2015F">
        <w:t>a</w:t>
      </w:r>
      <w:r w:rsidRPr="00F2015F">
        <w:rPr>
          <w:rFonts w:ascii="Calibri" w:hAnsi="Calibri"/>
          <w:sz w:val="22"/>
          <w:szCs w:val="22"/>
        </w:rPr>
        <w:t>dministración de acuerdo con la normativa específica reguladora del régimen de autorizaciones de los centros docentes priva</w:t>
      </w:r>
      <w:r w:rsidRPr="00DC54EE">
        <w:rPr>
          <w:rFonts w:ascii="Calibri" w:hAnsi="Calibri"/>
          <w:sz w:val="22"/>
          <w:szCs w:val="22"/>
        </w:rPr>
        <w:t>dos, con la fecha de efectos de la revocación de la autorización.</w:t>
      </w:r>
    </w:p>
    <w:p w:rsidR="00BD4C89" w:rsidRPr="00DC54EE" w:rsidRDefault="00BD4C89" w:rsidP="00A0549D">
      <w:pPr>
        <w:pStyle w:val="parrafo1"/>
        <w:spacing w:before="240" w:after="240"/>
        <w:rPr>
          <w:rFonts w:ascii="Calibri" w:hAnsi="Calibri"/>
          <w:sz w:val="22"/>
          <w:szCs w:val="22"/>
        </w:rPr>
      </w:pPr>
      <w:r w:rsidRPr="00DC54EE">
        <w:rPr>
          <w:rFonts w:ascii="Calibri" w:hAnsi="Calibri"/>
          <w:sz w:val="22"/>
          <w:szCs w:val="22"/>
        </w:rPr>
        <w:t xml:space="preserve">2. El cese de la actividad del centro decidido voluntariamente por el titular también supondrá la extinción del concierto. </w:t>
      </w:r>
    </w:p>
    <w:p w:rsidR="00BD4C89" w:rsidRPr="00DC54EE" w:rsidRDefault="00BD4C89" w:rsidP="00A0549D">
      <w:pPr>
        <w:pStyle w:val="parrafo1"/>
        <w:spacing w:before="240" w:after="240"/>
        <w:rPr>
          <w:rFonts w:ascii="Calibri" w:hAnsi="Calibri"/>
          <w:sz w:val="22"/>
          <w:szCs w:val="22"/>
        </w:rPr>
      </w:pPr>
      <w:r w:rsidRPr="00DC54EE">
        <w:rPr>
          <w:rFonts w:ascii="Calibri" w:hAnsi="Calibri"/>
          <w:sz w:val="22"/>
          <w:szCs w:val="22"/>
        </w:rPr>
        <w:t>En este supuesto, el cese de la actividad y la consiguiente extinción de la autorización del centro sólo podrán tener efectos a partir de la finalización del correspondiente curso académico.</w:t>
      </w:r>
      <w:r w:rsidR="00A60DFF" w:rsidRPr="00DC54EE">
        <w:rPr>
          <w:rFonts w:ascii="Calibri" w:hAnsi="Calibri"/>
          <w:sz w:val="22"/>
          <w:szCs w:val="22"/>
        </w:rPr>
        <w:t xml:space="preserve"> </w:t>
      </w:r>
    </w:p>
    <w:p w:rsidR="00BD4C89" w:rsidRPr="00DC54EE" w:rsidRDefault="00BD4C89" w:rsidP="00A0549D">
      <w:pPr>
        <w:pStyle w:val="parrafo1"/>
        <w:spacing w:before="240" w:after="240"/>
        <w:ind w:firstLine="0"/>
        <w:rPr>
          <w:rFonts w:ascii="Calibri" w:hAnsi="Calibri"/>
          <w:sz w:val="22"/>
          <w:szCs w:val="22"/>
        </w:rPr>
      </w:pPr>
      <w:r w:rsidRPr="00DC54EE">
        <w:rPr>
          <w:rFonts w:ascii="Calibri" w:hAnsi="Calibri"/>
          <w:sz w:val="22"/>
          <w:szCs w:val="22"/>
        </w:rPr>
        <w:t xml:space="preserve">      3. La misma fecha de efectos tendrá la extinción del concierto en el supuesto de jubilación del titular del centro.</w:t>
      </w:r>
    </w:p>
    <w:p w:rsidR="00BD4C89" w:rsidRPr="00DC54EE" w:rsidRDefault="00BD4C89" w:rsidP="00A0549D">
      <w:pPr>
        <w:pStyle w:val="parrafo1"/>
        <w:spacing w:before="240" w:after="240"/>
        <w:rPr>
          <w:rFonts w:ascii="Calibri" w:hAnsi="Calibri"/>
          <w:sz w:val="22"/>
          <w:szCs w:val="22"/>
        </w:rPr>
      </w:pPr>
      <w:r w:rsidRPr="00DC54EE">
        <w:rPr>
          <w:rFonts w:ascii="Calibri" w:hAnsi="Calibri"/>
          <w:sz w:val="22"/>
          <w:szCs w:val="22"/>
        </w:rPr>
        <w:t xml:space="preserve">En este sentido, el titular deberá informar a la comunidad educativa del centro de la fecha de su jubilación y de, en su caso, la posible extinción del concierto con la antelación suficiente, y </w:t>
      </w:r>
      <w:r w:rsidRPr="00DC54EE">
        <w:rPr>
          <w:rFonts w:ascii="Calibri" w:hAnsi="Calibri"/>
          <w:sz w:val="22"/>
          <w:szCs w:val="22"/>
        </w:rPr>
        <w:lastRenderedPageBreak/>
        <w:t>siempre con anterioridad al inicio del período de admisión para el curso en que aquélla haya de producirse.</w:t>
      </w:r>
    </w:p>
    <w:p w:rsidR="00BD4C89" w:rsidRPr="00F2015F" w:rsidRDefault="00EF31BC" w:rsidP="00A0549D">
      <w:pPr>
        <w:pStyle w:val="parrafo1"/>
        <w:spacing w:before="240" w:after="240"/>
        <w:ind w:firstLine="0"/>
        <w:rPr>
          <w:rFonts w:ascii="Calibri" w:hAnsi="Calibri"/>
          <w:i/>
          <w:sz w:val="22"/>
          <w:szCs w:val="22"/>
        </w:rPr>
      </w:pPr>
      <w:r w:rsidRPr="00F2015F">
        <w:rPr>
          <w:rFonts w:ascii="Calibri" w:hAnsi="Calibri"/>
          <w:b/>
          <w:sz w:val="22"/>
          <w:szCs w:val="22"/>
        </w:rPr>
        <w:t>Artículo 6</w:t>
      </w:r>
      <w:r w:rsidR="00E62A60" w:rsidRPr="00F2015F">
        <w:rPr>
          <w:rFonts w:ascii="Calibri" w:hAnsi="Calibri"/>
          <w:b/>
          <w:sz w:val="22"/>
          <w:szCs w:val="22"/>
        </w:rPr>
        <w:t>6</w:t>
      </w:r>
      <w:r w:rsidR="00B93E86" w:rsidRPr="00F2015F">
        <w:rPr>
          <w:rFonts w:ascii="Calibri" w:hAnsi="Calibri"/>
          <w:b/>
          <w:sz w:val="22"/>
          <w:szCs w:val="22"/>
        </w:rPr>
        <w:t>.</w:t>
      </w:r>
      <w:r w:rsidR="00711AB5" w:rsidRPr="00F2015F">
        <w:rPr>
          <w:rFonts w:ascii="Calibri" w:hAnsi="Calibri"/>
          <w:b/>
          <w:sz w:val="22"/>
          <w:szCs w:val="22"/>
        </w:rPr>
        <w:t xml:space="preserve"> </w:t>
      </w:r>
      <w:r w:rsidR="006A2573" w:rsidRPr="00F2015F">
        <w:rPr>
          <w:rFonts w:ascii="Calibri" w:hAnsi="Calibri"/>
          <w:i/>
          <w:sz w:val="22"/>
          <w:szCs w:val="22"/>
        </w:rPr>
        <w:t>Otras causas de extinción</w:t>
      </w:r>
      <w:r w:rsidR="00B93E86" w:rsidRPr="00F2015F">
        <w:rPr>
          <w:rFonts w:ascii="Calibri" w:hAnsi="Calibri"/>
          <w:i/>
          <w:sz w:val="22"/>
          <w:szCs w:val="22"/>
        </w:rPr>
        <w:t>.</w:t>
      </w:r>
    </w:p>
    <w:p w:rsidR="00BD4C89" w:rsidRPr="00F2015F" w:rsidRDefault="00BD4C89" w:rsidP="00A0549D">
      <w:pPr>
        <w:pStyle w:val="parrafo1"/>
        <w:spacing w:before="240" w:after="240"/>
        <w:ind w:firstLine="0"/>
        <w:rPr>
          <w:rFonts w:ascii="Calibri" w:hAnsi="Calibri"/>
          <w:sz w:val="22"/>
          <w:szCs w:val="22"/>
        </w:rPr>
      </w:pPr>
      <w:r w:rsidRPr="00F2015F">
        <w:rPr>
          <w:rFonts w:ascii="Calibri" w:hAnsi="Calibri"/>
          <w:b/>
          <w:sz w:val="22"/>
          <w:szCs w:val="22"/>
        </w:rPr>
        <w:t xml:space="preserve">      </w:t>
      </w:r>
      <w:r w:rsidRPr="00F2015F">
        <w:rPr>
          <w:rFonts w:ascii="Calibri" w:hAnsi="Calibri"/>
          <w:sz w:val="22"/>
          <w:szCs w:val="22"/>
        </w:rPr>
        <w:t xml:space="preserve">El documento de formalización del concierto podrá reconocer otras causas específicas de extinción del mismo acordadas entre las partes, siempre que no </w:t>
      </w:r>
      <w:r w:rsidR="00E010DA" w:rsidRPr="00F2015F">
        <w:rPr>
          <w:rFonts w:ascii="Calibri" w:hAnsi="Calibri"/>
          <w:sz w:val="22"/>
          <w:szCs w:val="22"/>
        </w:rPr>
        <w:t>sean contrarias a</w:t>
      </w:r>
      <w:r w:rsidRPr="00F2015F">
        <w:rPr>
          <w:rFonts w:ascii="Calibri" w:hAnsi="Calibri"/>
          <w:sz w:val="22"/>
          <w:szCs w:val="22"/>
        </w:rPr>
        <w:t xml:space="preserve"> las normas reguladoras del régimen de conciertos.</w:t>
      </w:r>
    </w:p>
    <w:p w:rsidR="00BD4C89" w:rsidRPr="00F2015F" w:rsidRDefault="00EF31BC" w:rsidP="00A0549D">
      <w:pPr>
        <w:pStyle w:val="parrafo1"/>
        <w:spacing w:before="240" w:after="240"/>
        <w:ind w:firstLine="0"/>
        <w:rPr>
          <w:rFonts w:ascii="Calibri" w:hAnsi="Calibri"/>
          <w:b/>
          <w:sz w:val="22"/>
          <w:szCs w:val="22"/>
        </w:rPr>
      </w:pPr>
      <w:r w:rsidRPr="00F2015F">
        <w:rPr>
          <w:rFonts w:ascii="Calibri" w:hAnsi="Calibri"/>
          <w:b/>
          <w:sz w:val="22"/>
          <w:szCs w:val="22"/>
        </w:rPr>
        <w:t>Artículo 6</w:t>
      </w:r>
      <w:r w:rsidR="00E62A60" w:rsidRPr="00F2015F">
        <w:rPr>
          <w:rFonts w:ascii="Calibri" w:hAnsi="Calibri"/>
          <w:b/>
          <w:sz w:val="22"/>
          <w:szCs w:val="22"/>
        </w:rPr>
        <w:t>7</w:t>
      </w:r>
      <w:r w:rsidR="00B93E86" w:rsidRPr="00F2015F">
        <w:rPr>
          <w:rFonts w:ascii="Calibri" w:hAnsi="Calibri"/>
          <w:b/>
          <w:sz w:val="22"/>
          <w:szCs w:val="22"/>
        </w:rPr>
        <w:t>.</w:t>
      </w:r>
      <w:r w:rsidR="00711AB5" w:rsidRPr="00F2015F">
        <w:rPr>
          <w:rFonts w:ascii="Calibri" w:hAnsi="Calibri"/>
          <w:b/>
          <w:sz w:val="22"/>
          <w:szCs w:val="22"/>
        </w:rPr>
        <w:t xml:space="preserve"> </w:t>
      </w:r>
      <w:r w:rsidR="006A2573" w:rsidRPr="00F2015F">
        <w:rPr>
          <w:rFonts w:ascii="Calibri" w:hAnsi="Calibri"/>
          <w:i/>
          <w:sz w:val="22"/>
          <w:szCs w:val="22"/>
        </w:rPr>
        <w:t>Escolarización de los alumnos</w:t>
      </w:r>
      <w:r w:rsidR="00B93E86" w:rsidRPr="00F2015F">
        <w:rPr>
          <w:rFonts w:ascii="Calibri" w:hAnsi="Calibri"/>
          <w:b/>
          <w:sz w:val="22"/>
          <w:szCs w:val="22"/>
        </w:rPr>
        <w:t>.</w:t>
      </w:r>
    </w:p>
    <w:p w:rsidR="00BD4C89" w:rsidRPr="00F2015F" w:rsidRDefault="00BD4C89" w:rsidP="005D63EB">
      <w:pPr>
        <w:pStyle w:val="parrafo1"/>
        <w:spacing w:before="240" w:after="240"/>
        <w:ind w:firstLine="0"/>
        <w:rPr>
          <w:rFonts w:ascii="Calibri" w:hAnsi="Calibri"/>
          <w:b/>
          <w:sz w:val="22"/>
          <w:szCs w:val="22"/>
        </w:rPr>
      </w:pPr>
      <w:r w:rsidRPr="00F2015F">
        <w:rPr>
          <w:rFonts w:ascii="Calibri" w:hAnsi="Calibri"/>
          <w:b/>
          <w:sz w:val="22"/>
          <w:szCs w:val="22"/>
        </w:rPr>
        <w:t xml:space="preserve">  </w:t>
      </w:r>
      <w:r w:rsidRPr="00F2015F">
        <w:rPr>
          <w:rFonts w:ascii="Calibri" w:hAnsi="Calibri"/>
          <w:sz w:val="22"/>
          <w:szCs w:val="22"/>
        </w:rPr>
        <w:t xml:space="preserve">    1. En todos los supuestos de extinción del concierto la </w:t>
      </w:r>
      <w:r w:rsidR="003E62E2" w:rsidRPr="00F2015F">
        <w:t>a</w:t>
      </w:r>
      <w:r w:rsidRPr="00F2015F">
        <w:rPr>
          <w:rFonts w:ascii="Calibri" w:hAnsi="Calibri"/>
          <w:sz w:val="22"/>
          <w:szCs w:val="22"/>
        </w:rPr>
        <w:t>dministración podrá acordar su prórroga con el titular a fin de amparar la situación sobrevenida de los alumnos escolarizados.</w:t>
      </w:r>
    </w:p>
    <w:p w:rsidR="00BD4C89" w:rsidRPr="00F2015F" w:rsidRDefault="00FB5A78" w:rsidP="005D63EB">
      <w:pPr>
        <w:spacing w:before="240" w:after="240" w:line="240" w:lineRule="auto"/>
        <w:jc w:val="both"/>
      </w:pPr>
      <w:r w:rsidRPr="00F2015F">
        <w:t xml:space="preserve">      </w:t>
      </w:r>
      <w:r w:rsidR="00711AB5" w:rsidRPr="00F2015F">
        <w:t>2. En cualquier caso, la a</w:t>
      </w:r>
      <w:r w:rsidR="00BD4C89" w:rsidRPr="00F2015F">
        <w:t>dministración garantizará la escolarización de los alumnos afectados en otros centros sostenidos con fondos públicos de la zona atendiendo en lo posible el interés de las familias.</w:t>
      </w:r>
    </w:p>
    <w:p w:rsidR="00BD4C89" w:rsidRPr="006A6164" w:rsidRDefault="00AA549E" w:rsidP="00A0549D">
      <w:pPr>
        <w:spacing w:before="240" w:after="240" w:line="240" w:lineRule="auto"/>
        <w:rPr>
          <w:i/>
        </w:rPr>
      </w:pPr>
      <w:r w:rsidRPr="00F2015F">
        <w:rPr>
          <w:b/>
        </w:rPr>
        <w:t xml:space="preserve">Disposición adicional </w:t>
      </w:r>
      <w:r w:rsidR="00482F50" w:rsidRPr="00F2015F">
        <w:rPr>
          <w:b/>
        </w:rPr>
        <w:t>primera</w:t>
      </w:r>
      <w:r w:rsidR="00B93E86" w:rsidRPr="00F2015F">
        <w:rPr>
          <w:b/>
        </w:rPr>
        <w:t>.</w:t>
      </w:r>
      <w:r w:rsidR="006A6164" w:rsidRPr="00F2015F">
        <w:rPr>
          <w:b/>
        </w:rPr>
        <w:t xml:space="preserve"> </w:t>
      </w:r>
      <w:r w:rsidR="006A2573" w:rsidRPr="00F2015F">
        <w:rPr>
          <w:i/>
        </w:rPr>
        <w:t>Convenios con centros que impartan formación profesional</w:t>
      </w:r>
      <w:r w:rsidR="00B93E86" w:rsidRPr="00F2015F">
        <w:rPr>
          <w:i/>
        </w:rPr>
        <w:t>.</w:t>
      </w:r>
    </w:p>
    <w:p w:rsidR="006B1E0B" w:rsidRPr="006A6164" w:rsidRDefault="00AA549E" w:rsidP="00A0549D">
      <w:pPr>
        <w:spacing w:before="240" w:after="240" w:line="240" w:lineRule="auto"/>
        <w:jc w:val="both"/>
      </w:pPr>
      <w:r w:rsidRPr="006A6164">
        <w:t xml:space="preserve">    </w:t>
      </w:r>
      <w:r w:rsidR="0053595E" w:rsidRPr="006A6164">
        <w:t xml:space="preserve"> </w:t>
      </w:r>
      <w:r w:rsidR="006B1E0B" w:rsidRPr="006A6164">
        <w:t xml:space="preserve">1. Los convenios de formación profesional </w:t>
      </w:r>
      <w:r w:rsidR="00994129" w:rsidRPr="006A6164">
        <w:t>previstos en</w:t>
      </w:r>
      <w:r w:rsidR="006B1E0B" w:rsidRPr="006A6164">
        <w:t xml:space="preserve"> este decreto se regirán por las mismas disposiciones que son de aplicación a los centros con concierto para estas enseñanzas, sin perjuicio de aquellas especificidades debidamente justificadas que, en su caso, se acuerden entre las partes.</w:t>
      </w:r>
      <w:r w:rsidR="00B440E4" w:rsidRPr="006A6164">
        <w:t xml:space="preserve"> </w:t>
      </w:r>
    </w:p>
    <w:p w:rsidR="00C92807" w:rsidRPr="00F2015F" w:rsidRDefault="00AA549E" w:rsidP="007D4C9A">
      <w:pPr>
        <w:spacing w:before="240" w:after="240" w:line="240" w:lineRule="auto"/>
        <w:jc w:val="both"/>
      </w:pPr>
      <w:r w:rsidRPr="006A6164">
        <w:t xml:space="preserve">     </w:t>
      </w:r>
      <w:r w:rsidR="006B1E0B" w:rsidRPr="006A6164">
        <w:t xml:space="preserve">2. </w:t>
      </w:r>
      <w:r w:rsidR="0038750A" w:rsidRPr="006A6164">
        <w:t>Por tanto, el procedimiento para aprobar su suscripción y</w:t>
      </w:r>
      <w:r w:rsidR="00994129" w:rsidRPr="006A6164">
        <w:t xml:space="preserve"> las posibles modificaciones del número de </w:t>
      </w:r>
      <w:r w:rsidR="0038750A" w:rsidRPr="006A6164">
        <w:t>unidades que serían financiadas con fondos públicos será el establecido</w:t>
      </w:r>
      <w:r w:rsidR="00994129" w:rsidRPr="006A6164">
        <w:t xml:space="preserve"> para los conciertos educativos</w:t>
      </w:r>
      <w:r w:rsidR="0038750A" w:rsidRPr="006A6164">
        <w:t xml:space="preserve"> previsto en </w:t>
      </w:r>
      <w:r w:rsidR="0038750A" w:rsidRPr="00F2015F">
        <w:t>este decreto.</w:t>
      </w:r>
    </w:p>
    <w:p w:rsidR="007A76E1" w:rsidRPr="00F2015F" w:rsidRDefault="007A76E1" w:rsidP="00FC493D">
      <w:pPr>
        <w:spacing w:after="100"/>
        <w:jc w:val="both"/>
        <w:rPr>
          <w:i/>
        </w:rPr>
      </w:pPr>
      <w:r w:rsidRPr="00F2015F">
        <w:rPr>
          <w:b/>
        </w:rPr>
        <w:t>Disposición adicional </w:t>
      </w:r>
      <w:r w:rsidR="00FC493D" w:rsidRPr="00F2015F">
        <w:rPr>
          <w:b/>
        </w:rPr>
        <w:t>segunda</w:t>
      </w:r>
      <w:r w:rsidR="000E4DAE" w:rsidRPr="00F2015F">
        <w:rPr>
          <w:b/>
        </w:rPr>
        <w:t>.</w:t>
      </w:r>
      <w:r w:rsidR="00E62A60" w:rsidRPr="00F2015F">
        <w:rPr>
          <w:b/>
        </w:rPr>
        <w:t xml:space="preserve"> </w:t>
      </w:r>
      <w:r w:rsidR="000E4DAE" w:rsidRPr="00F2015F">
        <w:rPr>
          <w:i/>
        </w:rPr>
        <w:t>Fundaciones benéfico-docentes</w:t>
      </w:r>
      <w:r w:rsidR="00B93E86" w:rsidRPr="00F2015F">
        <w:rPr>
          <w:i/>
        </w:rPr>
        <w:t>. Percepción de donaciones.</w:t>
      </w:r>
    </w:p>
    <w:p w:rsidR="007A76E1" w:rsidRPr="00F2015F" w:rsidRDefault="00FC493D" w:rsidP="00FC493D">
      <w:pPr>
        <w:spacing w:after="100"/>
        <w:ind w:firstLine="284"/>
        <w:jc w:val="both"/>
        <w:rPr>
          <w:iCs/>
        </w:rPr>
      </w:pPr>
      <w:r w:rsidRPr="00F2015F">
        <w:rPr>
          <w:iCs/>
        </w:rPr>
        <w:t xml:space="preserve">1. </w:t>
      </w:r>
      <w:r w:rsidR="007A76E1" w:rsidRPr="00F2015F">
        <w:rPr>
          <w:iCs/>
        </w:rPr>
        <w:t>De conformidad con el artículo 50 de la Ley Orgánica</w:t>
      </w:r>
      <w:r w:rsidR="0052773B" w:rsidRPr="00F2015F">
        <w:rPr>
          <w:iCs/>
        </w:rPr>
        <w:t xml:space="preserve"> </w:t>
      </w:r>
      <w:r w:rsidR="001043BF" w:rsidRPr="00F2015F">
        <w:rPr>
          <w:iCs/>
        </w:rPr>
        <w:t xml:space="preserve">8/1985, de 3 de julio </w:t>
      </w:r>
      <w:r w:rsidR="0052773B" w:rsidRPr="00F2015F">
        <w:rPr>
          <w:iCs/>
        </w:rPr>
        <w:t>reguladora del Derecho a la E</w:t>
      </w:r>
      <w:r w:rsidR="007A76E1" w:rsidRPr="00F2015F">
        <w:rPr>
          <w:iCs/>
        </w:rPr>
        <w:t>ducación, los centros concertados se consideran asimilados a las fundaciones benéfico-docentes a efectos de los beneficios fiscales o no fiscales que estén reconocidos a dichas entidades, con independencia de aquellos otros que puedan corresponderles en consideración a la actividad educativa.</w:t>
      </w:r>
    </w:p>
    <w:p w:rsidR="000E4DAE" w:rsidRPr="00F2015F" w:rsidRDefault="00FC493D" w:rsidP="000E4DAE">
      <w:pPr>
        <w:spacing w:after="100"/>
        <w:ind w:firstLine="284"/>
        <w:jc w:val="both"/>
        <w:rPr>
          <w:iCs/>
        </w:rPr>
      </w:pPr>
      <w:r w:rsidRPr="00F2015F">
        <w:rPr>
          <w:iCs/>
        </w:rPr>
        <w:t xml:space="preserve">2. </w:t>
      </w:r>
      <w:r w:rsidR="007A76E1" w:rsidRPr="00F2015F">
        <w:rPr>
          <w:iCs/>
        </w:rPr>
        <w:t>Todas las donaciones, de carácter voluntario, de personas físicas o jurídicas, que reciban los titulares de centros concertados estarán sujetas a lo dispuesto en la normativa d</w:t>
      </w:r>
      <w:r w:rsidR="000E4DAE" w:rsidRPr="00F2015F">
        <w:rPr>
          <w:iCs/>
        </w:rPr>
        <w:t>e aplicación a las fundaciones.</w:t>
      </w:r>
    </w:p>
    <w:p w:rsidR="009B2815" w:rsidRPr="00F2015F" w:rsidRDefault="00FC493D" w:rsidP="000E4DAE">
      <w:pPr>
        <w:pStyle w:val="parrafo1"/>
        <w:spacing w:before="240" w:after="240"/>
        <w:ind w:firstLine="284"/>
        <w:rPr>
          <w:rFonts w:ascii="Calibri" w:eastAsia="Calibri" w:hAnsi="Calibri"/>
          <w:iCs/>
          <w:sz w:val="22"/>
          <w:szCs w:val="22"/>
          <w:lang w:eastAsia="en-US"/>
        </w:rPr>
      </w:pPr>
      <w:r w:rsidRPr="00F2015F">
        <w:rPr>
          <w:rFonts w:ascii="Calibri" w:eastAsia="Calibri" w:hAnsi="Calibri"/>
          <w:iCs/>
          <w:sz w:val="22"/>
          <w:szCs w:val="22"/>
          <w:lang w:eastAsia="en-US"/>
        </w:rPr>
        <w:t xml:space="preserve">3. </w:t>
      </w:r>
      <w:r w:rsidR="007A76E1" w:rsidRPr="00F2015F">
        <w:rPr>
          <w:rFonts w:ascii="Calibri" w:eastAsia="Calibri" w:hAnsi="Calibri"/>
          <w:iCs/>
          <w:sz w:val="22"/>
          <w:szCs w:val="22"/>
          <w:lang w:eastAsia="en-US"/>
        </w:rPr>
        <w:t>Las donaciones, de carácter voluntario, no podrán condicionar en ningún caso la admisión y escolarización de los alumnos en la enseñanza sujeta a concierto, ni podrán entenderse como contrapartida por las enseñanzas concertadas y</w:t>
      </w:r>
      <w:r w:rsidR="0052773B" w:rsidRPr="00F2015F">
        <w:rPr>
          <w:rFonts w:ascii="Calibri" w:eastAsia="Calibri" w:hAnsi="Calibri"/>
          <w:iCs/>
          <w:sz w:val="22"/>
          <w:szCs w:val="22"/>
          <w:lang w:eastAsia="en-US"/>
        </w:rPr>
        <w:t>,</w:t>
      </w:r>
      <w:r w:rsidR="007A76E1" w:rsidRPr="00F2015F">
        <w:rPr>
          <w:rFonts w:ascii="Calibri" w:eastAsia="Calibri" w:hAnsi="Calibri"/>
          <w:iCs/>
          <w:sz w:val="22"/>
          <w:szCs w:val="22"/>
          <w:lang w:eastAsia="en-US"/>
        </w:rPr>
        <w:t xml:space="preserve"> por lo tanto</w:t>
      </w:r>
      <w:r w:rsidR="0052773B" w:rsidRPr="00F2015F">
        <w:rPr>
          <w:rFonts w:ascii="Calibri" w:eastAsia="Calibri" w:hAnsi="Calibri"/>
          <w:iCs/>
          <w:sz w:val="22"/>
          <w:szCs w:val="22"/>
          <w:lang w:eastAsia="en-US"/>
        </w:rPr>
        <w:t>,</w:t>
      </w:r>
      <w:r w:rsidR="007A76E1" w:rsidRPr="00F2015F">
        <w:rPr>
          <w:rFonts w:ascii="Calibri" w:eastAsia="Calibri" w:hAnsi="Calibri"/>
          <w:iCs/>
          <w:sz w:val="22"/>
          <w:szCs w:val="22"/>
          <w:lang w:eastAsia="en-US"/>
        </w:rPr>
        <w:t xml:space="preserve"> gratuitas.</w:t>
      </w:r>
    </w:p>
    <w:p w:rsidR="00C036BA" w:rsidRPr="00F2015F" w:rsidRDefault="00C036BA" w:rsidP="000E4DAE">
      <w:pPr>
        <w:pStyle w:val="parrafo1"/>
        <w:spacing w:before="240" w:after="240"/>
        <w:ind w:firstLine="0"/>
        <w:rPr>
          <w:rFonts w:ascii="Calibri" w:hAnsi="Calibri"/>
          <w:b/>
        </w:rPr>
      </w:pPr>
      <w:r w:rsidRPr="00F2015F">
        <w:rPr>
          <w:rFonts w:ascii="Calibri" w:hAnsi="Calibri"/>
          <w:b/>
          <w:sz w:val="22"/>
          <w:szCs w:val="22"/>
        </w:rPr>
        <w:t>Disposición adicional tercera</w:t>
      </w:r>
      <w:r w:rsidR="000E4DAE" w:rsidRPr="00F2015F">
        <w:rPr>
          <w:rFonts w:ascii="Calibri" w:hAnsi="Calibri"/>
          <w:b/>
          <w:sz w:val="22"/>
          <w:szCs w:val="22"/>
        </w:rPr>
        <w:t>.</w:t>
      </w:r>
      <w:r w:rsidR="006A6164" w:rsidRPr="00F2015F">
        <w:rPr>
          <w:rFonts w:ascii="Calibri" w:hAnsi="Calibri"/>
          <w:b/>
        </w:rPr>
        <w:t xml:space="preserve"> </w:t>
      </w:r>
      <w:r w:rsidR="000E4DAE" w:rsidRPr="00F2015F">
        <w:rPr>
          <w:rFonts w:ascii="Calibri" w:hAnsi="Calibri"/>
          <w:i/>
        </w:rPr>
        <w:t>Concertación progresiva de los centros.</w:t>
      </w:r>
    </w:p>
    <w:p w:rsidR="00C036BA" w:rsidRPr="006A6164" w:rsidRDefault="00C036BA" w:rsidP="00FE52CF">
      <w:pPr>
        <w:tabs>
          <w:tab w:val="left" w:pos="284"/>
        </w:tabs>
        <w:spacing w:before="240" w:after="240" w:line="240" w:lineRule="auto"/>
        <w:ind w:firstLine="284"/>
        <w:jc w:val="both"/>
      </w:pPr>
      <w:r w:rsidRPr="006A6164">
        <w:lastRenderedPageBreak/>
        <w:t xml:space="preserve">Excepcionalmente, por razones de falta de disponibilidad presupuestaria, el acceso </w:t>
      </w:r>
      <w:r w:rsidR="00664AF2" w:rsidRPr="006A6164">
        <w:t xml:space="preserve">al régimen de conciertos </w:t>
      </w:r>
      <w:r w:rsidRPr="006A6164">
        <w:t>de un centro privado ya en funcionamiento, o la concertación de un nuevo nivel, podrá producirse de forma progresiva.</w:t>
      </w:r>
    </w:p>
    <w:p w:rsidR="00C036BA" w:rsidRPr="00F2015F" w:rsidRDefault="00C036BA" w:rsidP="00FE52CF">
      <w:pPr>
        <w:spacing w:before="240" w:after="240" w:line="240" w:lineRule="auto"/>
        <w:ind w:firstLine="284"/>
        <w:jc w:val="both"/>
      </w:pPr>
      <w:r w:rsidRPr="006A6164">
        <w:t>En este supuesto, no obstante, no podrán funcionar unidades concer</w:t>
      </w:r>
      <w:r w:rsidR="002608D2" w:rsidRPr="006A6164">
        <w:t>tadas y en régimen privado en un</w:t>
      </w:r>
      <w:r w:rsidRPr="006A6164">
        <w:t xml:space="preserve"> mismo curso</w:t>
      </w:r>
      <w:r w:rsidR="00FE52CF" w:rsidRPr="006A6164">
        <w:t xml:space="preserve"> del </w:t>
      </w:r>
      <w:r w:rsidR="00FE52CF" w:rsidRPr="00F2015F">
        <w:t>nivel</w:t>
      </w:r>
      <w:r w:rsidRPr="00F2015F">
        <w:t>.</w:t>
      </w:r>
    </w:p>
    <w:p w:rsidR="00C036BA" w:rsidRPr="00F2015F" w:rsidRDefault="00C036BA" w:rsidP="00C036BA">
      <w:pPr>
        <w:spacing w:before="240" w:after="240" w:line="240" w:lineRule="auto"/>
        <w:jc w:val="both"/>
        <w:rPr>
          <w:i/>
        </w:rPr>
      </w:pPr>
      <w:r w:rsidRPr="00F2015F">
        <w:rPr>
          <w:b/>
        </w:rPr>
        <w:t>Disposición adicional cuarta</w:t>
      </w:r>
      <w:r w:rsidR="006A6164" w:rsidRPr="00F2015F">
        <w:rPr>
          <w:b/>
        </w:rPr>
        <w:t xml:space="preserve">. </w:t>
      </w:r>
      <w:r w:rsidR="000E4DAE" w:rsidRPr="00F2015F">
        <w:rPr>
          <w:i/>
        </w:rPr>
        <w:t>Conciertos para enseñanzas postobligatorias.</w:t>
      </w:r>
    </w:p>
    <w:p w:rsidR="008E3E5D" w:rsidRPr="00F2015F" w:rsidRDefault="00C036BA" w:rsidP="00C036BA">
      <w:pPr>
        <w:spacing w:before="240" w:after="240" w:line="240" w:lineRule="auto"/>
        <w:ind w:firstLine="284"/>
        <w:jc w:val="both"/>
      </w:pPr>
      <w:r w:rsidRPr="00F2015F">
        <w:t xml:space="preserve">La </w:t>
      </w:r>
      <w:r w:rsidR="00085765" w:rsidRPr="00F2015F">
        <w:t>c</w:t>
      </w:r>
      <w:r w:rsidRPr="00F2015F">
        <w:t xml:space="preserve">onsejería que tenga atribuida la competencia en materia de educación </w:t>
      </w:r>
      <w:r w:rsidR="008E3E5D" w:rsidRPr="00F2015F">
        <w:t>podrá autorizar</w:t>
      </w:r>
      <w:r w:rsidRPr="00F2015F">
        <w:t xml:space="preserve">, </w:t>
      </w:r>
      <w:r w:rsidR="00B32144" w:rsidRPr="00F2015F">
        <w:t xml:space="preserve">en circunstancias excepcionales y para </w:t>
      </w:r>
      <w:r w:rsidR="008E3E5D" w:rsidRPr="00F2015F">
        <w:t xml:space="preserve">el desarrollo de </w:t>
      </w:r>
      <w:r w:rsidR="00B32144" w:rsidRPr="00F2015F">
        <w:t xml:space="preserve">experiencias de interés </w:t>
      </w:r>
      <w:r w:rsidR="00FF24C7" w:rsidRPr="00F2015F">
        <w:t>para el sistema educativo</w:t>
      </w:r>
      <w:r w:rsidRPr="00F2015F">
        <w:t>,</w:t>
      </w:r>
      <w:r w:rsidR="008E3E5D" w:rsidRPr="00F2015F">
        <w:t xml:space="preserve"> el funcionamiento de </w:t>
      </w:r>
      <w:r w:rsidRPr="00F2015F">
        <w:t xml:space="preserve">unidades </w:t>
      </w:r>
      <w:r w:rsidR="008E3E5D" w:rsidRPr="00F2015F">
        <w:t xml:space="preserve">privadas y financiadas con fondos públicos en </w:t>
      </w:r>
      <w:r w:rsidR="0039257B" w:rsidRPr="00F2015F">
        <w:t>las enseñanzas postobligatorias</w:t>
      </w:r>
      <w:r w:rsidR="008E3E5D" w:rsidRPr="00F2015F">
        <w:t xml:space="preserve">. </w:t>
      </w:r>
    </w:p>
    <w:p w:rsidR="009E23AC" w:rsidRPr="000E4DAE" w:rsidRDefault="009E23AC" w:rsidP="00A0549D">
      <w:pPr>
        <w:pStyle w:val="articulo1"/>
        <w:spacing w:before="240" w:after="240"/>
        <w:rPr>
          <w:rFonts w:ascii="Calibri" w:hAnsi="Calibri"/>
          <w:b w:val="0"/>
          <w:i/>
          <w:sz w:val="22"/>
          <w:szCs w:val="22"/>
        </w:rPr>
      </w:pPr>
      <w:r w:rsidRPr="00F2015F">
        <w:rPr>
          <w:rFonts w:ascii="Calibri" w:hAnsi="Calibri"/>
          <w:sz w:val="22"/>
          <w:szCs w:val="22"/>
        </w:rPr>
        <w:t>Disposición transitoria única</w:t>
      </w:r>
      <w:r w:rsidR="006A6164" w:rsidRPr="00F2015F">
        <w:rPr>
          <w:rFonts w:ascii="Calibri" w:hAnsi="Calibri"/>
          <w:sz w:val="22"/>
          <w:szCs w:val="22"/>
        </w:rPr>
        <w:t xml:space="preserve">. </w:t>
      </w:r>
      <w:r w:rsidR="000E4DAE" w:rsidRPr="00F2015F">
        <w:rPr>
          <w:rFonts w:ascii="Calibri" w:hAnsi="Calibri"/>
          <w:b w:val="0"/>
          <w:i/>
          <w:sz w:val="22"/>
          <w:szCs w:val="22"/>
        </w:rPr>
        <w:t>Conciertos vigentes.</w:t>
      </w:r>
    </w:p>
    <w:p w:rsidR="009E23AC" w:rsidRPr="00F2015F" w:rsidRDefault="009E23AC" w:rsidP="008E7A1E">
      <w:pPr>
        <w:pStyle w:val="articulo1"/>
        <w:spacing w:before="240" w:after="240"/>
        <w:ind w:firstLine="426"/>
        <w:jc w:val="both"/>
        <w:rPr>
          <w:rFonts w:ascii="Calibri" w:hAnsi="Calibri"/>
          <w:b w:val="0"/>
          <w:sz w:val="22"/>
          <w:szCs w:val="22"/>
        </w:rPr>
      </w:pPr>
      <w:r w:rsidRPr="00C92807">
        <w:rPr>
          <w:rFonts w:ascii="Calibri" w:hAnsi="Calibri"/>
          <w:b w:val="0"/>
          <w:sz w:val="22"/>
          <w:szCs w:val="22"/>
        </w:rPr>
        <w:t xml:space="preserve">Los conciertos </w:t>
      </w:r>
      <w:r w:rsidRPr="00D52C54">
        <w:rPr>
          <w:rFonts w:ascii="Calibri" w:hAnsi="Calibri"/>
          <w:b w:val="0"/>
          <w:sz w:val="22"/>
          <w:szCs w:val="22"/>
        </w:rPr>
        <w:t xml:space="preserve">vigentes a la fecha de aprobación de este decreto ajustarán su duración </w:t>
      </w:r>
      <w:r w:rsidRPr="00F2015F">
        <w:rPr>
          <w:rFonts w:ascii="Calibri" w:hAnsi="Calibri"/>
          <w:b w:val="0"/>
          <w:sz w:val="22"/>
          <w:szCs w:val="22"/>
        </w:rPr>
        <w:t>conforme lo prev</w:t>
      </w:r>
      <w:r w:rsidR="00D52C54" w:rsidRPr="00F2015F">
        <w:rPr>
          <w:rFonts w:ascii="Calibri" w:hAnsi="Calibri"/>
          <w:b w:val="0"/>
          <w:sz w:val="22"/>
          <w:szCs w:val="22"/>
        </w:rPr>
        <w:t xml:space="preserve">isto </w:t>
      </w:r>
      <w:r w:rsidR="002608D2" w:rsidRPr="00F2015F">
        <w:rPr>
          <w:rFonts w:ascii="Calibri" w:hAnsi="Calibri"/>
          <w:b w:val="0"/>
          <w:sz w:val="22"/>
          <w:szCs w:val="22"/>
        </w:rPr>
        <w:t>el</w:t>
      </w:r>
      <w:r w:rsidRPr="00F2015F">
        <w:rPr>
          <w:rFonts w:ascii="Calibri" w:hAnsi="Calibri"/>
          <w:b w:val="0"/>
          <w:sz w:val="22"/>
          <w:szCs w:val="22"/>
        </w:rPr>
        <w:t xml:space="preserve"> art</w:t>
      </w:r>
      <w:r w:rsidR="008E7A1E" w:rsidRPr="00F2015F">
        <w:rPr>
          <w:rFonts w:ascii="Calibri" w:hAnsi="Calibri"/>
          <w:b w:val="0"/>
          <w:sz w:val="22"/>
          <w:szCs w:val="22"/>
        </w:rPr>
        <w:t>ículo 1</w:t>
      </w:r>
      <w:r w:rsidR="004251D2" w:rsidRPr="00F2015F">
        <w:rPr>
          <w:rFonts w:ascii="Calibri" w:hAnsi="Calibri"/>
          <w:b w:val="0"/>
          <w:sz w:val="22"/>
          <w:szCs w:val="22"/>
        </w:rPr>
        <w:t>2</w:t>
      </w:r>
      <w:r w:rsidR="008E7A1E" w:rsidRPr="00F2015F">
        <w:rPr>
          <w:rFonts w:ascii="Calibri" w:hAnsi="Calibri"/>
          <w:b w:val="0"/>
          <w:sz w:val="22"/>
          <w:szCs w:val="22"/>
        </w:rPr>
        <w:t>.</w:t>
      </w:r>
    </w:p>
    <w:p w:rsidR="005179AA" w:rsidRPr="00F2015F" w:rsidRDefault="00AA549E" w:rsidP="00A0549D">
      <w:pPr>
        <w:pStyle w:val="articulo1"/>
        <w:spacing w:before="240" w:after="240"/>
        <w:rPr>
          <w:rFonts w:ascii="Calibri" w:hAnsi="Calibri"/>
          <w:b w:val="0"/>
          <w:i/>
          <w:sz w:val="22"/>
          <w:szCs w:val="22"/>
        </w:rPr>
      </w:pPr>
      <w:r w:rsidRPr="00F2015F">
        <w:rPr>
          <w:rFonts w:ascii="Calibri" w:hAnsi="Calibri"/>
          <w:sz w:val="22"/>
          <w:szCs w:val="22"/>
        </w:rPr>
        <w:t xml:space="preserve">Disposición </w:t>
      </w:r>
      <w:r w:rsidR="00175E19" w:rsidRPr="00F2015F">
        <w:rPr>
          <w:rFonts w:ascii="Calibri" w:hAnsi="Calibri"/>
          <w:sz w:val="22"/>
          <w:szCs w:val="22"/>
        </w:rPr>
        <w:t xml:space="preserve">derogatoria única. </w:t>
      </w:r>
      <w:r w:rsidR="000E4DAE" w:rsidRPr="00F2015F">
        <w:rPr>
          <w:rFonts w:ascii="Calibri" w:hAnsi="Calibri"/>
          <w:b w:val="0"/>
          <w:i/>
          <w:sz w:val="22"/>
          <w:szCs w:val="22"/>
        </w:rPr>
        <w:t>Normas derogadas.</w:t>
      </w:r>
    </w:p>
    <w:p w:rsidR="005179AA" w:rsidRPr="00F2015F" w:rsidRDefault="005179AA" w:rsidP="00A0549D">
      <w:pPr>
        <w:pStyle w:val="parrafo1"/>
        <w:spacing w:before="240" w:after="240"/>
        <w:rPr>
          <w:rFonts w:ascii="Calibri" w:hAnsi="Calibri"/>
          <w:sz w:val="22"/>
          <w:szCs w:val="22"/>
        </w:rPr>
      </w:pPr>
      <w:r w:rsidRPr="00F2015F">
        <w:rPr>
          <w:rFonts w:ascii="Calibri" w:hAnsi="Calibri"/>
          <w:sz w:val="22"/>
          <w:szCs w:val="22"/>
        </w:rPr>
        <w:t>Quedan derogadas cuantas disposiciones de igual o inferior rango se opongan a lo establecido en este decreto.</w:t>
      </w:r>
    </w:p>
    <w:p w:rsidR="007E2134" w:rsidRPr="00F2015F" w:rsidRDefault="007E2134" w:rsidP="007E2134">
      <w:pPr>
        <w:spacing w:after="100"/>
        <w:jc w:val="both"/>
        <w:rPr>
          <w:i/>
          <w:strike/>
        </w:rPr>
      </w:pPr>
      <w:r w:rsidRPr="00F2015F">
        <w:rPr>
          <w:b/>
        </w:rPr>
        <w:t>Disposición final primera</w:t>
      </w:r>
      <w:r w:rsidR="00F2015F">
        <w:rPr>
          <w:b/>
        </w:rPr>
        <w:t xml:space="preserve">. </w:t>
      </w:r>
      <w:r w:rsidR="000E4DAE" w:rsidRPr="00F2015F">
        <w:rPr>
          <w:i/>
        </w:rPr>
        <w:t>Modificación del Decreto 19/2010, de 25 de marzo, del Consejo de Gobierno, por el que se regula el procedimiento administrativo de autorización de centros docentes privados para impartir enseñanzas regladas no universitarias.</w:t>
      </w:r>
    </w:p>
    <w:p w:rsidR="007E2134" w:rsidRPr="006A6164" w:rsidRDefault="007E2134" w:rsidP="007E2134">
      <w:pPr>
        <w:spacing w:before="240" w:after="240" w:line="240" w:lineRule="auto"/>
        <w:ind w:firstLine="284"/>
        <w:jc w:val="both"/>
      </w:pPr>
      <w:r w:rsidRPr="00F2015F">
        <w:t>El Decreto 19/2010, de 25 de marzo, del Consejo de Gobierno, por el que se regu</w:t>
      </w:r>
      <w:r w:rsidRPr="009D6859">
        <w:t>la el procedimiento administrativo de autorización de centros docentes privados para impartir enseñanzas regladas no universitarias, se modifica en los siguientes términos:</w:t>
      </w:r>
    </w:p>
    <w:p w:rsidR="007E2134" w:rsidRPr="00F2015F" w:rsidRDefault="007E2134" w:rsidP="007E2134">
      <w:pPr>
        <w:spacing w:before="240" w:after="240" w:line="240" w:lineRule="auto"/>
        <w:ind w:firstLine="284"/>
        <w:jc w:val="both"/>
      </w:pPr>
      <w:r w:rsidRPr="006A6164">
        <w:t xml:space="preserve">Uno. Se </w:t>
      </w:r>
      <w:r w:rsidRPr="00F2015F">
        <w:t>incorpora una nueva adicional primera, con la siguiente redacción:</w:t>
      </w:r>
    </w:p>
    <w:p w:rsidR="007E2134" w:rsidRPr="00F2015F" w:rsidRDefault="007E2134" w:rsidP="007E2134">
      <w:pPr>
        <w:spacing w:before="240" w:after="240" w:line="240" w:lineRule="auto"/>
        <w:ind w:firstLine="284"/>
        <w:jc w:val="both"/>
      </w:pPr>
      <w:r w:rsidRPr="00F2015F">
        <w:t xml:space="preserve">“1. Los centros privados deberán utilizar los sistemas informáticos elaborados por la </w:t>
      </w:r>
      <w:r w:rsidR="00132341" w:rsidRPr="00F2015F">
        <w:t>a</w:t>
      </w:r>
      <w:r w:rsidRPr="00F2015F">
        <w:t>dministración educativa para proporcionar los datos a los que ésta deba tener acceso para el ejercicio de las funciones que le son propias en el ámbito de sus competencias.</w:t>
      </w:r>
    </w:p>
    <w:p w:rsidR="007E2134" w:rsidRPr="00F2015F" w:rsidRDefault="007E2134" w:rsidP="007E2134">
      <w:pPr>
        <w:spacing w:before="240" w:after="240" w:line="240" w:lineRule="auto"/>
        <w:ind w:firstLine="284"/>
        <w:jc w:val="both"/>
      </w:pPr>
      <w:r w:rsidRPr="00F2015F">
        <w:t xml:space="preserve"> 2. Todos los centros docentes privados facilitarán a la </w:t>
      </w:r>
      <w:r w:rsidR="003E62E2" w:rsidRPr="00F2015F">
        <w:t>a</w:t>
      </w:r>
      <w:r w:rsidRPr="00F2015F">
        <w:t>dministración educativa a través de los sistemas la siguiente información:</w:t>
      </w:r>
    </w:p>
    <w:p w:rsidR="007E2134" w:rsidRPr="006A6164" w:rsidRDefault="007E2134" w:rsidP="007E2134">
      <w:pPr>
        <w:numPr>
          <w:ilvl w:val="0"/>
          <w:numId w:val="29"/>
        </w:numPr>
        <w:spacing w:before="240" w:after="240" w:line="240" w:lineRule="auto"/>
        <w:jc w:val="both"/>
      </w:pPr>
      <w:r w:rsidRPr="00F2015F">
        <w:t xml:space="preserve">La información necesaria para el ejercicio de las funciones de supervisión, evaluación y control que sobre los centros docentes, programas y actividades corresponden a la </w:t>
      </w:r>
      <w:r w:rsidR="003E62E2" w:rsidRPr="00F2015F">
        <w:t>a</w:t>
      </w:r>
      <w:r w:rsidRPr="00F2015F">
        <w:t>dministración educativa</w:t>
      </w:r>
      <w:r w:rsidRPr="006A6164">
        <w:t xml:space="preserve"> de acuerdo con la normativa vigente. </w:t>
      </w:r>
    </w:p>
    <w:p w:rsidR="007E2134" w:rsidRPr="006A6164" w:rsidRDefault="007E2134" w:rsidP="007E2134">
      <w:pPr>
        <w:spacing w:before="240" w:after="240" w:line="240" w:lineRule="auto"/>
        <w:ind w:left="709"/>
        <w:jc w:val="both"/>
      </w:pPr>
      <w:r w:rsidRPr="006A6164">
        <w:t xml:space="preserve">Esta información incluirá la relación nominal del alumnado matriculado en el centro, distribuido por enseñanzas, cursos y, en su caso, grupos, el horario general del centro, el </w:t>
      </w:r>
      <w:r w:rsidRPr="006A6164">
        <w:lastRenderedPageBreak/>
        <w:t>de cada uno de los grupos de alumnos y alumnas y el del profesorado, los cuadros pedagógicos y la información necesaria para la verificación de que el centro cumple los requisitos de espacios e instalaciones, así como los de personal, establecidos en la normativa vigente para su funcionamiento.</w:t>
      </w:r>
    </w:p>
    <w:p w:rsidR="007E2134" w:rsidRPr="006A6164" w:rsidRDefault="007E2134" w:rsidP="007E2134">
      <w:pPr>
        <w:numPr>
          <w:ilvl w:val="0"/>
          <w:numId w:val="29"/>
        </w:numPr>
        <w:spacing w:before="240" w:after="240" w:line="240" w:lineRule="auto"/>
        <w:jc w:val="both"/>
      </w:pPr>
      <w:r w:rsidRPr="006A6164">
        <w:t>La información necesaria para la elaboración de las estadísticas oficiales.</w:t>
      </w:r>
    </w:p>
    <w:p w:rsidR="007E2134" w:rsidRPr="006A6164" w:rsidRDefault="007E2134" w:rsidP="007E2134">
      <w:pPr>
        <w:numPr>
          <w:ilvl w:val="0"/>
          <w:numId w:val="29"/>
        </w:numPr>
        <w:spacing w:before="240" w:after="240" w:line="240" w:lineRule="auto"/>
        <w:jc w:val="both"/>
      </w:pPr>
      <w:r w:rsidRPr="006A6164">
        <w:t xml:space="preserve">Aquella información cuyo suministro </w:t>
      </w:r>
      <w:bookmarkStart w:id="1" w:name="_GoBack"/>
      <w:bookmarkEnd w:id="1"/>
      <w:r w:rsidRPr="006A6164">
        <w:t>esté contemplado en una norma legal o reglamentaria, sin perjuicio de la reserva legal para la cesión de los datos de carácter personal sin consentimiento de las personas</w:t>
      </w:r>
      <w:r w:rsidR="006A6164" w:rsidRPr="006A6164">
        <w:t xml:space="preserve"> afectadas.</w:t>
      </w:r>
    </w:p>
    <w:p w:rsidR="007E2134" w:rsidRPr="006A6164" w:rsidRDefault="007E2134" w:rsidP="007E2134">
      <w:pPr>
        <w:numPr>
          <w:ilvl w:val="0"/>
          <w:numId w:val="29"/>
        </w:numPr>
        <w:spacing w:before="240" w:after="240" w:line="240" w:lineRule="auto"/>
        <w:jc w:val="both"/>
      </w:pPr>
      <w:r w:rsidRPr="006A6164">
        <w:t>Los datos de afiliación a la organización de titulares y</w:t>
      </w:r>
      <w:r w:rsidR="006911CA" w:rsidRPr="006A6164">
        <w:t xml:space="preserve"> </w:t>
      </w:r>
      <w:r w:rsidRPr="006A6164">
        <w:t>o empresarial.</w:t>
      </w:r>
      <w:r w:rsidR="006A6164" w:rsidRPr="006A6164">
        <w:t>”</w:t>
      </w:r>
    </w:p>
    <w:p w:rsidR="007E2134" w:rsidRPr="00F2015F" w:rsidRDefault="007E2134" w:rsidP="002937A0">
      <w:pPr>
        <w:spacing w:before="240" w:after="240" w:line="240" w:lineRule="auto"/>
        <w:ind w:firstLine="426"/>
        <w:jc w:val="both"/>
      </w:pPr>
      <w:r w:rsidRPr="006A6164">
        <w:t xml:space="preserve">Dos. La disposición adicional </w:t>
      </w:r>
      <w:r w:rsidRPr="00F2015F">
        <w:t>única del decreto será disposición adicional segunda.</w:t>
      </w:r>
    </w:p>
    <w:p w:rsidR="005179AA" w:rsidRPr="000E4DAE" w:rsidRDefault="00AA549E" w:rsidP="00A0549D">
      <w:pPr>
        <w:pStyle w:val="articulo1"/>
        <w:spacing w:before="240" w:after="240"/>
        <w:rPr>
          <w:rFonts w:ascii="Calibri" w:hAnsi="Calibri"/>
          <w:b w:val="0"/>
          <w:i/>
          <w:sz w:val="22"/>
          <w:szCs w:val="22"/>
        </w:rPr>
      </w:pPr>
      <w:r w:rsidRPr="00F2015F">
        <w:rPr>
          <w:rFonts w:ascii="Calibri" w:hAnsi="Calibri"/>
          <w:sz w:val="22"/>
          <w:szCs w:val="22"/>
        </w:rPr>
        <w:t>Disposición final s</w:t>
      </w:r>
      <w:r w:rsidR="005179AA" w:rsidRPr="00F2015F">
        <w:rPr>
          <w:rFonts w:ascii="Calibri" w:hAnsi="Calibri"/>
          <w:sz w:val="22"/>
          <w:szCs w:val="22"/>
        </w:rPr>
        <w:t>egunda</w:t>
      </w:r>
      <w:r w:rsidR="000E4DAE" w:rsidRPr="00F2015F">
        <w:rPr>
          <w:rFonts w:ascii="Calibri" w:hAnsi="Calibri"/>
          <w:sz w:val="22"/>
          <w:szCs w:val="22"/>
        </w:rPr>
        <w:t xml:space="preserve">. </w:t>
      </w:r>
      <w:r w:rsidR="000E4DAE" w:rsidRPr="00F2015F">
        <w:rPr>
          <w:rFonts w:ascii="Calibri" w:hAnsi="Calibri"/>
          <w:b w:val="0"/>
          <w:i/>
          <w:sz w:val="22"/>
          <w:szCs w:val="22"/>
        </w:rPr>
        <w:t>Entrada en vigor.</w:t>
      </w:r>
    </w:p>
    <w:p w:rsidR="00456F52" w:rsidRDefault="005179AA" w:rsidP="009C3EA5">
      <w:pPr>
        <w:pStyle w:val="parrafo1"/>
        <w:spacing w:before="240" w:after="240"/>
        <w:rPr>
          <w:rFonts w:ascii="Calibri" w:hAnsi="Calibri"/>
          <w:sz w:val="22"/>
          <w:szCs w:val="22"/>
        </w:rPr>
      </w:pPr>
      <w:r w:rsidRPr="00C92807">
        <w:rPr>
          <w:rFonts w:ascii="Calibri" w:hAnsi="Calibri"/>
          <w:sz w:val="22"/>
          <w:szCs w:val="22"/>
        </w:rPr>
        <w:t xml:space="preserve">Este decreto entrará en vigor el día siguiente al de su publicación en el </w:t>
      </w:r>
      <w:r w:rsidRPr="00DC54EE">
        <w:rPr>
          <w:rFonts w:ascii="Calibri" w:hAnsi="Calibri"/>
          <w:sz w:val="22"/>
          <w:szCs w:val="22"/>
        </w:rPr>
        <w:t>Boletín Oficial de la Comunidad de Madrid.</w:t>
      </w:r>
    </w:p>
    <w:sectPr w:rsidR="00456F52" w:rsidSect="00DD7773">
      <w:headerReference w:type="default" r:id="rId8"/>
      <w:pgSz w:w="11906" w:h="16838"/>
      <w:pgMar w:top="1985"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DE" w:rsidRDefault="001B1EDE" w:rsidP="0037701D">
      <w:pPr>
        <w:spacing w:before="0" w:after="0" w:line="240" w:lineRule="auto"/>
      </w:pPr>
      <w:r>
        <w:separator/>
      </w:r>
    </w:p>
  </w:endnote>
  <w:endnote w:type="continuationSeparator" w:id="0">
    <w:p w:rsidR="001B1EDE" w:rsidRDefault="001B1EDE" w:rsidP="00377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DE" w:rsidRDefault="001B1EDE" w:rsidP="0037701D">
      <w:pPr>
        <w:spacing w:before="0" w:after="0" w:line="240" w:lineRule="auto"/>
      </w:pPr>
      <w:r>
        <w:separator/>
      </w:r>
    </w:p>
  </w:footnote>
  <w:footnote w:type="continuationSeparator" w:id="0">
    <w:p w:rsidR="001B1EDE" w:rsidRDefault="001B1EDE" w:rsidP="003770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DE" w:rsidRPr="000145BD" w:rsidRDefault="001B1EDE" w:rsidP="0037701D">
    <w:pPr>
      <w:rPr>
        <w:rFonts w:ascii="Arial" w:hAnsi="Arial" w:cs="Arial"/>
        <w:sz w:val="16"/>
        <w:szCs w:val="16"/>
      </w:rPr>
    </w:pPr>
    <w:r>
      <w:rPr>
        <w:noProof/>
        <w:lang w:eastAsia="es-ES"/>
      </w:rPr>
      <mc:AlternateContent>
        <mc:Choice Requires="wps">
          <w:drawing>
            <wp:anchor distT="0" distB="0" distL="114300" distR="114300" simplePos="0" relativeHeight="251659264" behindDoc="0" locked="0" layoutInCell="1" allowOverlap="1" wp14:anchorId="4B6ADE90" wp14:editId="5DE9271B">
              <wp:simplePos x="0" y="0"/>
              <wp:positionH relativeFrom="column">
                <wp:posOffset>-228600</wp:posOffset>
              </wp:positionH>
              <wp:positionV relativeFrom="paragraph">
                <wp:posOffset>-10795</wp:posOffset>
              </wp:positionV>
              <wp:extent cx="651510" cy="452755"/>
              <wp:effectExtent l="5080" t="9525" r="1016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452755"/>
                      </a:xfrm>
                      <a:prstGeom prst="rect">
                        <a:avLst/>
                      </a:prstGeom>
                      <a:solidFill>
                        <a:srgbClr val="FFFFFF"/>
                      </a:solidFill>
                      <a:ln w="9525">
                        <a:solidFill>
                          <a:srgbClr val="F8F8F8"/>
                        </a:solidFill>
                        <a:miter lim="800000"/>
                        <a:headEnd/>
                        <a:tailEnd/>
                      </a:ln>
                    </wps:spPr>
                    <wps:txbx>
                      <w:txbxContent>
                        <w:p w:rsidR="001B1EDE" w:rsidRDefault="001B1EDE" w:rsidP="0037701D">
                          <w:r>
                            <w:rPr>
                              <w:noProof/>
                              <w:lang w:eastAsia="es-ES"/>
                            </w:rPr>
                            <w:drawing>
                              <wp:inline distT="0" distB="0" distL="0" distR="0" wp14:anchorId="0482E78A" wp14:editId="2CF93E73">
                                <wp:extent cx="457200" cy="352425"/>
                                <wp:effectExtent l="0" t="0" r="0" b="9525"/>
                                <wp:docPr id="2" name="Imagen 1" descr="Bandera de la Comunidad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la Comunidad de Mad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6ADE90" id="Rectangle 1" o:spid="_x0000_s1026" style="position:absolute;margin-left:-18pt;margin-top:-.85pt;width:51.3pt;height:3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" strokecolor="#f8f8f8">
              <v:textbox style="mso-fit-shape-to-text:t">
                <w:txbxContent>
                  <w:p w:rsidR="001B1EDE" w:rsidRDefault="001B1EDE" w:rsidP="0037701D">
                    <w:r>
                      <w:rPr>
                        <w:noProof/>
                        <w:lang w:eastAsia="es-ES"/>
                      </w:rPr>
                      <w:drawing>
                        <wp:inline distT="0" distB="0" distL="0" distR="0" wp14:anchorId="0482E78A" wp14:editId="2CF93E73">
                          <wp:extent cx="457200" cy="352425"/>
                          <wp:effectExtent l="0" t="0" r="0" b="9525"/>
                          <wp:docPr id="2" name="Imagen 1" descr="Bandera de la Comunidad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la Comunidad de 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xbxContent>
              </v:textbox>
            </v:rect>
          </w:pict>
        </mc:Fallback>
      </mc:AlternateContent>
    </w:r>
    <w:r>
      <w:tab/>
    </w:r>
  </w:p>
  <w:p w:rsidR="001B1EDE" w:rsidRPr="00DC6FF8" w:rsidRDefault="001B1EDE" w:rsidP="0037701D">
    <w:pPr>
      <w:rPr>
        <w:rFonts w:ascii="Arial" w:hAnsi="Arial" w:cs="Arial"/>
        <w:sz w:val="16"/>
        <w:szCs w:val="16"/>
      </w:rPr>
    </w:pPr>
    <w:r w:rsidRPr="000145BD">
      <w:rPr>
        <w:rFonts w:ascii="Arial" w:hAnsi="Arial" w:cs="Arial"/>
        <w:sz w:val="16"/>
        <w:szCs w:val="16"/>
      </w:rPr>
      <w:t xml:space="preserve">            </w:t>
    </w:r>
    <w:r>
      <w:rPr>
        <w:rFonts w:ascii="Arial" w:hAnsi="Arial" w:cs="Arial"/>
        <w:sz w:val="16"/>
        <w:szCs w:val="16"/>
      </w:rPr>
      <w:t xml:space="preserve">    </w:t>
    </w:r>
    <w:r w:rsidRPr="00DC6FF8">
      <w:rPr>
        <w:rFonts w:ascii="Arial" w:hAnsi="Arial" w:cs="Arial"/>
        <w:sz w:val="16"/>
        <w:szCs w:val="16"/>
      </w:rPr>
      <w:t>CONSEJERÍA DE EDUCACIÓN</w:t>
    </w:r>
  </w:p>
  <w:p w:rsidR="001B1EDE" w:rsidRPr="00DC6FF8" w:rsidRDefault="001B1EDE" w:rsidP="0037701D">
    <w:pPr>
      <w:ind w:firstLine="708"/>
      <w:rPr>
        <w:rFonts w:ascii="Arial" w:hAnsi="Arial" w:cs="Arial"/>
        <w:sz w:val="16"/>
        <w:szCs w:val="16"/>
      </w:rPr>
    </w:pPr>
    <w:r w:rsidRPr="00DC6FF8">
      <w:rPr>
        <w:rFonts w:ascii="Arial" w:hAnsi="Arial" w:cs="Arial"/>
        <w:sz w:val="16"/>
        <w:szCs w:val="16"/>
      </w:rPr>
      <w:t xml:space="preserve"> E INVESTIGACIÓN</w:t>
    </w:r>
  </w:p>
  <w:p w:rsidR="001B1EDE" w:rsidRPr="00DC6FF8" w:rsidRDefault="001B1EDE" w:rsidP="0037701D">
    <w:pPr>
      <w:ind w:left="-180"/>
      <w:rPr>
        <w:rFonts w:ascii="Arial Black" w:hAnsi="Arial Black" w:cs="Arial"/>
        <w:b/>
        <w:sz w:val="28"/>
        <w:szCs w:val="28"/>
      </w:rPr>
    </w:pPr>
    <w:r w:rsidRPr="00DC6FF8">
      <w:rPr>
        <w:rFonts w:ascii="Arial Black" w:hAnsi="Arial Black" w:cs="Arial"/>
        <w:b/>
        <w:sz w:val="28"/>
        <w:szCs w:val="28"/>
      </w:rPr>
      <w:t>Comunidad de Madrid</w:t>
    </w:r>
  </w:p>
  <w:p w:rsidR="001B1EDE" w:rsidRPr="0037701D" w:rsidRDefault="001B1EDE" w:rsidP="003770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D46"/>
    <w:multiLevelType w:val="hybridMultilevel"/>
    <w:tmpl w:val="7DBC00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4764985"/>
    <w:multiLevelType w:val="hybridMultilevel"/>
    <w:tmpl w:val="0F1E52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722E8"/>
    <w:multiLevelType w:val="hybridMultilevel"/>
    <w:tmpl w:val="C2C6A860"/>
    <w:lvl w:ilvl="0" w:tplc="70F259A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9663909"/>
    <w:multiLevelType w:val="hybridMultilevel"/>
    <w:tmpl w:val="D7F4317A"/>
    <w:lvl w:ilvl="0" w:tplc="5BB22864">
      <w:start w:val="1"/>
      <w:numFmt w:val="decimal"/>
      <w:lvlText w:val="%1."/>
      <w:lvlJc w:val="left"/>
      <w:pPr>
        <w:ind w:left="630" w:hanging="360"/>
      </w:pPr>
      <w:rPr>
        <w:rFonts w:hint="default"/>
        <w:b w:val="0"/>
        <w:color w:val="auto"/>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0B736827"/>
    <w:multiLevelType w:val="hybridMultilevel"/>
    <w:tmpl w:val="FBF6C192"/>
    <w:lvl w:ilvl="0" w:tplc="0E7E72FE">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5" w15:restartNumberingAfterBreak="0">
    <w:nsid w:val="0CE56E2B"/>
    <w:multiLevelType w:val="hybridMultilevel"/>
    <w:tmpl w:val="CD1EA920"/>
    <w:lvl w:ilvl="0" w:tplc="B072AFFC">
      <w:start w:val="1"/>
      <w:numFmt w:val="lowerLetter"/>
      <w:lvlText w:val="%1)"/>
      <w:lvlJc w:val="left"/>
      <w:pPr>
        <w:ind w:left="786" w:hanging="360"/>
      </w:pPr>
      <w:rPr>
        <w:rFonts w:ascii="Calibri" w:eastAsia="Calibri" w:hAnsi="Calibri" w:cs="Times New Roman"/>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024773C"/>
    <w:multiLevelType w:val="hybridMultilevel"/>
    <w:tmpl w:val="78B42BB2"/>
    <w:lvl w:ilvl="0" w:tplc="66FE902C">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15:restartNumberingAfterBreak="0">
    <w:nsid w:val="145F3E32"/>
    <w:multiLevelType w:val="hybridMultilevel"/>
    <w:tmpl w:val="B6BAAB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4A6F5D"/>
    <w:multiLevelType w:val="hybridMultilevel"/>
    <w:tmpl w:val="FF0621EA"/>
    <w:lvl w:ilvl="0" w:tplc="4F68B222">
      <w:start w:val="1"/>
      <w:numFmt w:val="decimal"/>
      <w:lvlText w:val="%1."/>
      <w:lvlJc w:val="left"/>
      <w:pPr>
        <w:ind w:left="615" w:hanging="360"/>
      </w:pPr>
      <w:rPr>
        <w:rFonts w:ascii="Calibri" w:eastAsia="Calibri" w:hAnsi="Calibri" w:cs="Times New Roman"/>
        <w:b w:val="0"/>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9" w15:restartNumberingAfterBreak="0">
    <w:nsid w:val="17B81DA7"/>
    <w:multiLevelType w:val="hybridMultilevel"/>
    <w:tmpl w:val="8BEA0D1C"/>
    <w:lvl w:ilvl="0" w:tplc="5EB48FD4">
      <w:start w:val="1"/>
      <w:numFmt w:val="lowerLetter"/>
      <w:lvlText w:val="%1)"/>
      <w:lvlJc w:val="left"/>
      <w:pPr>
        <w:ind w:left="644"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7C15BA"/>
    <w:multiLevelType w:val="hybridMultilevel"/>
    <w:tmpl w:val="3A0C6C94"/>
    <w:lvl w:ilvl="0" w:tplc="19842B0E">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11" w15:restartNumberingAfterBreak="0">
    <w:nsid w:val="1C6C1B1A"/>
    <w:multiLevelType w:val="hybridMultilevel"/>
    <w:tmpl w:val="9BA47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A64B5C"/>
    <w:multiLevelType w:val="hybridMultilevel"/>
    <w:tmpl w:val="F0DEF47C"/>
    <w:lvl w:ilvl="0" w:tplc="E70A1354">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3" w15:restartNumberingAfterBreak="0">
    <w:nsid w:val="316702CF"/>
    <w:multiLevelType w:val="hybridMultilevel"/>
    <w:tmpl w:val="47A4C2CE"/>
    <w:lvl w:ilvl="0" w:tplc="D9845006">
      <w:start w:val="1"/>
      <w:numFmt w:val="decimal"/>
      <w:lvlText w:val="%1."/>
      <w:lvlJc w:val="left"/>
      <w:pPr>
        <w:ind w:left="630" w:hanging="360"/>
      </w:pPr>
      <w:rPr>
        <w:rFonts w:hint="default"/>
        <w:b w:val="0"/>
        <w:color w:val="FF0000"/>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4" w15:restartNumberingAfterBreak="0">
    <w:nsid w:val="35D62304"/>
    <w:multiLevelType w:val="hybridMultilevel"/>
    <w:tmpl w:val="7CB24048"/>
    <w:lvl w:ilvl="0" w:tplc="1BB674F6">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15:restartNumberingAfterBreak="0">
    <w:nsid w:val="387767F8"/>
    <w:multiLevelType w:val="hybridMultilevel"/>
    <w:tmpl w:val="A1FCBCA6"/>
    <w:lvl w:ilvl="0" w:tplc="3B988116">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6" w15:restartNumberingAfterBreak="0">
    <w:nsid w:val="3B6D0CBF"/>
    <w:multiLevelType w:val="hybridMultilevel"/>
    <w:tmpl w:val="EF10E948"/>
    <w:lvl w:ilvl="0" w:tplc="F9DAC52E">
      <w:start w:val="1"/>
      <w:numFmt w:val="decimal"/>
      <w:lvlText w:val="%1."/>
      <w:lvlJc w:val="left"/>
      <w:pPr>
        <w:ind w:left="615" w:hanging="360"/>
      </w:pPr>
      <w:rPr>
        <w:rFonts w:ascii="Calibri" w:eastAsia="Calibri" w:hAnsi="Calibri" w:cs="Times New Roman"/>
        <w:b w:val="0"/>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7" w15:restartNumberingAfterBreak="0">
    <w:nsid w:val="3F9F764B"/>
    <w:multiLevelType w:val="hybridMultilevel"/>
    <w:tmpl w:val="E1261D60"/>
    <w:lvl w:ilvl="0" w:tplc="51DAB312">
      <w:start w:val="1"/>
      <w:numFmt w:val="lowerLetter"/>
      <w:lvlText w:val="%1)"/>
      <w:lvlJc w:val="left"/>
      <w:pPr>
        <w:ind w:left="660" w:hanging="360"/>
      </w:pPr>
      <w:rPr>
        <w:rFonts w:ascii="Calibri" w:eastAsia="Calibri" w:hAnsi="Calibri" w:cs="Times New Roman"/>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8" w15:restartNumberingAfterBreak="0">
    <w:nsid w:val="40345A4D"/>
    <w:multiLevelType w:val="hybridMultilevel"/>
    <w:tmpl w:val="0BEA6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51532"/>
    <w:multiLevelType w:val="hybridMultilevel"/>
    <w:tmpl w:val="C9E4DF60"/>
    <w:lvl w:ilvl="0" w:tplc="6B7E27DE">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0" w15:restartNumberingAfterBreak="0">
    <w:nsid w:val="497A1688"/>
    <w:multiLevelType w:val="hybridMultilevel"/>
    <w:tmpl w:val="3CEA67BA"/>
    <w:lvl w:ilvl="0" w:tplc="E222C1D4">
      <w:start w:val="1"/>
      <w:numFmt w:val="decimal"/>
      <w:lvlText w:val="%1."/>
      <w:lvlJc w:val="left"/>
      <w:pPr>
        <w:ind w:left="1353" w:hanging="360"/>
      </w:pPr>
      <w:rPr>
        <w:rFonts w:hint="default"/>
        <w:color w:val="auto"/>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1" w15:restartNumberingAfterBreak="0">
    <w:nsid w:val="4C44145E"/>
    <w:multiLevelType w:val="hybridMultilevel"/>
    <w:tmpl w:val="9D9E42BA"/>
    <w:lvl w:ilvl="0" w:tplc="59BCDFD6">
      <w:start w:val="1"/>
      <w:numFmt w:val="decimal"/>
      <w:lvlText w:val="%1."/>
      <w:lvlJc w:val="left"/>
      <w:pPr>
        <w:ind w:left="1020" w:hanging="6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D190AD5"/>
    <w:multiLevelType w:val="hybridMultilevel"/>
    <w:tmpl w:val="2EBC4EA6"/>
    <w:lvl w:ilvl="0" w:tplc="75A00814">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DE16F7F"/>
    <w:multiLevelType w:val="hybridMultilevel"/>
    <w:tmpl w:val="DBB8DDA2"/>
    <w:lvl w:ilvl="0" w:tplc="52ACE06A">
      <w:start w:val="1"/>
      <w:numFmt w:val="decimal"/>
      <w:lvlText w:val="%1."/>
      <w:lvlJc w:val="left"/>
      <w:pPr>
        <w:ind w:left="630" w:hanging="360"/>
      </w:pPr>
      <w:rPr>
        <w:rFonts w:hint="default"/>
        <w:color w:val="984806"/>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4" w15:restartNumberingAfterBreak="0">
    <w:nsid w:val="521F34C4"/>
    <w:multiLevelType w:val="hybridMultilevel"/>
    <w:tmpl w:val="A30E031C"/>
    <w:lvl w:ilvl="0" w:tplc="FA2AA4C4">
      <w:start w:val="1"/>
      <w:numFmt w:val="decimal"/>
      <w:lvlText w:val="%1."/>
      <w:lvlJc w:val="left"/>
      <w:pPr>
        <w:ind w:left="630" w:hanging="360"/>
      </w:pPr>
      <w:rPr>
        <w:rFonts w:hint="default"/>
        <w:b w:val="0"/>
        <w:color w:val="76923C"/>
        <w:u w:val="single"/>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5" w15:restartNumberingAfterBreak="0">
    <w:nsid w:val="5336098C"/>
    <w:multiLevelType w:val="hybridMultilevel"/>
    <w:tmpl w:val="859640F2"/>
    <w:lvl w:ilvl="0" w:tplc="9154BA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3B80E6A"/>
    <w:multiLevelType w:val="hybridMultilevel"/>
    <w:tmpl w:val="B7A26C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D2640E"/>
    <w:multiLevelType w:val="hybridMultilevel"/>
    <w:tmpl w:val="DF9C1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3E1793"/>
    <w:multiLevelType w:val="hybridMultilevel"/>
    <w:tmpl w:val="39E4591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5597516E"/>
    <w:multiLevelType w:val="hybridMultilevel"/>
    <w:tmpl w:val="96F0DB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564E285A"/>
    <w:multiLevelType w:val="hybridMultilevel"/>
    <w:tmpl w:val="48A8E0F4"/>
    <w:lvl w:ilvl="0" w:tplc="EDAEEA1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31" w15:restartNumberingAfterBreak="0">
    <w:nsid w:val="569A1DAA"/>
    <w:multiLevelType w:val="hybridMultilevel"/>
    <w:tmpl w:val="A0C65926"/>
    <w:lvl w:ilvl="0" w:tplc="9064B580">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32" w15:restartNumberingAfterBreak="0">
    <w:nsid w:val="57885479"/>
    <w:multiLevelType w:val="hybridMultilevel"/>
    <w:tmpl w:val="B7A26C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F90337"/>
    <w:multiLevelType w:val="hybridMultilevel"/>
    <w:tmpl w:val="52D07034"/>
    <w:lvl w:ilvl="0" w:tplc="FEAEEC00">
      <w:start w:val="1"/>
      <w:numFmt w:val="decimal"/>
      <w:lvlText w:val="%1."/>
      <w:lvlJc w:val="left"/>
      <w:pPr>
        <w:ind w:left="615" w:hanging="360"/>
      </w:pPr>
      <w:rPr>
        <w:rFonts w:ascii="Calibri" w:eastAsia="Calibri" w:hAnsi="Calibri" w:cs="Times New Roman"/>
        <w:b w:val="0"/>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34" w15:restartNumberingAfterBreak="0">
    <w:nsid w:val="5B772AFC"/>
    <w:multiLevelType w:val="hybridMultilevel"/>
    <w:tmpl w:val="59AA2764"/>
    <w:lvl w:ilvl="0" w:tplc="BAAA89BC">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35" w15:restartNumberingAfterBreak="0">
    <w:nsid w:val="5BDD7982"/>
    <w:multiLevelType w:val="hybridMultilevel"/>
    <w:tmpl w:val="0F1E52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C3E1377"/>
    <w:multiLevelType w:val="hybridMultilevel"/>
    <w:tmpl w:val="E63E96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5E2A2D11"/>
    <w:multiLevelType w:val="hybridMultilevel"/>
    <w:tmpl w:val="AFBE8B32"/>
    <w:lvl w:ilvl="0" w:tplc="327E8AE4">
      <w:start w:val="1"/>
      <w:numFmt w:val="decimal"/>
      <w:lvlText w:val="%1."/>
      <w:lvlJc w:val="left"/>
      <w:pPr>
        <w:ind w:left="786" w:hanging="360"/>
      </w:pPr>
      <w:rPr>
        <w:rFonts w:hint="default"/>
        <w:color w:val="76923C"/>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15:restartNumberingAfterBreak="0">
    <w:nsid w:val="619F68D8"/>
    <w:multiLevelType w:val="hybridMultilevel"/>
    <w:tmpl w:val="382E941C"/>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5A12175"/>
    <w:multiLevelType w:val="hybridMultilevel"/>
    <w:tmpl w:val="1A628772"/>
    <w:lvl w:ilvl="0" w:tplc="ACEA3E44">
      <w:start w:val="2"/>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15:restartNumberingAfterBreak="0">
    <w:nsid w:val="66F22980"/>
    <w:multiLevelType w:val="hybridMultilevel"/>
    <w:tmpl w:val="ED268EB8"/>
    <w:lvl w:ilvl="0" w:tplc="F95A73EE">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15:restartNumberingAfterBreak="0">
    <w:nsid w:val="686E1625"/>
    <w:multiLevelType w:val="hybridMultilevel"/>
    <w:tmpl w:val="A0766308"/>
    <w:lvl w:ilvl="0" w:tplc="BD5C276C">
      <w:start w:val="1"/>
      <w:numFmt w:val="decimal"/>
      <w:lvlText w:val="%1."/>
      <w:lvlJc w:val="left"/>
      <w:pPr>
        <w:ind w:left="630" w:hanging="360"/>
      </w:pPr>
      <w:rPr>
        <w:rFonts w:hint="default"/>
        <w:color w:val="C40C94"/>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2" w15:restartNumberingAfterBreak="0">
    <w:nsid w:val="738467AE"/>
    <w:multiLevelType w:val="hybridMultilevel"/>
    <w:tmpl w:val="55A40E3E"/>
    <w:lvl w:ilvl="0" w:tplc="0D0C01B2">
      <w:start w:val="1"/>
      <w:numFmt w:val="decimal"/>
      <w:lvlText w:val="%1."/>
      <w:lvlJc w:val="left"/>
      <w:pPr>
        <w:ind w:left="630" w:hanging="360"/>
      </w:pPr>
      <w:rPr>
        <w:rFonts w:hint="default"/>
        <w:color w:val="244061"/>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3" w15:restartNumberingAfterBreak="0">
    <w:nsid w:val="751026E3"/>
    <w:multiLevelType w:val="hybridMultilevel"/>
    <w:tmpl w:val="6ADA8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FC1DB9"/>
    <w:multiLevelType w:val="hybridMultilevel"/>
    <w:tmpl w:val="A432A7E8"/>
    <w:lvl w:ilvl="0" w:tplc="8A02105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5" w15:restartNumberingAfterBreak="0">
    <w:nsid w:val="7D771EC5"/>
    <w:multiLevelType w:val="hybridMultilevel"/>
    <w:tmpl w:val="1B6EC1AC"/>
    <w:lvl w:ilvl="0" w:tplc="0786E8F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17"/>
  </w:num>
  <w:num w:numId="3">
    <w:abstractNumId w:val="45"/>
  </w:num>
  <w:num w:numId="4">
    <w:abstractNumId w:val="14"/>
  </w:num>
  <w:num w:numId="5">
    <w:abstractNumId w:val="4"/>
  </w:num>
  <w:num w:numId="6">
    <w:abstractNumId w:val="13"/>
  </w:num>
  <w:num w:numId="7">
    <w:abstractNumId w:val="15"/>
  </w:num>
  <w:num w:numId="8">
    <w:abstractNumId w:val="10"/>
  </w:num>
  <w:num w:numId="9">
    <w:abstractNumId w:val="3"/>
  </w:num>
  <w:num w:numId="10">
    <w:abstractNumId w:val="24"/>
  </w:num>
  <w:num w:numId="11">
    <w:abstractNumId w:val="12"/>
  </w:num>
  <w:num w:numId="12">
    <w:abstractNumId w:val="21"/>
  </w:num>
  <w:num w:numId="13">
    <w:abstractNumId w:val="27"/>
  </w:num>
  <w:num w:numId="14">
    <w:abstractNumId w:val="37"/>
  </w:num>
  <w:num w:numId="15">
    <w:abstractNumId w:val="19"/>
  </w:num>
  <w:num w:numId="16">
    <w:abstractNumId w:val="5"/>
  </w:num>
  <w:num w:numId="17">
    <w:abstractNumId w:val="42"/>
  </w:num>
  <w:num w:numId="18">
    <w:abstractNumId w:val="34"/>
  </w:num>
  <w:num w:numId="19">
    <w:abstractNumId w:val="30"/>
  </w:num>
  <w:num w:numId="20">
    <w:abstractNumId w:val="38"/>
  </w:num>
  <w:num w:numId="21">
    <w:abstractNumId w:val="35"/>
  </w:num>
  <w:num w:numId="22">
    <w:abstractNumId w:val="1"/>
  </w:num>
  <w:num w:numId="23">
    <w:abstractNumId w:val="32"/>
  </w:num>
  <w:num w:numId="24">
    <w:abstractNumId w:val="2"/>
  </w:num>
  <w:num w:numId="25">
    <w:abstractNumId w:val="9"/>
  </w:num>
  <w:num w:numId="26">
    <w:abstractNumId w:val="41"/>
  </w:num>
  <w:num w:numId="27">
    <w:abstractNumId w:val="23"/>
  </w:num>
  <w:num w:numId="28">
    <w:abstractNumId w:val="20"/>
  </w:num>
  <w:num w:numId="29">
    <w:abstractNumId w:val="26"/>
  </w:num>
  <w:num w:numId="30">
    <w:abstractNumId w:val="44"/>
  </w:num>
  <w:num w:numId="31">
    <w:abstractNumId w:val="11"/>
  </w:num>
  <w:num w:numId="32">
    <w:abstractNumId w:val="33"/>
  </w:num>
  <w:num w:numId="33">
    <w:abstractNumId w:val="8"/>
  </w:num>
  <w:num w:numId="34">
    <w:abstractNumId w:val="16"/>
  </w:num>
  <w:num w:numId="35">
    <w:abstractNumId w:val="3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num>
  <w:num w:numId="39">
    <w:abstractNumId w:val="0"/>
  </w:num>
  <w:num w:numId="40">
    <w:abstractNumId w:val="36"/>
  </w:num>
  <w:num w:numId="41">
    <w:abstractNumId w:val="22"/>
  </w:num>
  <w:num w:numId="42">
    <w:abstractNumId w:val="6"/>
  </w:num>
  <w:num w:numId="43">
    <w:abstractNumId w:val="7"/>
  </w:num>
  <w:num w:numId="44">
    <w:abstractNumId w:val="43"/>
  </w:num>
  <w:num w:numId="45">
    <w:abstractNumId w:val="1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89"/>
    <w:rsid w:val="00001B60"/>
    <w:rsid w:val="000036E5"/>
    <w:rsid w:val="000052C4"/>
    <w:rsid w:val="000112D2"/>
    <w:rsid w:val="00014B20"/>
    <w:rsid w:val="00020540"/>
    <w:rsid w:val="000218C0"/>
    <w:rsid w:val="0002743D"/>
    <w:rsid w:val="00031087"/>
    <w:rsid w:val="000340FE"/>
    <w:rsid w:val="00034E1E"/>
    <w:rsid w:val="000434F7"/>
    <w:rsid w:val="00044137"/>
    <w:rsid w:val="00045AA1"/>
    <w:rsid w:val="000462AC"/>
    <w:rsid w:val="00051CA9"/>
    <w:rsid w:val="00054D98"/>
    <w:rsid w:val="00057630"/>
    <w:rsid w:val="0006591A"/>
    <w:rsid w:val="000662CE"/>
    <w:rsid w:val="00074516"/>
    <w:rsid w:val="00081F9D"/>
    <w:rsid w:val="00085765"/>
    <w:rsid w:val="00086DE3"/>
    <w:rsid w:val="000874A2"/>
    <w:rsid w:val="00090324"/>
    <w:rsid w:val="000903CE"/>
    <w:rsid w:val="000913B9"/>
    <w:rsid w:val="000929E1"/>
    <w:rsid w:val="000954C4"/>
    <w:rsid w:val="000A1162"/>
    <w:rsid w:val="000A182B"/>
    <w:rsid w:val="000A184C"/>
    <w:rsid w:val="000A1F18"/>
    <w:rsid w:val="000A2290"/>
    <w:rsid w:val="000A5456"/>
    <w:rsid w:val="000A5715"/>
    <w:rsid w:val="000B0536"/>
    <w:rsid w:val="000B17CF"/>
    <w:rsid w:val="000B407E"/>
    <w:rsid w:val="000B6751"/>
    <w:rsid w:val="000B767F"/>
    <w:rsid w:val="000B7C02"/>
    <w:rsid w:val="000C52E6"/>
    <w:rsid w:val="000C628C"/>
    <w:rsid w:val="000C63B3"/>
    <w:rsid w:val="000D12B4"/>
    <w:rsid w:val="000E4DAE"/>
    <w:rsid w:val="000F41AD"/>
    <w:rsid w:val="000F499C"/>
    <w:rsid w:val="000F7064"/>
    <w:rsid w:val="00101D8F"/>
    <w:rsid w:val="0010224F"/>
    <w:rsid w:val="001043BF"/>
    <w:rsid w:val="00110AAE"/>
    <w:rsid w:val="001143B6"/>
    <w:rsid w:val="00121563"/>
    <w:rsid w:val="0012167E"/>
    <w:rsid w:val="001230DE"/>
    <w:rsid w:val="00132341"/>
    <w:rsid w:val="00132D5D"/>
    <w:rsid w:val="00133DD7"/>
    <w:rsid w:val="00135D54"/>
    <w:rsid w:val="001434AD"/>
    <w:rsid w:val="00143F35"/>
    <w:rsid w:val="0014773F"/>
    <w:rsid w:val="00153143"/>
    <w:rsid w:val="0015347F"/>
    <w:rsid w:val="001540C6"/>
    <w:rsid w:val="00154AE1"/>
    <w:rsid w:val="00156D50"/>
    <w:rsid w:val="001607A2"/>
    <w:rsid w:val="00160E6E"/>
    <w:rsid w:val="00166888"/>
    <w:rsid w:val="00166B8A"/>
    <w:rsid w:val="001723BA"/>
    <w:rsid w:val="00174966"/>
    <w:rsid w:val="00175E19"/>
    <w:rsid w:val="001800BE"/>
    <w:rsid w:val="001836D4"/>
    <w:rsid w:val="00184315"/>
    <w:rsid w:val="001871F2"/>
    <w:rsid w:val="00190931"/>
    <w:rsid w:val="00191897"/>
    <w:rsid w:val="00193D46"/>
    <w:rsid w:val="0019684A"/>
    <w:rsid w:val="001A0221"/>
    <w:rsid w:val="001A70E4"/>
    <w:rsid w:val="001B1EDE"/>
    <w:rsid w:val="001B505C"/>
    <w:rsid w:val="001C0828"/>
    <w:rsid w:val="001D1769"/>
    <w:rsid w:val="001D19CF"/>
    <w:rsid w:val="001D608D"/>
    <w:rsid w:val="001D63EA"/>
    <w:rsid w:val="001E0AB3"/>
    <w:rsid w:val="001E0AE0"/>
    <w:rsid w:val="001E1D21"/>
    <w:rsid w:val="001E25F6"/>
    <w:rsid w:val="001E36C0"/>
    <w:rsid w:val="001F41ED"/>
    <w:rsid w:val="001F4713"/>
    <w:rsid w:val="001F4933"/>
    <w:rsid w:val="001F5F57"/>
    <w:rsid w:val="001F717E"/>
    <w:rsid w:val="002152FA"/>
    <w:rsid w:val="00216C10"/>
    <w:rsid w:val="00216D55"/>
    <w:rsid w:val="00217CBB"/>
    <w:rsid w:val="00221C3C"/>
    <w:rsid w:val="00221CD3"/>
    <w:rsid w:val="00225554"/>
    <w:rsid w:val="00232365"/>
    <w:rsid w:val="002343D8"/>
    <w:rsid w:val="00236E6F"/>
    <w:rsid w:val="00240B08"/>
    <w:rsid w:val="002423F6"/>
    <w:rsid w:val="00245339"/>
    <w:rsid w:val="0024612F"/>
    <w:rsid w:val="002608D2"/>
    <w:rsid w:val="00261F1D"/>
    <w:rsid w:val="00265164"/>
    <w:rsid w:val="002657E5"/>
    <w:rsid w:val="002665CD"/>
    <w:rsid w:val="002671B7"/>
    <w:rsid w:val="00277070"/>
    <w:rsid w:val="00281809"/>
    <w:rsid w:val="00282CD6"/>
    <w:rsid w:val="0028600F"/>
    <w:rsid w:val="00290B11"/>
    <w:rsid w:val="00292550"/>
    <w:rsid w:val="00292750"/>
    <w:rsid w:val="0029359F"/>
    <w:rsid w:val="002937A0"/>
    <w:rsid w:val="00297541"/>
    <w:rsid w:val="00297E51"/>
    <w:rsid w:val="002A2087"/>
    <w:rsid w:val="002A3151"/>
    <w:rsid w:val="002A380C"/>
    <w:rsid w:val="002A65F7"/>
    <w:rsid w:val="002A666F"/>
    <w:rsid w:val="002A6CB6"/>
    <w:rsid w:val="002A7D1B"/>
    <w:rsid w:val="002B1B09"/>
    <w:rsid w:val="002B4055"/>
    <w:rsid w:val="002C10AA"/>
    <w:rsid w:val="002C1EB8"/>
    <w:rsid w:val="002C3153"/>
    <w:rsid w:val="002C4852"/>
    <w:rsid w:val="002C65A7"/>
    <w:rsid w:val="002D3344"/>
    <w:rsid w:val="002D512B"/>
    <w:rsid w:val="002E2A75"/>
    <w:rsid w:val="002E478C"/>
    <w:rsid w:val="002E479E"/>
    <w:rsid w:val="002E64E1"/>
    <w:rsid w:val="002E6B7B"/>
    <w:rsid w:val="002E6D48"/>
    <w:rsid w:val="002E6E74"/>
    <w:rsid w:val="002E7E3A"/>
    <w:rsid w:val="002F1002"/>
    <w:rsid w:val="002F3F51"/>
    <w:rsid w:val="00303176"/>
    <w:rsid w:val="00306918"/>
    <w:rsid w:val="003106CA"/>
    <w:rsid w:val="003138F5"/>
    <w:rsid w:val="003165AA"/>
    <w:rsid w:val="00323C8E"/>
    <w:rsid w:val="003257D1"/>
    <w:rsid w:val="00325DD1"/>
    <w:rsid w:val="003318F3"/>
    <w:rsid w:val="00332FE1"/>
    <w:rsid w:val="0033404C"/>
    <w:rsid w:val="00347C9D"/>
    <w:rsid w:val="00354281"/>
    <w:rsid w:val="0035580C"/>
    <w:rsid w:val="00355CB9"/>
    <w:rsid w:val="00361E5A"/>
    <w:rsid w:val="00367589"/>
    <w:rsid w:val="003676FE"/>
    <w:rsid w:val="003714F1"/>
    <w:rsid w:val="003732E5"/>
    <w:rsid w:val="00375E51"/>
    <w:rsid w:val="0037701D"/>
    <w:rsid w:val="003773B3"/>
    <w:rsid w:val="00380786"/>
    <w:rsid w:val="0038373F"/>
    <w:rsid w:val="003846AE"/>
    <w:rsid w:val="0038750A"/>
    <w:rsid w:val="0039257B"/>
    <w:rsid w:val="003940C8"/>
    <w:rsid w:val="00394E27"/>
    <w:rsid w:val="00397F6E"/>
    <w:rsid w:val="003A27D1"/>
    <w:rsid w:val="003A30DB"/>
    <w:rsid w:val="003A7976"/>
    <w:rsid w:val="003B3F3A"/>
    <w:rsid w:val="003B4E87"/>
    <w:rsid w:val="003C07E7"/>
    <w:rsid w:val="003C1BA1"/>
    <w:rsid w:val="003C3795"/>
    <w:rsid w:val="003C4423"/>
    <w:rsid w:val="003D232C"/>
    <w:rsid w:val="003D2C3B"/>
    <w:rsid w:val="003D38A1"/>
    <w:rsid w:val="003E0222"/>
    <w:rsid w:val="003E1554"/>
    <w:rsid w:val="003E37FA"/>
    <w:rsid w:val="003E62E2"/>
    <w:rsid w:val="003E7BA4"/>
    <w:rsid w:val="003F44BF"/>
    <w:rsid w:val="004029A6"/>
    <w:rsid w:val="00402FEB"/>
    <w:rsid w:val="004040B4"/>
    <w:rsid w:val="004045CE"/>
    <w:rsid w:val="00405E54"/>
    <w:rsid w:val="00410B88"/>
    <w:rsid w:val="00412B31"/>
    <w:rsid w:val="00416CD8"/>
    <w:rsid w:val="00416E88"/>
    <w:rsid w:val="0042047E"/>
    <w:rsid w:val="00422250"/>
    <w:rsid w:val="00424A2A"/>
    <w:rsid w:val="004251D2"/>
    <w:rsid w:val="0042760C"/>
    <w:rsid w:val="0043348E"/>
    <w:rsid w:val="0043633D"/>
    <w:rsid w:val="00442EFA"/>
    <w:rsid w:val="0044573D"/>
    <w:rsid w:val="004478A9"/>
    <w:rsid w:val="00447C55"/>
    <w:rsid w:val="00450526"/>
    <w:rsid w:val="00451B7C"/>
    <w:rsid w:val="00452CAC"/>
    <w:rsid w:val="00453886"/>
    <w:rsid w:val="00456F52"/>
    <w:rsid w:val="004578C5"/>
    <w:rsid w:val="004607EC"/>
    <w:rsid w:val="004622AB"/>
    <w:rsid w:val="004636B8"/>
    <w:rsid w:val="00463A25"/>
    <w:rsid w:val="00477BCA"/>
    <w:rsid w:val="004826EC"/>
    <w:rsid w:val="00482F50"/>
    <w:rsid w:val="00483E13"/>
    <w:rsid w:val="00494217"/>
    <w:rsid w:val="004A5C18"/>
    <w:rsid w:val="004A78E7"/>
    <w:rsid w:val="004B1743"/>
    <w:rsid w:val="004B36F9"/>
    <w:rsid w:val="004B47B0"/>
    <w:rsid w:val="004B53C2"/>
    <w:rsid w:val="004B589D"/>
    <w:rsid w:val="004C485E"/>
    <w:rsid w:val="004C48BF"/>
    <w:rsid w:val="004C5078"/>
    <w:rsid w:val="004D52D0"/>
    <w:rsid w:val="004E7049"/>
    <w:rsid w:val="004F3735"/>
    <w:rsid w:val="004F4743"/>
    <w:rsid w:val="004F4DED"/>
    <w:rsid w:val="004F54E7"/>
    <w:rsid w:val="004F58B9"/>
    <w:rsid w:val="004F7413"/>
    <w:rsid w:val="00500B2E"/>
    <w:rsid w:val="00502FE5"/>
    <w:rsid w:val="005054CA"/>
    <w:rsid w:val="005103D4"/>
    <w:rsid w:val="00510DC9"/>
    <w:rsid w:val="00514346"/>
    <w:rsid w:val="00515E33"/>
    <w:rsid w:val="00516AE5"/>
    <w:rsid w:val="005173A9"/>
    <w:rsid w:val="005179AA"/>
    <w:rsid w:val="00521F94"/>
    <w:rsid w:val="00524CE7"/>
    <w:rsid w:val="005250FF"/>
    <w:rsid w:val="0052773B"/>
    <w:rsid w:val="00527828"/>
    <w:rsid w:val="005320CD"/>
    <w:rsid w:val="00533818"/>
    <w:rsid w:val="0053595E"/>
    <w:rsid w:val="005407B0"/>
    <w:rsid w:val="00541433"/>
    <w:rsid w:val="00550479"/>
    <w:rsid w:val="00551EF6"/>
    <w:rsid w:val="005527FD"/>
    <w:rsid w:val="00553193"/>
    <w:rsid w:val="00553A12"/>
    <w:rsid w:val="005629ED"/>
    <w:rsid w:val="00562D0A"/>
    <w:rsid w:val="00563D10"/>
    <w:rsid w:val="00564655"/>
    <w:rsid w:val="00565C14"/>
    <w:rsid w:val="00572201"/>
    <w:rsid w:val="00573A40"/>
    <w:rsid w:val="00573B4B"/>
    <w:rsid w:val="005744F0"/>
    <w:rsid w:val="00575C74"/>
    <w:rsid w:val="00576C4C"/>
    <w:rsid w:val="005774C4"/>
    <w:rsid w:val="00582905"/>
    <w:rsid w:val="00583CB5"/>
    <w:rsid w:val="005901F4"/>
    <w:rsid w:val="005916DF"/>
    <w:rsid w:val="00591DF7"/>
    <w:rsid w:val="005947DA"/>
    <w:rsid w:val="005A0FEE"/>
    <w:rsid w:val="005A1202"/>
    <w:rsid w:val="005A3578"/>
    <w:rsid w:val="005A3768"/>
    <w:rsid w:val="005A43E8"/>
    <w:rsid w:val="005B0FB8"/>
    <w:rsid w:val="005B1EB2"/>
    <w:rsid w:val="005B205A"/>
    <w:rsid w:val="005B2E58"/>
    <w:rsid w:val="005B3444"/>
    <w:rsid w:val="005C015A"/>
    <w:rsid w:val="005C2D1B"/>
    <w:rsid w:val="005C4AFF"/>
    <w:rsid w:val="005D0A1E"/>
    <w:rsid w:val="005D2D6C"/>
    <w:rsid w:val="005D63EB"/>
    <w:rsid w:val="005E3F14"/>
    <w:rsid w:val="005E520B"/>
    <w:rsid w:val="005F0C9F"/>
    <w:rsid w:val="005F5ACD"/>
    <w:rsid w:val="006016BD"/>
    <w:rsid w:val="006053C4"/>
    <w:rsid w:val="00611C89"/>
    <w:rsid w:val="00612C06"/>
    <w:rsid w:val="00617085"/>
    <w:rsid w:val="00620038"/>
    <w:rsid w:val="00624A82"/>
    <w:rsid w:val="006274D6"/>
    <w:rsid w:val="00634E52"/>
    <w:rsid w:val="00636F01"/>
    <w:rsid w:val="006442C2"/>
    <w:rsid w:val="00644EA3"/>
    <w:rsid w:val="00645FC0"/>
    <w:rsid w:val="00647D16"/>
    <w:rsid w:val="0065106E"/>
    <w:rsid w:val="00655FA9"/>
    <w:rsid w:val="0065636C"/>
    <w:rsid w:val="00656646"/>
    <w:rsid w:val="006606E1"/>
    <w:rsid w:val="0066253C"/>
    <w:rsid w:val="00664AF2"/>
    <w:rsid w:val="00665629"/>
    <w:rsid w:val="006664F7"/>
    <w:rsid w:val="00666CEC"/>
    <w:rsid w:val="00672C2B"/>
    <w:rsid w:val="006733FF"/>
    <w:rsid w:val="00673431"/>
    <w:rsid w:val="00677387"/>
    <w:rsid w:val="006776E8"/>
    <w:rsid w:val="006851BE"/>
    <w:rsid w:val="006858DB"/>
    <w:rsid w:val="006871A4"/>
    <w:rsid w:val="0068733B"/>
    <w:rsid w:val="00687C00"/>
    <w:rsid w:val="006911CA"/>
    <w:rsid w:val="006914DA"/>
    <w:rsid w:val="00694903"/>
    <w:rsid w:val="00696810"/>
    <w:rsid w:val="006A2573"/>
    <w:rsid w:val="006A6164"/>
    <w:rsid w:val="006A7A6E"/>
    <w:rsid w:val="006B1E0B"/>
    <w:rsid w:val="006B279C"/>
    <w:rsid w:val="006B628F"/>
    <w:rsid w:val="006C32D9"/>
    <w:rsid w:val="006C5733"/>
    <w:rsid w:val="006D1C96"/>
    <w:rsid w:val="006D1D33"/>
    <w:rsid w:val="006D1F49"/>
    <w:rsid w:val="006D35BA"/>
    <w:rsid w:val="006D3C65"/>
    <w:rsid w:val="006D7954"/>
    <w:rsid w:val="006E0889"/>
    <w:rsid w:val="006E246E"/>
    <w:rsid w:val="006E45C8"/>
    <w:rsid w:val="006E58DB"/>
    <w:rsid w:val="006E6B83"/>
    <w:rsid w:val="006E77E1"/>
    <w:rsid w:val="006F1B4B"/>
    <w:rsid w:val="006F2A50"/>
    <w:rsid w:val="006F324A"/>
    <w:rsid w:val="00705035"/>
    <w:rsid w:val="00711614"/>
    <w:rsid w:val="00711AB5"/>
    <w:rsid w:val="00717D9D"/>
    <w:rsid w:val="00721901"/>
    <w:rsid w:val="007263BC"/>
    <w:rsid w:val="00731A50"/>
    <w:rsid w:val="00733E82"/>
    <w:rsid w:val="007342E6"/>
    <w:rsid w:val="00735EE1"/>
    <w:rsid w:val="00737537"/>
    <w:rsid w:val="007424BB"/>
    <w:rsid w:val="00747216"/>
    <w:rsid w:val="00753B78"/>
    <w:rsid w:val="00753E22"/>
    <w:rsid w:val="00756B43"/>
    <w:rsid w:val="00765990"/>
    <w:rsid w:val="00770293"/>
    <w:rsid w:val="007751FA"/>
    <w:rsid w:val="0077733B"/>
    <w:rsid w:val="007830D4"/>
    <w:rsid w:val="00783D59"/>
    <w:rsid w:val="00785CCC"/>
    <w:rsid w:val="00786265"/>
    <w:rsid w:val="00790BB6"/>
    <w:rsid w:val="0079433B"/>
    <w:rsid w:val="007947A9"/>
    <w:rsid w:val="0079531B"/>
    <w:rsid w:val="007A76E1"/>
    <w:rsid w:val="007B0647"/>
    <w:rsid w:val="007B569A"/>
    <w:rsid w:val="007B7849"/>
    <w:rsid w:val="007B7A21"/>
    <w:rsid w:val="007C0179"/>
    <w:rsid w:val="007C14D9"/>
    <w:rsid w:val="007C1871"/>
    <w:rsid w:val="007C3DC5"/>
    <w:rsid w:val="007C5A98"/>
    <w:rsid w:val="007D0988"/>
    <w:rsid w:val="007D0FFC"/>
    <w:rsid w:val="007D3B11"/>
    <w:rsid w:val="007D4C9A"/>
    <w:rsid w:val="007D5E1F"/>
    <w:rsid w:val="007D6068"/>
    <w:rsid w:val="007D6343"/>
    <w:rsid w:val="007E2134"/>
    <w:rsid w:val="007E2ECB"/>
    <w:rsid w:val="007E7D23"/>
    <w:rsid w:val="007F1598"/>
    <w:rsid w:val="007F2196"/>
    <w:rsid w:val="007F25DA"/>
    <w:rsid w:val="007F5DAD"/>
    <w:rsid w:val="007F5E11"/>
    <w:rsid w:val="008009E9"/>
    <w:rsid w:val="00803443"/>
    <w:rsid w:val="00804F0D"/>
    <w:rsid w:val="00806E41"/>
    <w:rsid w:val="00807466"/>
    <w:rsid w:val="00810747"/>
    <w:rsid w:val="00812734"/>
    <w:rsid w:val="008257C9"/>
    <w:rsid w:val="00833E91"/>
    <w:rsid w:val="008341F8"/>
    <w:rsid w:val="008358D6"/>
    <w:rsid w:val="008418D2"/>
    <w:rsid w:val="00844828"/>
    <w:rsid w:val="00871159"/>
    <w:rsid w:val="00872DED"/>
    <w:rsid w:val="00876D82"/>
    <w:rsid w:val="008803D1"/>
    <w:rsid w:val="00881C9F"/>
    <w:rsid w:val="00883011"/>
    <w:rsid w:val="008845B8"/>
    <w:rsid w:val="008874BA"/>
    <w:rsid w:val="008874E1"/>
    <w:rsid w:val="00892464"/>
    <w:rsid w:val="0089355C"/>
    <w:rsid w:val="008A1679"/>
    <w:rsid w:val="008A261B"/>
    <w:rsid w:val="008A425A"/>
    <w:rsid w:val="008A54AA"/>
    <w:rsid w:val="008A6804"/>
    <w:rsid w:val="008B0610"/>
    <w:rsid w:val="008B296A"/>
    <w:rsid w:val="008B4980"/>
    <w:rsid w:val="008B7D9F"/>
    <w:rsid w:val="008C2977"/>
    <w:rsid w:val="008C3620"/>
    <w:rsid w:val="008C3C1B"/>
    <w:rsid w:val="008C732D"/>
    <w:rsid w:val="008D0FF9"/>
    <w:rsid w:val="008D28BC"/>
    <w:rsid w:val="008D4241"/>
    <w:rsid w:val="008D493C"/>
    <w:rsid w:val="008D523D"/>
    <w:rsid w:val="008E1B42"/>
    <w:rsid w:val="008E32A9"/>
    <w:rsid w:val="008E3E5D"/>
    <w:rsid w:val="008E602D"/>
    <w:rsid w:val="008E7A1E"/>
    <w:rsid w:val="008F11DA"/>
    <w:rsid w:val="008F193C"/>
    <w:rsid w:val="009017C3"/>
    <w:rsid w:val="009028AA"/>
    <w:rsid w:val="00902922"/>
    <w:rsid w:val="00902EA3"/>
    <w:rsid w:val="00904CE3"/>
    <w:rsid w:val="00905EE6"/>
    <w:rsid w:val="00906C62"/>
    <w:rsid w:val="00906CE6"/>
    <w:rsid w:val="00913702"/>
    <w:rsid w:val="00916656"/>
    <w:rsid w:val="009242F1"/>
    <w:rsid w:val="009307F5"/>
    <w:rsid w:val="00930C3D"/>
    <w:rsid w:val="00935172"/>
    <w:rsid w:val="00935BE3"/>
    <w:rsid w:val="00935F10"/>
    <w:rsid w:val="00936341"/>
    <w:rsid w:val="00936753"/>
    <w:rsid w:val="00936859"/>
    <w:rsid w:val="009434D2"/>
    <w:rsid w:val="0095029F"/>
    <w:rsid w:val="0095332D"/>
    <w:rsid w:val="00953F02"/>
    <w:rsid w:val="00954470"/>
    <w:rsid w:val="00956516"/>
    <w:rsid w:val="00962E6D"/>
    <w:rsid w:val="00963733"/>
    <w:rsid w:val="009712BF"/>
    <w:rsid w:val="00973A24"/>
    <w:rsid w:val="009774E6"/>
    <w:rsid w:val="009809DD"/>
    <w:rsid w:val="00986ADD"/>
    <w:rsid w:val="00991408"/>
    <w:rsid w:val="00994129"/>
    <w:rsid w:val="009A3A04"/>
    <w:rsid w:val="009A4C47"/>
    <w:rsid w:val="009A4F99"/>
    <w:rsid w:val="009A7AFB"/>
    <w:rsid w:val="009B19A1"/>
    <w:rsid w:val="009B2815"/>
    <w:rsid w:val="009B46FE"/>
    <w:rsid w:val="009B5203"/>
    <w:rsid w:val="009C0C73"/>
    <w:rsid w:val="009C3EA5"/>
    <w:rsid w:val="009D2D06"/>
    <w:rsid w:val="009D6859"/>
    <w:rsid w:val="009E0643"/>
    <w:rsid w:val="009E23AC"/>
    <w:rsid w:val="009E66F2"/>
    <w:rsid w:val="009F0F49"/>
    <w:rsid w:val="009F68A7"/>
    <w:rsid w:val="00A0017E"/>
    <w:rsid w:val="00A028F9"/>
    <w:rsid w:val="00A02DED"/>
    <w:rsid w:val="00A0549D"/>
    <w:rsid w:val="00A062EC"/>
    <w:rsid w:val="00A11D87"/>
    <w:rsid w:val="00A1796B"/>
    <w:rsid w:val="00A21C64"/>
    <w:rsid w:val="00A27A42"/>
    <w:rsid w:val="00A31C7F"/>
    <w:rsid w:val="00A357E2"/>
    <w:rsid w:val="00A436A0"/>
    <w:rsid w:val="00A43ADF"/>
    <w:rsid w:val="00A45DD0"/>
    <w:rsid w:val="00A46290"/>
    <w:rsid w:val="00A5209C"/>
    <w:rsid w:val="00A540CD"/>
    <w:rsid w:val="00A5790B"/>
    <w:rsid w:val="00A60DFF"/>
    <w:rsid w:val="00A62551"/>
    <w:rsid w:val="00A658A3"/>
    <w:rsid w:val="00A70BB4"/>
    <w:rsid w:val="00A70CB3"/>
    <w:rsid w:val="00A7701B"/>
    <w:rsid w:val="00A80BFB"/>
    <w:rsid w:val="00A842AE"/>
    <w:rsid w:val="00A8628B"/>
    <w:rsid w:val="00A907F7"/>
    <w:rsid w:val="00A928DA"/>
    <w:rsid w:val="00AA0F67"/>
    <w:rsid w:val="00AA17D7"/>
    <w:rsid w:val="00AA1AE7"/>
    <w:rsid w:val="00AA378C"/>
    <w:rsid w:val="00AA4854"/>
    <w:rsid w:val="00AA5333"/>
    <w:rsid w:val="00AA549E"/>
    <w:rsid w:val="00AA564E"/>
    <w:rsid w:val="00AB2623"/>
    <w:rsid w:val="00AB3D2C"/>
    <w:rsid w:val="00AC0182"/>
    <w:rsid w:val="00AC0664"/>
    <w:rsid w:val="00AC1660"/>
    <w:rsid w:val="00AC17A0"/>
    <w:rsid w:val="00AC244B"/>
    <w:rsid w:val="00AC2A00"/>
    <w:rsid w:val="00AC71AF"/>
    <w:rsid w:val="00AD1C99"/>
    <w:rsid w:val="00AD6B45"/>
    <w:rsid w:val="00AE1156"/>
    <w:rsid w:val="00AE3BEE"/>
    <w:rsid w:val="00AE5AE7"/>
    <w:rsid w:val="00AE7DAD"/>
    <w:rsid w:val="00AF354C"/>
    <w:rsid w:val="00AF3808"/>
    <w:rsid w:val="00AF445C"/>
    <w:rsid w:val="00AF649E"/>
    <w:rsid w:val="00AF6ED9"/>
    <w:rsid w:val="00AF7BBC"/>
    <w:rsid w:val="00B01CCB"/>
    <w:rsid w:val="00B054BD"/>
    <w:rsid w:val="00B05919"/>
    <w:rsid w:val="00B0634A"/>
    <w:rsid w:val="00B10088"/>
    <w:rsid w:val="00B100FC"/>
    <w:rsid w:val="00B11BF1"/>
    <w:rsid w:val="00B155E3"/>
    <w:rsid w:val="00B20A84"/>
    <w:rsid w:val="00B32144"/>
    <w:rsid w:val="00B36F50"/>
    <w:rsid w:val="00B3718E"/>
    <w:rsid w:val="00B409D2"/>
    <w:rsid w:val="00B41DB6"/>
    <w:rsid w:val="00B440E4"/>
    <w:rsid w:val="00B4795A"/>
    <w:rsid w:val="00B53175"/>
    <w:rsid w:val="00B62B3C"/>
    <w:rsid w:val="00B62E94"/>
    <w:rsid w:val="00B636EC"/>
    <w:rsid w:val="00B66076"/>
    <w:rsid w:val="00B74981"/>
    <w:rsid w:val="00B75C61"/>
    <w:rsid w:val="00B824F3"/>
    <w:rsid w:val="00B840F1"/>
    <w:rsid w:val="00B904B9"/>
    <w:rsid w:val="00B91098"/>
    <w:rsid w:val="00B92FB8"/>
    <w:rsid w:val="00B93E86"/>
    <w:rsid w:val="00B9432F"/>
    <w:rsid w:val="00BA1275"/>
    <w:rsid w:val="00BA1AFE"/>
    <w:rsid w:val="00BB1CAF"/>
    <w:rsid w:val="00BB2AAF"/>
    <w:rsid w:val="00BB597E"/>
    <w:rsid w:val="00BB701D"/>
    <w:rsid w:val="00BB7B77"/>
    <w:rsid w:val="00BC352E"/>
    <w:rsid w:val="00BC5CB7"/>
    <w:rsid w:val="00BD00A9"/>
    <w:rsid w:val="00BD12F8"/>
    <w:rsid w:val="00BD3755"/>
    <w:rsid w:val="00BD4C6D"/>
    <w:rsid w:val="00BD4C89"/>
    <w:rsid w:val="00BE0F1D"/>
    <w:rsid w:val="00BE24D6"/>
    <w:rsid w:val="00BE71DA"/>
    <w:rsid w:val="00BF205A"/>
    <w:rsid w:val="00BF24E1"/>
    <w:rsid w:val="00BF2B85"/>
    <w:rsid w:val="00BF42C2"/>
    <w:rsid w:val="00BF63BB"/>
    <w:rsid w:val="00C0002F"/>
    <w:rsid w:val="00C036BA"/>
    <w:rsid w:val="00C07636"/>
    <w:rsid w:val="00C1190A"/>
    <w:rsid w:val="00C14457"/>
    <w:rsid w:val="00C14CFC"/>
    <w:rsid w:val="00C15C0D"/>
    <w:rsid w:val="00C16EBF"/>
    <w:rsid w:val="00C24A1D"/>
    <w:rsid w:val="00C27043"/>
    <w:rsid w:val="00C27FBC"/>
    <w:rsid w:val="00C320E8"/>
    <w:rsid w:val="00C3219D"/>
    <w:rsid w:val="00C32BA0"/>
    <w:rsid w:val="00C331FC"/>
    <w:rsid w:val="00C37BD5"/>
    <w:rsid w:val="00C40CA7"/>
    <w:rsid w:val="00C4345E"/>
    <w:rsid w:val="00C45AF2"/>
    <w:rsid w:val="00C524BD"/>
    <w:rsid w:val="00C5596D"/>
    <w:rsid w:val="00C634AB"/>
    <w:rsid w:val="00C65FB2"/>
    <w:rsid w:val="00C74734"/>
    <w:rsid w:val="00C822E0"/>
    <w:rsid w:val="00C82B60"/>
    <w:rsid w:val="00C83910"/>
    <w:rsid w:val="00C85006"/>
    <w:rsid w:val="00C903A9"/>
    <w:rsid w:val="00C92807"/>
    <w:rsid w:val="00C94709"/>
    <w:rsid w:val="00C97099"/>
    <w:rsid w:val="00CA211C"/>
    <w:rsid w:val="00CA41F1"/>
    <w:rsid w:val="00CA782E"/>
    <w:rsid w:val="00CB000B"/>
    <w:rsid w:val="00CB230E"/>
    <w:rsid w:val="00CB334C"/>
    <w:rsid w:val="00CB4A9E"/>
    <w:rsid w:val="00CB61C8"/>
    <w:rsid w:val="00CB6879"/>
    <w:rsid w:val="00CB7E02"/>
    <w:rsid w:val="00CC6118"/>
    <w:rsid w:val="00CD3869"/>
    <w:rsid w:val="00CD4A0A"/>
    <w:rsid w:val="00CD53F7"/>
    <w:rsid w:val="00CD55B6"/>
    <w:rsid w:val="00CD7BEA"/>
    <w:rsid w:val="00CD7EF5"/>
    <w:rsid w:val="00CE5641"/>
    <w:rsid w:val="00CE5CF7"/>
    <w:rsid w:val="00CE6F10"/>
    <w:rsid w:val="00CF037A"/>
    <w:rsid w:val="00CF37D1"/>
    <w:rsid w:val="00CF7FCE"/>
    <w:rsid w:val="00D043FF"/>
    <w:rsid w:val="00D0540A"/>
    <w:rsid w:val="00D1149C"/>
    <w:rsid w:val="00D1472B"/>
    <w:rsid w:val="00D14A29"/>
    <w:rsid w:val="00D20F68"/>
    <w:rsid w:val="00D2380C"/>
    <w:rsid w:val="00D24CC4"/>
    <w:rsid w:val="00D25F05"/>
    <w:rsid w:val="00D26248"/>
    <w:rsid w:val="00D31B91"/>
    <w:rsid w:val="00D34358"/>
    <w:rsid w:val="00D37742"/>
    <w:rsid w:val="00D4115D"/>
    <w:rsid w:val="00D44DDB"/>
    <w:rsid w:val="00D44F28"/>
    <w:rsid w:val="00D52C54"/>
    <w:rsid w:val="00D629C5"/>
    <w:rsid w:val="00D66B6A"/>
    <w:rsid w:val="00D67B7F"/>
    <w:rsid w:val="00D85A5B"/>
    <w:rsid w:val="00D91BF2"/>
    <w:rsid w:val="00D9331D"/>
    <w:rsid w:val="00D97BA7"/>
    <w:rsid w:val="00DA30C6"/>
    <w:rsid w:val="00DA4E59"/>
    <w:rsid w:val="00DA6E3B"/>
    <w:rsid w:val="00DA7F63"/>
    <w:rsid w:val="00DB232A"/>
    <w:rsid w:val="00DB23B8"/>
    <w:rsid w:val="00DB2558"/>
    <w:rsid w:val="00DB4A8E"/>
    <w:rsid w:val="00DC4225"/>
    <w:rsid w:val="00DC4B08"/>
    <w:rsid w:val="00DC54EE"/>
    <w:rsid w:val="00DD0281"/>
    <w:rsid w:val="00DD2393"/>
    <w:rsid w:val="00DD56A2"/>
    <w:rsid w:val="00DD671C"/>
    <w:rsid w:val="00DD7773"/>
    <w:rsid w:val="00DE1205"/>
    <w:rsid w:val="00DE4EAC"/>
    <w:rsid w:val="00DE7D75"/>
    <w:rsid w:val="00DF187E"/>
    <w:rsid w:val="00DF1BFA"/>
    <w:rsid w:val="00DF35BD"/>
    <w:rsid w:val="00DF42CD"/>
    <w:rsid w:val="00DF46EC"/>
    <w:rsid w:val="00DF62AE"/>
    <w:rsid w:val="00E010DA"/>
    <w:rsid w:val="00E0293B"/>
    <w:rsid w:val="00E02BA0"/>
    <w:rsid w:val="00E04E45"/>
    <w:rsid w:val="00E05CE4"/>
    <w:rsid w:val="00E318EF"/>
    <w:rsid w:val="00E355C7"/>
    <w:rsid w:val="00E55D66"/>
    <w:rsid w:val="00E560E2"/>
    <w:rsid w:val="00E56E84"/>
    <w:rsid w:val="00E60AB8"/>
    <w:rsid w:val="00E60F6D"/>
    <w:rsid w:val="00E61A12"/>
    <w:rsid w:val="00E61D97"/>
    <w:rsid w:val="00E62A60"/>
    <w:rsid w:val="00E63A66"/>
    <w:rsid w:val="00E63F21"/>
    <w:rsid w:val="00E64D59"/>
    <w:rsid w:val="00E64FCB"/>
    <w:rsid w:val="00E669A6"/>
    <w:rsid w:val="00E66C51"/>
    <w:rsid w:val="00E67107"/>
    <w:rsid w:val="00E81579"/>
    <w:rsid w:val="00E81E01"/>
    <w:rsid w:val="00E87DDA"/>
    <w:rsid w:val="00E95303"/>
    <w:rsid w:val="00EA142B"/>
    <w:rsid w:val="00EA48EB"/>
    <w:rsid w:val="00EB4CAF"/>
    <w:rsid w:val="00EC05DB"/>
    <w:rsid w:val="00EC2A05"/>
    <w:rsid w:val="00EC3895"/>
    <w:rsid w:val="00EC69CB"/>
    <w:rsid w:val="00EC6B47"/>
    <w:rsid w:val="00EC6D61"/>
    <w:rsid w:val="00ED3FB9"/>
    <w:rsid w:val="00ED721F"/>
    <w:rsid w:val="00EE39C7"/>
    <w:rsid w:val="00EF073C"/>
    <w:rsid w:val="00EF31BC"/>
    <w:rsid w:val="00EF4EC4"/>
    <w:rsid w:val="00EF50DA"/>
    <w:rsid w:val="00F05457"/>
    <w:rsid w:val="00F07674"/>
    <w:rsid w:val="00F1046F"/>
    <w:rsid w:val="00F117FC"/>
    <w:rsid w:val="00F15D6A"/>
    <w:rsid w:val="00F2015F"/>
    <w:rsid w:val="00F27396"/>
    <w:rsid w:val="00F376D7"/>
    <w:rsid w:val="00F428A5"/>
    <w:rsid w:val="00F43373"/>
    <w:rsid w:val="00F47E1C"/>
    <w:rsid w:val="00F47F5A"/>
    <w:rsid w:val="00F51BED"/>
    <w:rsid w:val="00F55038"/>
    <w:rsid w:val="00F56E4D"/>
    <w:rsid w:val="00F57860"/>
    <w:rsid w:val="00F57A2E"/>
    <w:rsid w:val="00F61D7F"/>
    <w:rsid w:val="00F6561C"/>
    <w:rsid w:val="00F6760E"/>
    <w:rsid w:val="00F708D8"/>
    <w:rsid w:val="00F71E20"/>
    <w:rsid w:val="00F733D1"/>
    <w:rsid w:val="00F73F0F"/>
    <w:rsid w:val="00F76024"/>
    <w:rsid w:val="00F80FA3"/>
    <w:rsid w:val="00F82976"/>
    <w:rsid w:val="00F852DC"/>
    <w:rsid w:val="00F8621B"/>
    <w:rsid w:val="00F90C2A"/>
    <w:rsid w:val="00F916DC"/>
    <w:rsid w:val="00F94095"/>
    <w:rsid w:val="00F95595"/>
    <w:rsid w:val="00F97015"/>
    <w:rsid w:val="00FA0070"/>
    <w:rsid w:val="00FA08D6"/>
    <w:rsid w:val="00FA280D"/>
    <w:rsid w:val="00FB0CBB"/>
    <w:rsid w:val="00FB10E6"/>
    <w:rsid w:val="00FB12EE"/>
    <w:rsid w:val="00FB3237"/>
    <w:rsid w:val="00FB3D9F"/>
    <w:rsid w:val="00FB52EC"/>
    <w:rsid w:val="00FB58CC"/>
    <w:rsid w:val="00FB5A78"/>
    <w:rsid w:val="00FB75BE"/>
    <w:rsid w:val="00FB7FCD"/>
    <w:rsid w:val="00FC406E"/>
    <w:rsid w:val="00FC493D"/>
    <w:rsid w:val="00FD32E2"/>
    <w:rsid w:val="00FD3B02"/>
    <w:rsid w:val="00FD3C97"/>
    <w:rsid w:val="00FD4810"/>
    <w:rsid w:val="00FD73D3"/>
    <w:rsid w:val="00FE0FE8"/>
    <w:rsid w:val="00FE206F"/>
    <w:rsid w:val="00FE2966"/>
    <w:rsid w:val="00FE52CF"/>
    <w:rsid w:val="00FE7321"/>
    <w:rsid w:val="00FF2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C3CAE-B46E-48B4-B418-8FE17512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89"/>
    <w:pPr>
      <w:spacing w:before="40"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1">
    <w:name w:val="articulo1"/>
    <w:basedOn w:val="Normal"/>
    <w:rsid w:val="00BD4C89"/>
    <w:pPr>
      <w:spacing w:before="360" w:after="180" w:line="240" w:lineRule="auto"/>
    </w:pPr>
    <w:rPr>
      <w:rFonts w:ascii="Times New Roman" w:eastAsia="Times New Roman" w:hAnsi="Times New Roman"/>
      <w:b/>
      <w:bCs/>
      <w:sz w:val="24"/>
      <w:szCs w:val="24"/>
      <w:lang w:eastAsia="es-ES"/>
    </w:rPr>
  </w:style>
  <w:style w:type="paragraph" w:customStyle="1" w:styleId="parrafo1">
    <w:name w:val="parrafo1"/>
    <w:basedOn w:val="Normal"/>
    <w:uiPriority w:val="99"/>
    <w:rsid w:val="00BD4C89"/>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rsid w:val="00BD4C89"/>
    <w:pPr>
      <w:spacing w:before="360" w:after="180" w:line="240" w:lineRule="auto"/>
      <w:ind w:firstLine="360"/>
      <w:jc w:val="both"/>
    </w:pPr>
    <w:rPr>
      <w:rFonts w:ascii="Times New Roman" w:eastAsia="Times New Roman" w:hAnsi="Times New Roman"/>
      <w:sz w:val="24"/>
      <w:szCs w:val="24"/>
      <w:lang w:eastAsia="es-ES"/>
    </w:rPr>
  </w:style>
  <w:style w:type="paragraph" w:styleId="Prrafodelista">
    <w:name w:val="List Paragraph"/>
    <w:basedOn w:val="Normal"/>
    <w:uiPriority w:val="34"/>
    <w:qFormat/>
    <w:rsid w:val="00BD4C89"/>
    <w:pPr>
      <w:ind w:left="720"/>
      <w:contextualSpacing/>
    </w:pPr>
  </w:style>
  <w:style w:type="paragraph" w:customStyle="1" w:styleId="capitulo1">
    <w:name w:val="capitulo1"/>
    <w:basedOn w:val="Normal"/>
    <w:rsid w:val="005179AA"/>
    <w:pPr>
      <w:spacing w:before="480" w:after="240" w:line="240" w:lineRule="auto"/>
      <w:ind w:left="960" w:right="960"/>
      <w:jc w:val="center"/>
    </w:pPr>
    <w:rPr>
      <w:rFonts w:ascii="Times New Roman" w:eastAsia="Times New Roman" w:hAnsi="Times New Roman"/>
      <w:b/>
      <w:bCs/>
      <w:sz w:val="24"/>
      <w:szCs w:val="24"/>
      <w:lang w:eastAsia="es-ES"/>
    </w:rPr>
  </w:style>
  <w:style w:type="table" w:styleId="Tablaconcuadrcula">
    <w:name w:val="Table Grid"/>
    <w:basedOn w:val="Tablanormal"/>
    <w:uiPriority w:val="59"/>
    <w:rsid w:val="008E6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semiHidden/>
    <w:unhideWhenUsed/>
    <w:rsid w:val="00F916DC"/>
    <w:rPr>
      <w:sz w:val="16"/>
      <w:szCs w:val="16"/>
    </w:rPr>
  </w:style>
  <w:style w:type="paragraph" w:styleId="Textocomentario">
    <w:name w:val="annotation text"/>
    <w:basedOn w:val="Normal"/>
    <w:link w:val="TextocomentarioCar"/>
    <w:uiPriority w:val="99"/>
    <w:semiHidden/>
    <w:unhideWhenUsed/>
    <w:rsid w:val="00F916DC"/>
    <w:pPr>
      <w:autoSpaceDE w:val="0"/>
      <w:autoSpaceDN w:val="0"/>
      <w:adjustRightInd w:val="0"/>
      <w:spacing w:before="120" w:after="120" w:line="276" w:lineRule="auto"/>
    </w:pPr>
    <w:rPr>
      <w:rFonts w:ascii="Verdana" w:eastAsia="Times New Roman" w:hAnsi="Verdana"/>
      <w:sz w:val="20"/>
      <w:szCs w:val="20"/>
      <w:lang w:val="es-ES_tradnl" w:eastAsia="es-ES"/>
    </w:rPr>
  </w:style>
  <w:style w:type="character" w:customStyle="1" w:styleId="TextocomentarioCar">
    <w:name w:val="Texto comentario Car"/>
    <w:basedOn w:val="Fuentedeprrafopredeter"/>
    <w:link w:val="Textocomentario"/>
    <w:uiPriority w:val="99"/>
    <w:semiHidden/>
    <w:rsid w:val="00F916DC"/>
    <w:rPr>
      <w:rFonts w:ascii="Verdana" w:eastAsia="Times New Roman" w:hAnsi="Verdana"/>
      <w:lang w:val="es-ES_tradnl"/>
    </w:rPr>
  </w:style>
  <w:style w:type="paragraph" w:styleId="Textodeglobo">
    <w:name w:val="Balloon Text"/>
    <w:basedOn w:val="Normal"/>
    <w:link w:val="TextodegloboCar"/>
    <w:uiPriority w:val="99"/>
    <w:semiHidden/>
    <w:unhideWhenUsed/>
    <w:rsid w:val="00F916D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6DC"/>
    <w:rPr>
      <w:rFonts w:ascii="Tahoma" w:hAnsi="Tahoma" w:cs="Tahoma"/>
      <w:sz w:val="16"/>
      <w:szCs w:val="16"/>
      <w:lang w:eastAsia="en-US"/>
    </w:rPr>
  </w:style>
  <w:style w:type="paragraph" w:customStyle="1" w:styleId="Normal1">
    <w:name w:val="Normal1"/>
    <w:basedOn w:val="Normal"/>
    <w:rsid w:val="003A30DB"/>
    <w:pPr>
      <w:spacing w:line="240" w:lineRule="atLeast"/>
    </w:pPr>
    <w:rPr>
      <w:rFonts w:eastAsia="Times New Roman"/>
      <w:lang w:eastAsia="es-ES"/>
    </w:rPr>
  </w:style>
  <w:style w:type="character" w:customStyle="1" w:styleId="normalchar1">
    <w:name w:val="normal__char1"/>
    <w:basedOn w:val="Fuentedeprrafopredeter"/>
    <w:rsid w:val="003A30DB"/>
    <w:rPr>
      <w:rFonts w:ascii="Calibri" w:hAnsi="Calibri" w:hint="default"/>
      <w:strike w:val="0"/>
      <w:dstrike w:val="0"/>
      <w:sz w:val="22"/>
      <w:szCs w:val="22"/>
      <w:u w:val="none"/>
      <w:effect w:val="none"/>
    </w:rPr>
  </w:style>
  <w:style w:type="character" w:customStyle="1" w:styleId="ref002e0020de0020nota0020al0020piechar1">
    <w:name w:val="ref_002e_0020de_0020nota_0020al_0020pie__char1"/>
    <w:basedOn w:val="Fuentedeprrafopredeter"/>
    <w:rsid w:val="003A30DB"/>
    <w:rPr>
      <w:sz w:val="20"/>
      <w:szCs w:val="20"/>
      <w:vertAlign w:val="superscript"/>
    </w:rPr>
  </w:style>
  <w:style w:type="paragraph" w:styleId="Encabezado">
    <w:name w:val="header"/>
    <w:basedOn w:val="Normal"/>
    <w:link w:val="EncabezadoCar"/>
    <w:uiPriority w:val="99"/>
    <w:unhideWhenUsed/>
    <w:rsid w:val="0037701D"/>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37701D"/>
    <w:rPr>
      <w:sz w:val="22"/>
      <w:szCs w:val="22"/>
      <w:lang w:eastAsia="en-US"/>
    </w:rPr>
  </w:style>
  <w:style w:type="paragraph" w:styleId="Piedepgina">
    <w:name w:val="footer"/>
    <w:basedOn w:val="Normal"/>
    <w:link w:val="PiedepginaCar"/>
    <w:uiPriority w:val="99"/>
    <w:unhideWhenUsed/>
    <w:rsid w:val="0037701D"/>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770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2986">
      <w:bodyDiv w:val="1"/>
      <w:marLeft w:val="0"/>
      <w:marRight w:val="0"/>
      <w:marTop w:val="0"/>
      <w:marBottom w:val="0"/>
      <w:divBdr>
        <w:top w:val="none" w:sz="0" w:space="0" w:color="auto"/>
        <w:left w:val="none" w:sz="0" w:space="0" w:color="auto"/>
        <w:bottom w:val="none" w:sz="0" w:space="0" w:color="auto"/>
        <w:right w:val="none" w:sz="0" w:space="0" w:color="auto"/>
      </w:divBdr>
      <w:divsChild>
        <w:div w:id="415902840">
          <w:marLeft w:val="0"/>
          <w:marRight w:val="0"/>
          <w:marTop w:val="0"/>
          <w:marBottom w:val="0"/>
          <w:divBdr>
            <w:top w:val="none" w:sz="0" w:space="0" w:color="auto"/>
            <w:left w:val="none" w:sz="0" w:space="0" w:color="auto"/>
            <w:bottom w:val="none" w:sz="0" w:space="0" w:color="auto"/>
            <w:right w:val="none" w:sz="0" w:space="0" w:color="auto"/>
          </w:divBdr>
          <w:divsChild>
            <w:div w:id="1828277277">
              <w:marLeft w:val="0"/>
              <w:marRight w:val="0"/>
              <w:marTop w:val="0"/>
              <w:marBottom w:val="0"/>
              <w:divBdr>
                <w:top w:val="none" w:sz="0" w:space="0" w:color="auto"/>
                <w:left w:val="none" w:sz="0" w:space="0" w:color="auto"/>
                <w:bottom w:val="none" w:sz="0" w:space="0" w:color="auto"/>
                <w:right w:val="none" w:sz="0" w:space="0" w:color="auto"/>
              </w:divBdr>
              <w:divsChild>
                <w:div w:id="32466132">
                  <w:marLeft w:val="0"/>
                  <w:marRight w:val="0"/>
                  <w:marTop w:val="0"/>
                  <w:marBottom w:val="0"/>
                  <w:divBdr>
                    <w:top w:val="none" w:sz="0" w:space="0" w:color="auto"/>
                    <w:left w:val="none" w:sz="0" w:space="0" w:color="auto"/>
                    <w:bottom w:val="none" w:sz="0" w:space="0" w:color="auto"/>
                    <w:right w:val="none" w:sz="0" w:space="0" w:color="auto"/>
                  </w:divBdr>
                </w:div>
                <w:div w:id="924457066">
                  <w:marLeft w:val="0"/>
                  <w:marRight w:val="0"/>
                  <w:marTop w:val="0"/>
                  <w:marBottom w:val="0"/>
                  <w:divBdr>
                    <w:top w:val="none" w:sz="0" w:space="0" w:color="auto"/>
                    <w:left w:val="none" w:sz="0" w:space="0" w:color="auto"/>
                    <w:bottom w:val="none" w:sz="0" w:space="0" w:color="auto"/>
                    <w:right w:val="none" w:sz="0" w:space="0" w:color="auto"/>
                  </w:divBdr>
                </w:div>
                <w:div w:id="530653762">
                  <w:marLeft w:val="0"/>
                  <w:marRight w:val="0"/>
                  <w:marTop w:val="0"/>
                  <w:marBottom w:val="0"/>
                  <w:divBdr>
                    <w:top w:val="none" w:sz="0" w:space="0" w:color="auto"/>
                    <w:left w:val="none" w:sz="0" w:space="0" w:color="auto"/>
                    <w:bottom w:val="none" w:sz="0" w:space="0" w:color="auto"/>
                    <w:right w:val="none" w:sz="0" w:space="0" w:color="auto"/>
                  </w:divBdr>
                </w:div>
                <w:div w:id="1328557242">
                  <w:marLeft w:val="0"/>
                  <w:marRight w:val="0"/>
                  <w:marTop w:val="0"/>
                  <w:marBottom w:val="0"/>
                  <w:divBdr>
                    <w:top w:val="none" w:sz="0" w:space="0" w:color="auto"/>
                    <w:left w:val="none" w:sz="0" w:space="0" w:color="auto"/>
                    <w:bottom w:val="none" w:sz="0" w:space="0" w:color="auto"/>
                    <w:right w:val="none" w:sz="0" w:space="0" w:color="auto"/>
                  </w:divBdr>
                </w:div>
                <w:div w:id="2060737080">
                  <w:marLeft w:val="0"/>
                  <w:marRight w:val="0"/>
                  <w:marTop w:val="0"/>
                  <w:marBottom w:val="0"/>
                  <w:divBdr>
                    <w:top w:val="none" w:sz="0" w:space="0" w:color="auto"/>
                    <w:left w:val="none" w:sz="0" w:space="0" w:color="auto"/>
                    <w:bottom w:val="none" w:sz="0" w:space="0" w:color="auto"/>
                    <w:right w:val="none" w:sz="0" w:space="0" w:color="auto"/>
                  </w:divBdr>
                </w:div>
                <w:div w:id="1092160337">
                  <w:marLeft w:val="0"/>
                  <w:marRight w:val="0"/>
                  <w:marTop w:val="0"/>
                  <w:marBottom w:val="0"/>
                  <w:divBdr>
                    <w:top w:val="none" w:sz="0" w:space="0" w:color="auto"/>
                    <w:left w:val="none" w:sz="0" w:space="0" w:color="auto"/>
                    <w:bottom w:val="none" w:sz="0" w:space="0" w:color="auto"/>
                    <w:right w:val="none" w:sz="0" w:space="0" w:color="auto"/>
                  </w:divBdr>
                </w:div>
                <w:div w:id="518929060">
                  <w:marLeft w:val="0"/>
                  <w:marRight w:val="0"/>
                  <w:marTop w:val="0"/>
                  <w:marBottom w:val="0"/>
                  <w:divBdr>
                    <w:top w:val="none" w:sz="0" w:space="0" w:color="auto"/>
                    <w:left w:val="none" w:sz="0" w:space="0" w:color="auto"/>
                    <w:bottom w:val="none" w:sz="0" w:space="0" w:color="auto"/>
                    <w:right w:val="none" w:sz="0" w:space="0" w:color="auto"/>
                  </w:divBdr>
                </w:div>
                <w:div w:id="1062100738">
                  <w:marLeft w:val="0"/>
                  <w:marRight w:val="0"/>
                  <w:marTop w:val="0"/>
                  <w:marBottom w:val="0"/>
                  <w:divBdr>
                    <w:top w:val="none" w:sz="0" w:space="0" w:color="auto"/>
                    <w:left w:val="none" w:sz="0" w:space="0" w:color="auto"/>
                    <w:bottom w:val="none" w:sz="0" w:space="0" w:color="auto"/>
                    <w:right w:val="none" w:sz="0" w:space="0" w:color="auto"/>
                  </w:divBdr>
                </w:div>
                <w:div w:id="1815679012">
                  <w:marLeft w:val="0"/>
                  <w:marRight w:val="0"/>
                  <w:marTop w:val="0"/>
                  <w:marBottom w:val="0"/>
                  <w:divBdr>
                    <w:top w:val="none" w:sz="0" w:space="0" w:color="auto"/>
                    <w:left w:val="none" w:sz="0" w:space="0" w:color="auto"/>
                    <w:bottom w:val="none" w:sz="0" w:space="0" w:color="auto"/>
                    <w:right w:val="none" w:sz="0" w:space="0" w:color="auto"/>
                  </w:divBdr>
                </w:div>
                <w:div w:id="802381528">
                  <w:marLeft w:val="0"/>
                  <w:marRight w:val="0"/>
                  <w:marTop w:val="0"/>
                  <w:marBottom w:val="0"/>
                  <w:divBdr>
                    <w:top w:val="none" w:sz="0" w:space="0" w:color="auto"/>
                    <w:left w:val="none" w:sz="0" w:space="0" w:color="auto"/>
                    <w:bottom w:val="none" w:sz="0" w:space="0" w:color="auto"/>
                    <w:right w:val="none" w:sz="0" w:space="0" w:color="auto"/>
                  </w:divBdr>
                </w:div>
                <w:div w:id="385884212">
                  <w:marLeft w:val="0"/>
                  <w:marRight w:val="0"/>
                  <w:marTop w:val="0"/>
                  <w:marBottom w:val="0"/>
                  <w:divBdr>
                    <w:top w:val="none" w:sz="0" w:space="0" w:color="auto"/>
                    <w:left w:val="none" w:sz="0" w:space="0" w:color="auto"/>
                    <w:bottom w:val="none" w:sz="0" w:space="0" w:color="auto"/>
                    <w:right w:val="none" w:sz="0" w:space="0" w:color="auto"/>
                  </w:divBdr>
                </w:div>
                <w:div w:id="11028601">
                  <w:marLeft w:val="0"/>
                  <w:marRight w:val="0"/>
                  <w:marTop w:val="0"/>
                  <w:marBottom w:val="0"/>
                  <w:divBdr>
                    <w:top w:val="none" w:sz="0" w:space="0" w:color="auto"/>
                    <w:left w:val="none" w:sz="0" w:space="0" w:color="auto"/>
                    <w:bottom w:val="none" w:sz="0" w:space="0" w:color="auto"/>
                    <w:right w:val="none" w:sz="0" w:space="0" w:color="auto"/>
                  </w:divBdr>
                </w:div>
                <w:div w:id="1930697487">
                  <w:marLeft w:val="0"/>
                  <w:marRight w:val="0"/>
                  <w:marTop w:val="0"/>
                  <w:marBottom w:val="0"/>
                  <w:divBdr>
                    <w:top w:val="none" w:sz="0" w:space="0" w:color="auto"/>
                    <w:left w:val="none" w:sz="0" w:space="0" w:color="auto"/>
                    <w:bottom w:val="none" w:sz="0" w:space="0" w:color="auto"/>
                    <w:right w:val="none" w:sz="0" w:space="0" w:color="auto"/>
                  </w:divBdr>
                </w:div>
                <w:div w:id="229467500">
                  <w:marLeft w:val="0"/>
                  <w:marRight w:val="0"/>
                  <w:marTop w:val="0"/>
                  <w:marBottom w:val="0"/>
                  <w:divBdr>
                    <w:top w:val="none" w:sz="0" w:space="0" w:color="auto"/>
                    <w:left w:val="none" w:sz="0" w:space="0" w:color="auto"/>
                    <w:bottom w:val="none" w:sz="0" w:space="0" w:color="auto"/>
                    <w:right w:val="none" w:sz="0" w:space="0" w:color="auto"/>
                  </w:divBdr>
                </w:div>
                <w:div w:id="232547029">
                  <w:marLeft w:val="0"/>
                  <w:marRight w:val="0"/>
                  <w:marTop w:val="0"/>
                  <w:marBottom w:val="0"/>
                  <w:divBdr>
                    <w:top w:val="none" w:sz="0" w:space="0" w:color="auto"/>
                    <w:left w:val="none" w:sz="0" w:space="0" w:color="auto"/>
                    <w:bottom w:val="none" w:sz="0" w:space="0" w:color="auto"/>
                    <w:right w:val="none" w:sz="0" w:space="0" w:color="auto"/>
                  </w:divBdr>
                </w:div>
                <w:div w:id="850799958">
                  <w:marLeft w:val="0"/>
                  <w:marRight w:val="0"/>
                  <w:marTop w:val="0"/>
                  <w:marBottom w:val="0"/>
                  <w:divBdr>
                    <w:top w:val="none" w:sz="0" w:space="0" w:color="auto"/>
                    <w:left w:val="none" w:sz="0" w:space="0" w:color="auto"/>
                    <w:bottom w:val="none" w:sz="0" w:space="0" w:color="auto"/>
                    <w:right w:val="none" w:sz="0" w:space="0" w:color="auto"/>
                  </w:divBdr>
                </w:div>
                <w:div w:id="1572275948">
                  <w:marLeft w:val="0"/>
                  <w:marRight w:val="0"/>
                  <w:marTop w:val="0"/>
                  <w:marBottom w:val="0"/>
                  <w:divBdr>
                    <w:top w:val="none" w:sz="0" w:space="0" w:color="auto"/>
                    <w:left w:val="none" w:sz="0" w:space="0" w:color="auto"/>
                    <w:bottom w:val="none" w:sz="0" w:space="0" w:color="auto"/>
                    <w:right w:val="none" w:sz="0" w:space="0" w:color="auto"/>
                  </w:divBdr>
                </w:div>
                <w:div w:id="90513717">
                  <w:marLeft w:val="0"/>
                  <w:marRight w:val="0"/>
                  <w:marTop w:val="0"/>
                  <w:marBottom w:val="0"/>
                  <w:divBdr>
                    <w:top w:val="none" w:sz="0" w:space="0" w:color="auto"/>
                    <w:left w:val="none" w:sz="0" w:space="0" w:color="auto"/>
                    <w:bottom w:val="none" w:sz="0" w:space="0" w:color="auto"/>
                    <w:right w:val="none" w:sz="0" w:space="0" w:color="auto"/>
                  </w:divBdr>
                </w:div>
                <w:div w:id="53168491">
                  <w:marLeft w:val="0"/>
                  <w:marRight w:val="0"/>
                  <w:marTop w:val="0"/>
                  <w:marBottom w:val="0"/>
                  <w:divBdr>
                    <w:top w:val="none" w:sz="0" w:space="0" w:color="auto"/>
                    <w:left w:val="none" w:sz="0" w:space="0" w:color="auto"/>
                    <w:bottom w:val="none" w:sz="0" w:space="0" w:color="auto"/>
                    <w:right w:val="none" w:sz="0" w:space="0" w:color="auto"/>
                  </w:divBdr>
                </w:div>
                <w:div w:id="978192896">
                  <w:marLeft w:val="0"/>
                  <w:marRight w:val="0"/>
                  <w:marTop w:val="0"/>
                  <w:marBottom w:val="0"/>
                  <w:divBdr>
                    <w:top w:val="none" w:sz="0" w:space="0" w:color="auto"/>
                    <w:left w:val="none" w:sz="0" w:space="0" w:color="auto"/>
                    <w:bottom w:val="none" w:sz="0" w:space="0" w:color="auto"/>
                    <w:right w:val="none" w:sz="0" w:space="0" w:color="auto"/>
                  </w:divBdr>
                </w:div>
                <w:div w:id="873922983">
                  <w:marLeft w:val="0"/>
                  <w:marRight w:val="0"/>
                  <w:marTop w:val="0"/>
                  <w:marBottom w:val="0"/>
                  <w:divBdr>
                    <w:top w:val="none" w:sz="0" w:space="0" w:color="auto"/>
                    <w:left w:val="none" w:sz="0" w:space="0" w:color="auto"/>
                    <w:bottom w:val="none" w:sz="0" w:space="0" w:color="auto"/>
                    <w:right w:val="none" w:sz="0" w:space="0" w:color="auto"/>
                  </w:divBdr>
                </w:div>
                <w:div w:id="2087485088">
                  <w:marLeft w:val="0"/>
                  <w:marRight w:val="0"/>
                  <w:marTop w:val="0"/>
                  <w:marBottom w:val="0"/>
                  <w:divBdr>
                    <w:top w:val="none" w:sz="0" w:space="0" w:color="auto"/>
                    <w:left w:val="none" w:sz="0" w:space="0" w:color="auto"/>
                    <w:bottom w:val="none" w:sz="0" w:space="0" w:color="auto"/>
                    <w:right w:val="none" w:sz="0" w:space="0" w:color="auto"/>
                  </w:divBdr>
                </w:div>
                <w:div w:id="1567036633">
                  <w:marLeft w:val="0"/>
                  <w:marRight w:val="0"/>
                  <w:marTop w:val="0"/>
                  <w:marBottom w:val="0"/>
                  <w:divBdr>
                    <w:top w:val="none" w:sz="0" w:space="0" w:color="auto"/>
                    <w:left w:val="none" w:sz="0" w:space="0" w:color="auto"/>
                    <w:bottom w:val="none" w:sz="0" w:space="0" w:color="auto"/>
                    <w:right w:val="none" w:sz="0" w:space="0" w:color="auto"/>
                  </w:divBdr>
                </w:div>
                <w:div w:id="1421104221">
                  <w:marLeft w:val="0"/>
                  <w:marRight w:val="0"/>
                  <w:marTop w:val="0"/>
                  <w:marBottom w:val="0"/>
                  <w:divBdr>
                    <w:top w:val="none" w:sz="0" w:space="0" w:color="auto"/>
                    <w:left w:val="none" w:sz="0" w:space="0" w:color="auto"/>
                    <w:bottom w:val="none" w:sz="0" w:space="0" w:color="auto"/>
                    <w:right w:val="none" w:sz="0" w:space="0" w:color="auto"/>
                  </w:divBdr>
                </w:div>
                <w:div w:id="255139601">
                  <w:marLeft w:val="0"/>
                  <w:marRight w:val="0"/>
                  <w:marTop w:val="0"/>
                  <w:marBottom w:val="0"/>
                  <w:divBdr>
                    <w:top w:val="none" w:sz="0" w:space="0" w:color="auto"/>
                    <w:left w:val="none" w:sz="0" w:space="0" w:color="auto"/>
                    <w:bottom w:val="none" w:sz="0" w:space="0" w:color="auto"/>
                    <w:right w:val="none" w:sz="0" w:space="0" w:color="auto"/>
                  </w:divBdr>
                </w:div>
                <w:div w:id="1678731984">
                  <w:marLeft w:val="0"/>
                  <w:marRight w:val="0"/>
                  <w:marTop w:val="0"/>
                  <w:marBottom w:val="0"/>
                  <w:divBdr>
                    <w:top w:val="none" w:sz="0" w:space="0" w:color="auto"/>
                    <w:left w:val="none" w:sz="0" w:space="0" w:color="auto"/>
                    <w:bottom w:val="none" w:sz="0" w:space="0" w:color="auto"/>
                    <w:right w:val="none" w:sz="0" w:space="0" w:color="auto"/>
                  </w:divBdr>
                </w:div>
                <w:div w:id="1617760475">
                  <w:marLeft w:val="0"/>
                  <w:marRight w:val="0"/>
                  <w:marTop w:val="0"/>
                  <w:marBottom w:val="0"/>
                  <w:divBdr>
                    <w:top w:val="none" w:sz="0" w:space="0" w:color="auto"/>
                    <w:left w:val="none" w:sz="0" w:space="0" w:color="auto"/>
                    <w:bottom w:val="none" w:sz="0" w:space="0" w:color="auto"/>
                    <w:right w:val="none" w:sz="0" w:space="0" w:color="auto"/>
                  </w:divBdr>
                </w:div>
                <w:div w:id="490606275">
                  <w:marLeft w:val="0"/>
                  <w:marRight w:val="0"/>
                  <w:marTop w:val="0"/>
                  <w:marBottom w:val="0"/>
                  <w:divBdr>
                    <w:top w:val="none" w:sz="0" w:space="0" w:color="auto"/>
                    <w:left w:val="none" w:sz="0" w:space="0" w:color="auto"/>
                    <w:bottom w:val="none" w:sz="0" w:space="0" w:color="auto"/>
                    <w:right w:val="none" w:sz="0" w:space="0" w:color="auto"/>
                  </w:divBdr>
                </w:div>
                <w:div w:id="1475442885">
                  <w:marLeft w:val="0"/>
                  <w:marRight w:val="0"/>
                  <w:marTop w:val="0"/>
                  <w:marBottom w:val="0"/>
                  <w:divBdr>
                    <w:top w:val="none" w:sz="0" w:space="0" w:color="auto"/>
                    <w:left w:val="none" w:sz="0" w:space="0" w:color="auto"/>
                    <w:bottom w:val="none" w:sz="0" w:space="0" w:color="auto"/>
                    <w:right w:val="none" w:sz="0" w:space="0" w:color="auto"/>
                  </w:divBdr>
                </w:div>
                <w:div w:id="1119835027">
                  <w:marLeft w:val="0"/>
                  <w:marRight w:val="0"/>
                  <w:marTop w:val="0"/>
                  <w:marBottom w:val="0"/>
                  <w:divBdr>
                    <w:top w:val="none" w:sz="0" w:space="0" w:color="auto"/>
                    <w:left w:val="none" w:sz="0" w:space="0" w:color="auto"/>
                    <w:bottom w:val="none" w:sz="0" w:space="0" w:color="auto"/>
                    <w:right w:val="none" w:sz="0" w:space="0" w:color="auto"/>
                  </w:divBdr>
                </w:div>
                <w:div w:id="1124037079">
                  <w:marLeft w:val="0"/>
                  <w:marRight w:val="0"/>
                  <w:marTop w:val="0"/>
                  <w:marBottom w:val="0"/>
                  <w:divBdr>
                    <w:top w:val="none" w:sz="0" w:space="0" w:color="auto"/>
                    <w:left w:val="none" w:sz="0" w:space="0" w:color="auto"/>
                    <w:bottom w:val="none" w:sz="0" w:space="0" w:color="auto"/>
                    <w:right w:val="none" w:sz="0" w:space="0" w:color="auto"/>
                  </w:divBdr>
                </w:div>
                <w:div w:id="1993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6354">
          <w:marLeft w:val="0"/>
          <w:marRight w:val="0"/>
          <w:marTop w:val="0"/>
          <w:marBottom w:val="0"/>
          <w:divBdr>
            <w:top w:val="none" w:sz="0" w:space="0" w:color="auto"/>
            <w:left w:val="none" w:sz="0" w:space="0" w:color="auto"/>
            <w:bottom w:val="none" w:sz="0" w:space="0" w:color="auto"/>
            <w:right w:val="none" w:sz="0" w:space="0" w:color="auto"/>
          </w:divBdr>
          <w:divsChild>
            <w:div w:id="230772512">
              <w:marLeft w:val="0"/>
              <w:marRight w:val="0"/>
              <w:marTop w:val="0"/>
              <w:marBottom w:val="0"/>
              <w:divBdr>
                <w:top w:val="none" w:sz="0" w:space="0" w:color="auto"/>
                <w:left w:val="none" w:sz="0" w:space="0" w:color="auto"/>
                <w:bottom w:val="none" w:sz="0" w:space="0" w:color="auto"/>
                <w:right w:val="none" w:sz="0" w:space="0" w:color="auto"/>
              </w:divBdr>
              <w:divsChild>
                <w:div w:id="162550678">
                  <w:marLeft w:val="0"/>
                  <w:marRight w:val="0"/>
                  <w:marTop w:val="0"/>
                  <w:marBottom w:val="0"/>
                  <w:divBdr>
                    <w:top w:val="none" w:sz="0" w:space="0" w:color="auto"/>
                    <w:left w:val="none" w:sz="0" w:space="0" w:color="auto"/>
                    <w:bottom w:val="none" w:sz="0" w:space="0" w:color="auto"/>
                    <w:right w:val="none" w:sz="0" w:space="0" w:color="auto"/>
                  </w:divBdr>
                </w:div>
                <w:div w:id="815220488">
                  <w:marLeft w:val="0"/>
                  <w:marRight w:val="0"/>
                  <w:marTop w:val="0"/>
                  <w:marBottom w:val="0"/>
                  <w:divBdr>
                    <w:top w:val="none" w:sz="0" w:space="0" w:color="auto"/>
                    <w:left w:val="none" w:sz="0" w:space="0" w:color="auto"/>
                    <w:bottom w:val="none" w:sz="0" w:space="0" w:color="auto"/>
                    <w:right w:val="none" w:sz="0" w:space="0" w:color="auto"/>
                  </w:divBdr>
                </w:div>
                <w:div w:id="378868944">
                  <w:marLeft w:val="0"/>
                  <w:marRight w:val="0"/>
                  <w:marTop w:val="0"/>
                  <w:marBottom w:val="0"/>
                  <w:divBdr>
                    <w:top w:val="none" w:sz="0" w:space="0" w:color="auto"/>
                    <w:left w:val="none" w:sz="0" w:space="0" w:color="auto"/>
                    <w:bottom w:val="none" w:sz="0" w:space="0" w:color="auto"/>
                    <w:right w:val="none" w:sz="0" w:space="0" w:color="auto"/>
                  </w:divBdr>
                </w:div>
                <w:div w:id="168302805">
                  <w:marLeft w:val="0"/>
                  <w:marRight w:val="0"/>
                  <w:marTop w:val="0"/>
                  <w:marBottom w:val="0"/>
                  <w:divBdr>
                    <w:top w:val="none" w:sz="0" w:space="0" w:color="auto"/>
                    <w:left w:val="none" w:sz="0" w:space="0" w:color="auto"/>
                    <w:bottom w:val="none" w:sz="0" w:space="0" w:color="auto"/>
                    <w:right w:val="none" w:sz="0" w:space="0" w:color="auto"/>
                  </w:divBdr>
                </w:div>
                <w:div w:id="691612774">
                  <w:marLeft w:val="0"/>
                  <w:marRight w:val="0"/>
                  <w:marTop w:val="0"/>
                  <w:marBottom w:val="0"/>
                  <w:divBdr>
                    <w:top w:val="none" w:sz="0" w:space="0" w:color="auto"/>
                    <w:left w:val="none" w:sz="0" w:space="0" w:color="auto"/>
                    <w:bottom w:val="none" w:sz="0" w:space="0" w:color="auto"/>
                    <w:right w:val="none" w:sz="0" w:space="0" w:color="auto"/>
                  </w:divBdr>
                </w:div>
                <w:div w:id="1469400970">
                  <w:marLeft w:val="0"/>
                  <w:marRight w:val="0"/>
                  <w:marTop w:val="0"/>
                  <w:marBottom w:val="0"/>
                  <w:divBdr>
                    <w:top w:val="none" w:sz="0" w:space="0" w:color="auto"/>
                    <w:left w:val="none" w:sz="0" w:space="0" w:color="auto"/>
                    <w:bottom w:val="none" w:sz="0" w:space="0" w:color="auto"/>
                    <w:right w:val="none" w:sz="0" w:space="0" w:color="auto"/>
                  </w:divBdr>
                </w:div>
                <w:div w:id="321929433">
                  <w:marLeft w:val="0"/>
                  <w:marRight w:val="0"/>
                  <w:marTop w:val="0"/>
                  <w:marBottom w:val="0"/>
                  <w:divBdr>
                    <w:top w:val="none" w:sz="0" w:space="0" w:color="auto"/>
                    <w:left w:val="none" w:sz="0" w:space="0" w:color="auto"/>
                    <w:bottom w:val="none" w:sz="0" w:space="0" w:color="auto"/>
                    <w:right w:val="none" w:sz="0" w:space="0" w:color="auto"/>
                  </w:divBdr>
                </w:div>
                <w:div w:id="1538200691">
                  <w:marLeft w:val="0"/>
                  <w:marRight w:val="0"/>
                  <w:marTop w:val="0"/>
                  <w:marBottom w:val="0"/>
                  <w:divBdr>
                    <w:top w:val="none" w:sz="0" w:space="0" w:color="auto"/>
                    <w:left w:val="none" w:sz="0" w:space="0" w:color="auto"/>
                    <w:bottom w:val="none" w:sz="0" w:space="0" w:color="auto"/>
                    <w:right w:val="none" w:sz="0" w:space="0" w:color="auto"/>
                  </w:divBdr>
                </w:div>
                <w:div w:id="39017772">
                  <w:marLeft w:val="0"/>
                  <w:marRight w:val="0"/>
                  <w:marTop w:val="0"/>
                  <w:marBottom w:val="0"/>
                  <w:divBdr>
                    <w:top w:val="none" w:sz="0" w:space="0" w:color="auto"/>
                    <w:left w:val="none" w:sz="0" w:space="0" w:color="auto"/>
                    <w:bottom w:val="none" w:sz="0" w:space="0" w:color="auto"/>
                    <w:right w:val="none" w:sz="0" w:space="0" w:color="auto"/>
                  </w:divBdr>
                </w:div>
                <w:div w:id="20506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3537">
      <w:bodyDiv w:val="1"/>
      <w:marLeft w:val="0"/>
      <w:marRight w:val="0"/>
      <w:marTop w:val="0"/>
      <w:marBottom w:val="0"/>
      <w:divBdr>
        <w:top w:val="none" w:sz="0" w:space="0" w:color="auto"/>
        <w:left w:val="none" w:sz="0" w:space="0" w:color="auto"/>
        <w:bottom w:val="none" w:sz="0" w:space="0" w:color="auto"/>
        <w:right w:val="none" w:sz="0" w:space="0" w:color="auto"/>
      </w:divBdr>
      <w:divsChild>
        <w:div w:id="984309587">
          <w:marLeft w:val="0"/>
          <w:marRight w:val="0"/>
          <w:marTop w:val="720"/>
          <w:marBottom w:val="720"/>
          <w:divBdr>
            <w:top w:val="none" w:sz="0" w:space="0" w:color="auto"/>
            <w:left w:val="none" w:sz="0" w:space="0" w:color="auto"/>
            <w:bottom w:val="none" w:sz="0" w:space="0" w:color="auto"/>
            <w:right w:val="none" w:sz="0" w:space="0" w:color="auto"/>
          </w:divBdr>
          <w:divsChild>
            <w:div w:id="1349140269">
              <w:marLeft w:val="0"/>
              <w:marRight w:val="0"/>
              <w:marTop w:val="0"/>
              <w:marBottom w:val="0"/>
              <w:divBdr>
                <w:top w:val="none" w:sz="0" w:space="0" w:color="auto"/>
                <w:left w:val="none" w:sz="0" w:space="0" w:color="auto"/>
                <w:bottom w:val="none" w:sz="0" w:space="0" w:color="auto"/>
                <w:right w:val="none" w:sz="0" w:space="0" w:color="auto"/>
              </w:divBdr>
              <w:divsChild>
                <w:div w:id="433478257">
                  <w:marLeft w:val="0"/>
                  <w:marRight w:val="0"/>
                  <w:marTop w:val="0"/>
                  <w:marBottom w:val="0"/>
                  <w:divBdr>
                    <w:top w:val="none" w:sz="0" w:space="0" w:color="auto"/>
                    <w:left w:val="none" w:sz="0" w:space="0" w:color="auto"/>
                    <w:bottom w:val="none" w:sz="0" w:space="0" w:color="auto"/>
                    <w:right w:val="none" w:sz="0" w:space="0" w:color="auto"/>
                  </w:divBdr>
                  <w:divsChild>
                    <w:div w:id="96589442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19797370">
      <w:bodyDiv w:val="1"/>
      <w:marLeft w:val="0"/>
      <w:marRight w:val="0"/>
      <w:marTop w:val="0"/>
      <w:marBottom w:val="0"/>
      <w:divBdr>
        <w:top w:val="none" w:sz="0" w:space="0" w:color="auto"/>
        <w:left w:val="none" w:sz="0" w:space="0" w:color="auto"/>
        <w:bottom w:val="none" w:sz="0" w:space="0" w:color="auto"/>
        <w:right w:val="none" w:sz="0" w:space="0" w:color="auto"/>
      </w:divBdr>
    </w:div>
    <w:div w:id="796341727">
      <w:bodyDiv w:val="1"/>
      <w:marLeft w:val="0"/>
      <w:marRight w:val="0"/>
      <w:marTop w:val="0"/>
      <w:marBottom w:val="0"/>
      <w:divBdr>
        <w:top w:val="none" w:sz="0" w:space="0" w:color="auto"/>
        <w:left w:val="none" w:sz="0" w:space="0" w:color="auto"/>
        <w:bottom w:val="none" w:sz="0" w:space="0" w:color="auto"/>
        <w:right w:val="none" w:sz="0" w:space="0" w:color="auto"/>
      </w:divBdr>
    </w:div>
    <w:div w:id="994263642">
      <w:bodyDiv w:val="1"/>
      <w:marLeft w:val="0"/>
      <w:marRight w:val="0"/>
      <w:marTop w:val="0"/>
      <w:marBottom w:val="0"/>
      <w:divBdr>
        <w:top w:val="none" w:sz="0" w:space="0" w:color="auto"/>
        <w:left w:val="none" w:sz="0" w:space="0" w:color="auto"/>
        <w:bottom w:val="none" w:sz="0" w:space="0" w:color="auto"/>
        <w:right w:val="none" w:sz="0" w:space="0" w:color="auto"/>
      </w:divBdr>
    </w:div>
    <w:div w:id="1095828504">
      <w:bodyDiv w:val="1"/>
      <w:marLeft w:val="0"/>
      <w:marRight w:val="0"/>
      <w:marTop w:val="0"/>
      <w:marBottom w:val="0"/>
      <w:divBdr>
        <w:top w:val="none" w:sz="0" w:space="0" w:color="auto"/>
        <w:left w:val="none" w:sz="0" w:space="0" w:color="auto"/>
        <w:bottom w:val="none" w:sz="0" w:space="0" w:color="auto"/>
        <w:right w:val="none" w:sz="0" w:space="0" w:color="auto"/>
      </w:divBdr>
    </w:div>
    <w:div w:id="1417747752">
      <w:bodyDiv w:val="1"/>
      <w:marLeft w:val="1700"/>
      <w:marRight w:val="1400"/>
      <w:marTop w:val="2260"/>
      <w:marBottom w:val="1700"/>
      <w:divBdr>
        <w:top w:val="none" w:sz="0" w:space="0" w:color="auto"/>
        <w:left w:val="none" w:sz="0" w:space="0" w:color="auto"/>
        <w:bottom w:val="none" w:sz="0" w:space="0" w:color="auto"/>
        <w:right w:val="none" w:sz="0" w:space="0" w:color="auto"/>
      </w:divBdr>
    </w:div>
    <w:div w:id="15025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2959-775C-465A-B836-A947065C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10440</Words>
  <Characters>57424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ORTIZ OROPESA, DIONISIO</cp:lastModifiedBy>
  <cp:revision>4</cp:revision>
  <cp:lastPrinted>2018-12-05T08:37:00Z</cp:lastPrinted>
  <dcterms:created xsi:type="dcterms:W3CDTF">2018-12-05T09:03:00Z</dcterms:created>
  <dcterms:modified xsi:type="dcterms:W3CDTF">2018-12-05T09:09:00Z</dcterms:modified>
</cp:coreProperties>
</file>