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735D4F" w:rsidRDefault="00735D4F"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2328D2" w:rsidRDefault="002328D2"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60353F">
      <w:pPr>
        <w:rPr>
          <w:rFonts w:ascii="Arial" w:hAnsi="Arial" w:cs="Arial"/>
          <w:caps/>
          <w:sz w:val="24"/>
        </w:rPr>
      </w:pPr>
    </w:p>
    <w:p w:rsidR="00735D4F" w:rsidRDefault="00735D4F" w:rsidP="00735D4F">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DOCUMENTO Nº3</w:t>
      </w:r>
    </w:p>
    <w:p w:rsidR="00735D4F" w:rsidRDefault="00735D4F" w:rsidP="00735D4F">
      <w:pPr>
        <w:widowControl w:val="0"/>
        <w:autoSpaceDE w:val="0"/>
        <w:autoSpaceDN w:val="0"/>
        <w:adjustRightInd w:val="0"/>
        <w:jc w:val="center"/>
        <w:rPr>
          <w:rFonts w:ascii="Arial" w:hAnsi="Arial"/>
          <w:b/>
          <w:caps/>
          <w:color w:val="0084CD"/>
          <w:sz w:val="28"/>
          <w:szCs w:val="28"/>
          <w:lang w:eastAsia="es-ES_tradnl"/>
        </w:rPr>
      </w:pPr>
      <w:r>
        <w:rPr>
          <w:rFonts w:ascii="Arial" w:hAnsi="Arial"/>
          <w:b/>
          <w:caps/>
          <w:color w:val="0084CD"/>
          <w:sz w:val="28"/>
          <w:szCs w:val="28"/>
          <w:lang w:eastAsia="es-ES_tradnl"/>
        </w:rPr>
        <w:t>PLIEGO DE CONDICIONES</w:t>
      </w:r>
    </w:p>
    <w:p w:rsidR="002328D2" w:rsidRDefault="002328D2" w:rsidP="0060353F">
      <w:pPr>
        <w:rPr>
          <w:rFonts w:ascii="Arial" w:hAnsi="Arial" w:cs="Arial"/>
          <w:caps/>
          <w:sz w:val="24"/>
        </w:rPr>
      </w:pPr>
    </w:p>
    <w:p w:rsidR="0060353F" w:rsidRPr="009045E8" w:rsidRDefault="0060353F" w:rsidP="0060353F">
      <w:pPr>
        <w:pStyle w:val="Ttulo1"/>
        <w:rPr>
          <w:rFonts w:ascii="Arial" w:hAnsi="Arial"/>
          <w:caps/>
          <w:sz w:val="18"/>
          <w:szCs w:val="18"/>
        </w:rPr>
      </w:pPr>
      <w:r w:rsidRPr="009045E8">
        <w:rPr>
          <w:rFonts w:ascii="Arial" w:hAnsi="Arial"/>
          <w:caps/>
          <w:sz w:val="18"/>
          <w:szCs w:val="18"/>
        </w:rPr>
        <w:lastRenderedPageBreak/>
        <w:t>Índice</w:t>
      </w:r>
    </w:p>
    <w:p w:rsidR="0022288A" w:rsidRDefault="00D42EC6">
      <w:pPr>
        <w:pStyle w:val="TDC1"/>
        <w:rPr>
          <w:rFonts w:asciiTheme="minorHAnsi" w:eastAsiaTheme="minorEastAsia" w:hAnsiTheme="minorHAnsi" w:cstheme="minorBidi"/>
          <w:b w:val="0"/>
          <w:sz w:val="22"/>
          <w:szCs w:val="22"/>
          <w:lang w:eastAsia="es-ES_tradnl"/>
        </w:rPr>
      </w:pPr>
      <w:r w:rsidRPr="00D42EC6">
        <w:rPr>
          <w:rFonts w:ascii="Arial" w:hAnsi="Arial" w:cs="Arial"/>
          <w:sz w:val="18"/>
          <w:szCs w:val="18"/>
        </w:rPr>
        <w:fldChar w:fldCharType="begin"/>
      </w:r>
      <w:r w:rsidR="0060353F" w:rsidRPr="003A7ABC">
        <w:rPr>
          <w:rFonts w:ascii="Arial" w:hAnsi="Arial" w:cs="Arial"/>
          <w:sz w:val="18"/>
          <w:szCs w:val="18"/>
        </w:rPr>
        <w:instrText xml:space="preserve"> TOC \h \z \t "Título N2 Rojo;2;Título N3 Rojo;3;Título N1;1;Título N2;2;Título N3;3" </w:instrText>
      </w:r>
      <w:r w:rsidRPr="00D42EC6">
        <w:rPr>
          <w:rFonts w:ascii="Arial" w:hAnsi="Arial" w:cs="Arial"/>
          <w:sz w:val="18"/>
          <w:szCs w:val="18"/>
        </w:rPr>
        <w:fldChar w:fldCharType="separate"/>
      </w:r>
      <w:hyperlink w:anchor="_Toc432591879" w:history="1">
        <w:r w:rsidR="0022288A" w:rsidRPr="00EE46F0">
          <w:rPr>
            <w:rStyle w:val="Hipervnculo"/>
            <w:rFonts w:ascii="Arial" w:hAnsi="Arial" w:cs="Arial"/>
          </w:rPr>
          <w:t>1.</w:t>
        </w:r>
        <w:r w:rsidR="0022288A">
          <w:rPr>
            <w:rFonts w:asciiTheme="minorHAnsi" w:eastAsiaTheme="minorEastAsia" w:hAnsiTheme="minorHAnsi" w:cstheme="minorBidi"/>
            <w:b w:val="0"/>
            <w:sz w:val="22"/>
            <w:szCs w:val="22"/>
            <w:lang w:eastAsia="es-ES_tradnl"/>
          </w:rPr>
          <w:tab/>
        </w:r>
        <w:r w:rsidR="0022288A" w:rsidRPr="00EE46F0">
          <w:rPr>
            <w:rStyle w:val="Hipervnculo"/>
            <w:rFonts w:ascii="Arial" w:hAnsi="Arial" w:cs="Arial"/>
          </w:rPr>
          <w:t>CONDICIONES DE ÍNDOLE LEGAL</w:t>
        </w:r>
        <w:r w:rsidR="0022288A">
          <w:rPr>
            <w:webHidden/>
          </w:rPr>
          <w:tab/>
        </w:r>
        <w:r>
          <w:rPr>
            <w:webHidden/>
          </w:rPr>
          <w:fldChar w:fldCharType="begin"/>
        </w:r>
        <w:r w:rsidR="0022288A">
          <w:rPr>
            <w:webHidden/>
          </w:rPr>
          <w:instrText xml:space="preserve"> PAGEREF _Toc432591879 \h </w:instrText>
        </w:r>
        <w:r>
          <w:rPr>
            <w:webHidden/>
          </w:rPr>
        </w:r>
        <w:r>
          <w:rPr>
            <w:webHidden/>
          </w:rPr>
          <w:fldChar w:fldCharType="separate"/>
        </w:r>
        <w:r w:rsidR="00B76F07">
          <w:rPr>
            <w:webHidden/>
          </w:rPr>
          <w:t>1</w:t>
        </w:r>
        <w:r>
          <w:rPr>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80" w:history="1">
        <w:r w:rsidR="0022288A" w:rsidRPr="00EE46F0">
          <w:rPr>
            <w:rStyle w:val="Hipervnculo"/>
            <w:rFonts w:ascii="Arial" w:hAnsi="Arial" w:cs="Arial"/>
            <w:b/>
            <w:noProof/>
          </w:rPr>
          <w:t>1.1.</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Normativa</w:t>
        </w:r>
        <w:r w:rsidR="0022288A">
          <w:rPr>
            <w:noProof/>
            <w:webHidden/>
          </w:rPr>
          <w:tab/>
        </w:r>
        <w:r>
          <w:rPr>
            <w:noProof/>
            <w:webHidden/>
          </w:rPr>
          <w:fldChar w:fldCharType="begin"/>
        </w:r>
        <w:r w:rsidR="0022288A">
          <w:rPr>
            <w:noProof/>
            <w:webHidden/>
          </w:rPr>
          <w:instrText xml:space="preserve"> PAGEREF _Toc432591880 \h </w:instrText>
        </w:r>
        <w:r>
          <w:rPr>
            <w:noProof/>
            <w:webHidden/>
          </w:rPr>
        </w:r>
        <w:r>
          <w:rPr>
            <w:noProof/>
            <w:webHidden/>
          </w:rPr>
          <w:fldChar w:fldCharType="separate"/>
        </w:r>
        <w:r w:rsidR="00B76F07">
          <w:rPr>
            <w:noProof/>
            <w:webHidden/>
          </w:rPr>
          <w:t>1</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81" w:history="1">
        <w:r w:rsidR="0022288A" w:rsidRPr="00EE46F0">
          <w:rPr>
            <w:rStyle w:val="Hipervnculo"/>
            <w:rFonts w:ascii="Arial" w:hAnsi="Arial" w:cs="Arial"/>
            <w:b/>
            <w:noProof/>
          </w:rPr>
          <w:t>1.2.</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Obligaciones de las partes implicadas</w:t>
        </w:r>
        <w:r w:rsidR="0022288A">
          <w:rPr>
            <w:noProof/>
            <w:webHidden/>
          </w:rPr>
          <w:tab/>
        </w:r>
        <w:r>
          <w:rPr>
            <w:noProof/>
            <w:webHidden/>
          </w:rPr>
          <w:fldChar w:fldCharType="begin"/>
        </w:r>
        <w:r w:rsidR="0022288A">
          <w:rPr>
            <w:noProof/>
            <w:webHidden/>
          </w:rPr>
          <w:instrText xml:space="preserve"> PAGEREF _Toc432591881 \h </w:instrText>
        </w:r>
        <w:r>
          <w:rPr>
            <w:noProof/>
            <w:webHidden/>
          </w:rPr>
        </w:r>
        <w:r>
          <w:rPr>
            <w:noProof/>
            <w:webHidden/>
          </w:rPr>
          <w:fldChar w:fldCharType="separate"/>
        </w:r>
        <w:r w:rsidR="00B76F07">
          <w:rPr>
            <w:noProof/>
            <w:webHidden/>
          </w:rPr>
          <w:t>2</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882" w:history="1">
        <w:r w:rsidR="0022288A" w:rsidRPr="00EE46F0">
          <w:rPr>
            <w:rStyle w:val="Hipervnculo"/>
            <w:rFonts w:ascii="Arial" w:hAnsi="Arial" w:cs="Arial"/>
            <w:noProof/>
          </w:rPr>
          <w:t>1.2.1.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Coordinador</w:t>
        </w:r>
        <w:r w:rsidR="0022288A">
          <w:rPr>
            <w:noProof/>
            <w:webHidden/>
          </w:rPr>
          <w:tab/>
        </w:r>
        <w:r>
          <w:rPr>
            <w:noProof/>
            <w:webHidden/>
          </w:rPr>
          <w:fldChar w:fldCharType="begin"/>
        </w:r>
        <w:r w:rsidR="0022288A">
          <w:rPr>
            <w:noProof/>
            <w:webHidden/>
          </w:rPr>
          <w:instrText xml:space="preserve"> PAGEREF _Toc432591882 \h </w:instrText>
        </w:r>
        <w:r>
          <w:rPr>
            <w:noProof/>
            <w:webHidden/>
          </w:rPr>
        </w:r>
        <w:r>
          <w:rPr>
            <w:noProof/>
            <w:webHidden/>
          </w:rPr>
          <w:fldChar w:fldCharType="separate"/>
        </w:r>
        <w:r w:rsidR="00B76F07">
          <w:rPr>
            <w:noProof/>
            <w:webHidden/>
          </w:rPr>
          <w:t>3</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883" w:history="1">
        <w:r w:rsidR="0022288A" w:rsidRPr="00EE46F0">
          <w:rPr>
            <w:rStyle w:val="Hipervnculo"/>
            <w:rFonts w:ascii="Arial" w:hAnsi="Arial" w:cs="Arial"/>
            <w:noProof/>
          </w:rPr>
          <w:t>1.2.2.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Contratista y subcontratistas</w:t>
        </w:r>
        <w:r w:rsidR="0022288A">
          <w:rPr>
            <w:noProof/>
            <w:webHidden/>
          </w:rPr>
          <w:tab/>
        </w:r>
        <w:r>
          <w:rPr>
            <w:noProof/>
            <w:webHidden/>
          </w:rPr>
          <w:fldChar w:fldCharType="begin"/>
        </w:r>
        <w:r w:rsidR="0022288A">
          <w:rPr>
            <w:noProof/>
            <w:webHidden/>
          </w:rPr>
          <w:instrText xml:space="preserve"> PAGEREF _Toc432591883 \h </w:instrText>
        </w:r>
        <w:r>
          <w:rPr>
            <w:noProof/>
            <w:webHidden/>
          </w:rPr>
        </w:r>
        <w:r>
          <w:rPr>
            <w:noProof/>
            <w:webHidden/>
          </w:rPr>
          <w:fldChar w:fldCharType="separate"/>
        </w:r>
        <w:r w:rsidR="00B76F07">
          <w:rPr>
            <w:noProof/>
            <w:webHidden/>
          </w:rPr>
          <w:t>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884" w:history="1">
        <w:r w:rsidR="0022288A" w:rsidRPr="00EE46F0">
          <w:rPr>
            <w:rStyle w:val="Hipervnculo"/>
            <w:rFonts w:ascii="Arial" w:hAnsi="Arial" w:cs="Arial"/>
            <w:noProof/>
          </w:rPr>
          <w:t>1.2.3.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Trabajadores autónomos</w:t>
        </w:r>
        <w:r w:rsidR="0022288A">
          <w:rPr>
            <w:noProof/>
            <w:webHidden/>
          </w:rPr>
          <w:tab/>
        </w:r>
        <w:r>
          <w:rPr>
            <w:noProof/>
            <w:webHidden/>
          </w:rPr>
          <w:fldChar w:fldCharType="begin"/>
        </w:r>
        <w:r w:rsidR="0022288A">
          <w:rPr>
            <w:noProof/>
            <w:webHidden/>
          </w:rPr>
          <w:instrText xml:space="preserve"> PAGEREF _Toc432591884 \h </w:instrText>
        </w:r>
        <w:r>
          <w:rPr>
            <w:noProof/>
            <w:webHidden/>
          </w:rPr>
        </w:r>
        <w:r>
          <w:rPr>
            <w:noProof/>
            <w:webHidden/>
          </w:rPr>
          <w:fldChar w:fldCharType="separate"/>
        </w:r>
        <w:r w:rsidR="00B76F07">
          <w:rPr>
            <w:noProof/>
            <w:webHidden/>
          </w:rPr>
          <w:t>5</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885" w:history="1">
        <w:r w:rsidR="0022288A" w:rsidRPr="00EE46F0">
          <w:rPr>
            <w:rStyle w:val="Hipervnculo"/>
            <w:rFonts w:ascii="Arial" w:hAnsi="Arial" w:cs="Arial"/>
            <w:noProof/>
          </w:rPr>
          <w:t>1.2.4.</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Trabajadores</w:t>
        </w:r>
        <w:r w:rsidR="0022288A">
          <w:rPr>
            <w:noProof/>
            <w:webHidden/>
          </w:rPr>
          <w:tab/>
        </w:r>
        <w:r>
          <w:rPr>
            <w:noProof/>
            <w:webHidden/>
          </w:rPr>
          <w:fldChar w:fldCharType="begin"/>
        </w:r>
        <w:r w:rsidR="0022288A">
          <w:rPr>
            <w:noProof/>
            <w:webHidden/>
          </w:rPr>
          <w:instrText xml:space="preserve"> PAGEREF _Toc432591885 \h </w:instrText>
        </w:r>
        <w:r>
          <w:rPr>
            <w:noProof/>
            <w:webHidden/>
          </w:rPr>
        </w:r>
        <w:r>
          <w:rPr>
            <w:noProof/>
            <w:webHidden/>
          </w:rPr>
          <w:fldChar w:fldCharType="separate"/>
        </w:r>
        <w:r w:rsidR="00B76F07">
          <w:rPr>
            <w:noProof/>
            <w:webHidden/>
          </w:rPr>
          <w:t>5</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86" w:history="1">
        <w:r w:rsidR="0022288A" w:rsidRPr="00EE46F0">
          <w:rPr>
            <w:rStyle w:val="Hipervnculo"/>
            <w:rFonts w:ascii="Arial" w:hAnsi="Arial" w:cs="Arial"/>
            <w:b/>
            <w:noProof/>
          </w:rPr>
          <w:t>1.3.</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Seguro de responsabilidad civil y todo riesgo</w:t>
        </w:r>
        <w:r w:rsidR="0022288A">
          <w:rPr>
            <w:noProof/>
            <w:webHidden/>
          </w:rPr>
          <w:tab/>
        </w:r>
        <w:r>
          <w:rPr>
            <w:noProof/>
            <w:webHidden/>
          </w:rPr>
          <w:fldChar w:fldCharType="begin"/>
        </w:r>
        <w:r w:rsidR="0022288A">
          <w:rPr>
            <w:noProof/>
            <w:webHidden/>
          </w:rPr>
          <w:instrText xml:space="preserve"> PAGEREF _Toc432591886 \h </w:instrText>
        </w:r>
        <w:r>
          <w:rPr>
            <w:noProof/>
            <w:webHidden/>
          </w:rPr>
        </w:r>
        <w:r>
          <w:rPr>
            <w:noProof/>
            <w:webHidden/>
          </w:rPr>
          <w:fldChar w:fldCharType="separate"/>
        </w:r>
        <w:r w:rsidR="00B76F07">
          <w:rPr>
            <w:noProof/>
            <w:webHidden/>
          </w:rPr>
          <w:t>6</w:t>
        </w:r>
        <w:r>
          <w:rPr>
            <w:noProof/>
            <w:webHidden/>
          </w:rPr>
          <w:fldChar w:fldCharType="end"/>
        </w:r>
      </w:hyperlink>
    </w:p>
    <w:p w:rsidR="0022288A" w:rsidRDefault="00D42EC6">
      <w:pPr>
        <w:pStyle w:val="TDC1"/>
        <w:rPr>
          <w:rFonts w:asciiTheme="minorHAnsi" w:eastAsiaTheme="minorEastAsia" w:hAnsiTheme="minorHAnsi" w:cstheme="minorBidi"/>
          <w:b w:val="0"/>
          <w:sz w:val="22"/>
          <w:szCs w:val="22"/>
          <w:lang w:eastAsia="es-ES_tradnl"/>
        </w:rPr>
      </w:pPr>
      <w:hyperlink w:anchor="_Toc432591887" w:history="1">
        <w:r w:rsidR="0022288A" w:rsidRPr="00EE46F0">
          <w:rPr>
            <w:rStyle w:val="Hipervnculo"/>
            <w:rFonts w:ascii="Arial" w:hAnsi="Arial" w:cs="Arial"/>
          </w:rPr>
          <w:t>2.</w:t>
        </w:r>
        <w:r w:rsidR="0022288A">
          <w:rPr>
            <w:rFonts w:asciiTheme="minorHAnsi" w:eastAsiaTheme="minorEastAsia" w:hAnsiTheme="minorHAnsi" w:cstheme="minorBidi"/>
            <w:b w:val="0"/>
            <w:sz w:val="22"/>
            <w:szCs w:val="22"/>
            <w:lang w:eastAsia="es-ES_tradnl"/>
          </w:rPr>
          <w:tab/>
        </w:r>
        <w:r w:rsidR="0022288A" w:rsidRPr="00EE46F0">
          <w:rPr>
            <w:rStyle w:val="Hipervnculo"/>
            <w:rFonts w:ascii="Arial" w:hAnsi="Arial" w:cs="Arial"/>
          </w:rPr>
          <w:t>CONDICIONES DE ÍNDOLE FACULTATIVA</w:t>
        </w:r>
        <w:r w:rsidR="0022288A">
          <w:rPr>
            <w:webHidden/>
          </w:rPr>
          <w:tab/>
        </w:r>
        <w:r>
          <w:rPr>
            <w:webHidden/>
          </w:rPr>
          <w:fldChar w:fldCharType="begin"/>
        </w:r>
        <w:r w:rsidR="0022288A">
          <w:rPr>
            <w:webHidden/>
          </w:rPr>
          <w:instrText xml:space="preserve"> PAGEREF _Toc432591887 \h </w:instrText>
        </w:r>
        <w:r>
          <w:rPr>
            <w:webHidden/>
          </w:rPr>
        </w:r>
        <w:r>
          <w:rPr>
            <w:webHidden/>
          </w:rPr>
          <w:fldChar w:fldCharType="separate"/>
        </w:r>
        <w:r w:rsidR="00B76F07">
          <w:rPr>
            <w:webHidden/>
          </w:rPr>
          <w:t>7</w:t>
        </w:r>
        <w:r>
          <w:rPr>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88" w:history="1">
        <w:r w:rsidR="0022288A" w:rsidRPr="00EE46F0">
          <w:rPr>
            <w:rStyle w:val="Hipervnculo"/>
            <w:rFonts w:ascii="Arial" w:hAnsi="Arial" w:cs="Arial"/>
            <w:b/>
            <w:noProof/>
          </w:rPr>
          <w:t>2.1.</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Coordinador de seguridad y salud</w:t>
        </w:r>
        <w:r w:rsidR="0022288A">
          <w:rPr>
            <w:noProof/>
            <w:webHidden/>
          </w:rPr>
          <w:tab/>
        </w:r>
        <w:r>
          <w:rPr>
            <w:noProof/>
            <w:webHidden/>
          </w:rPr>
          <w:fldChar w:fldCharType="begin"/>
        </w:r>
        <w:r w:rsidR="0022288A">
          <w:rPr>
            <w:noProof/>
            <w:webHidden/>
          </w:rPr>
          <w:instrText xml:space="preserve"> PAGEREF _Toc432591888 \h </w:instrText>
        </w:r>
        <w:r>
          <w:rPr>
            <w:noProof/>
            <w:webHidden/>
          </w:rPr>
        </w:r>
        <w:r>
          <w:rPr>
            <w:noProof/>
            <w:webHidden/>
          </w:rPr>
          <w:fldChar w:fldCharType="separate"/>
        </w:r>
        <w:r w:rsidR="00B76F07">
          <w:rPr>
            <w:noProof/>
            <w:webHidden/>
          </w:rPr>
          <w:t>7</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89" w:history="1">
        <w:r w:rsidR="0022288A" w:rsidRPr="00EE46F0">
          <w:rPr>
            <w:rStyle w:val="Hipervnculo"/>
            <w:rFonts w:ascii="Arial" w:hAnsi="Arial" w:cs="Arial"/>
            <w:b/>
            <w:noProof/>
          </w:rPr>
          <w:t>2.2.</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Estudio de seguridad y salud</w:t>
        </w:r>
        <w:r w:rsidR="0022288A">
          <w:rPr>
            <w:noProof/>
            <w:webHidden/>
          </w:rPr>
          <w:tab/>
        </w:r>
        <w:r>
          <w:rPr>
            <w:noProof/>
            <w:webHidden/>
          </w:rPr>
          <w:fldChar w:fldCharType="begin"/>
        </w:r>
        <w:r w:rsidR="0022288A">
          <w:rPr>
            <w:noProof/>
            <w:webHidden/>
          </w:rPr>
          <w:instrText xml:space="preserve"> PAGEREF _Toc432591889 \h </w:instrText>
        </w:r>
        <w:r>
          <w:rPr>
            <w:noProof/>
            <w:webHidden/>
          </w:rPr>
        </w:r>
        <w:r>
          <w:rPr>
            <w:noProof/>
            <w:webHidden/>
          </w:rPr>
          <w:fldChar w:fldCharType="separate"/>
        </w:r>
        <w:r w:rsidR="00B76F07">
          <w:rPr>
            <w:noProof/>
            <w:webHidden/>
          </w:rPr>
          <w:t>7</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90" w:history="1">
        <w:r w:rsidR="0022288A" w:rsidRPr="00EE46F0">
          <w:rPr>
            <w:rStyle w:val="Hipervnculo"/>
            <w:rFonts w:ascii="Arial" w:hAnsi="Arial" w:cs="Arial"/>
            <w:b/>
            <w:noProof/>
          </w:rPr>
          <w:t>2.3.</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Plan de seguridad y salud en el trabajo</w:t>
        </w:r>
        <w:r w:rsidR="0022288A">
          <w:rPr>
            <w:noProof/>
            <w:webHidden/>
          </w:rPr>
          <w:tab/>
        </w:r>
        <w:r>
          <w:rPr>
            <w:noProof/>
            <w:webHidden/>
          </w:rPr>
          <w:fldChar w:fldCharType="begin"/>
        </w:r>
        <w:r w:rsidR="0022288A">
          <w:rPr>
            <w:noProof/>
            <w:webHidden/>
          </w:rPr>
          <w:instrText xml:space="preserve"> PAGEREF _Toc432591890 \h </w:instrText>
        </w:r>
        <w:r>
          <w:rPr>
            <w:noProof/>
            <w:webHidden/>
          </w:rPr>
        </w:r>
        <w:r>
          <w:rPr>
            <w:noProof/>
            <w:webHidden/>
          </w:rPr>
          <w:fldChar w:fldCharType="separate"/>
        </w:r>
        <w:r w:rsidR="00B76F07">
          <w:rPr>
            <w:noProof/>
            <w:webHidden/>
          </w:rPr>
          <w:t>7</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91" w:history="1">
        <w:r w:rsidR="0022288A" w:rsidRPr="00EE46F0">
          <w:rPr>
            <w:rStyle w:val="Hipervnculo"/>
            <w:rFonts w:ascii="Arial" w:hAnsi="Arial" w:cs="Arial"/>
            <w:b/>
            <w:noProof/>
          </w:rPr>
          <w:t>2.4.</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Libro de incidencias, registro y comunicación</w:t>
        </w:r>
        <w:r w:rsidR="0022288A">
          <w:rPr>
            <w:noProof/>
            <w:webHidden/>
          </w:rPr>
          <w:tab/>
        </w:r>
        <w:r>
          <w:rPr>
            <w:noProof/>
            <w:webHidden/>
          </w:rPr>
          <w:fldChar w:fldCharType="begin"/>
        </w:r>
        <w:r w:rsidR="0022288A">
          <w:rPr>
            <w:noProof/>
            <w:webHidden/>
          </w:rPr>
          <w:instrText xml:space="preserve"> PAGEREF _Toc432591891 \h </w:instrText>
        </w:r>
        <w:r>
          <w:rPr>
            <w:noProof/>
            <w:webHidden/>
          </w:rPr>
        </w:r>
        <w:r>
          <w:rPr>
            <w:noProof/>
            <w:webHidden/>
          </w:rPr>
          <w:fldChar w:fldCharType="separate"/>
        </w:r>
        <w:r w:rsidR="00B76F07">
          <w:rPr>
            <w:noProof/>
            <w:webHidden/>
          </w:rPr>
          <w:t>7</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92" w:history="1">
        <w:r w:rsidR="0022288A" w:rsidRPr="00EE46F0">
          <w:rPr>
            <w:rStyle w:val="Hipervnculo"/>
            <w:rFonts w:ascii="Arial" w:hAnsi="Arial" w:cs="Arial"/>
            <w:b/>
            <w:noProof/>
          </w:rPr>
          <w:t>2.5.</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Paralización de los trabajos</w:t>
        </w:r>
        <w:r w:rsidR="0022288A">
          <w:rPr>
            <w:noProof/>
            <w:webHidden/>
          </w:rPr>
          <w:tab/>
        </w:r>
        <w:r>
          <w:rPr>
            <w:noProof/>
            <w:webHidden/>
          </w:rPr>
          <w:fldChar w:fldCharType="begin"/>
        </w:r>
        <w:r w:rsidR="0022288A">
          <w:rPr>
            <w:noProof/>
            <w:webHidden/>
          </w:rPr>
          <w:instrText xml:space="preserve"> PAGEREF _Toc432591892 \h </w:instrText>
        </w:r>
        <w:r>
          <w:rPr>
            <w:noProof/>
            <w:webHidden/>
          </w:rPr>
        </w:r>
        <w:r>
          <w:rPr>
            <w:noProof/>
            <w:webHidden/>
          </w:rPr>
          <w:fldChar w:fldCharType="separate"/>
        </w:r>
        <w:r w:rsidR="00B76F07">
          <w:rPr>
            <w:noProof/>
            <w:webHidden/>
          </w:rPr>
          <w:t>8</w:t>
        </w:r>
        <w:r>
          <w:rPr>
            <w:noProof/>
            <w:webHidden/>
          </w:rPr>
          <w:fldChar w:fldCharType="end"/>
        </w:r>
      </w:hyperlink>
    </w:p>
    <w:p w:rsidR="0022288A" w:rsidRDefault="00D42EC6">
      <w:pPr>
        <w:pStyle w:val="TDC1"/>
        <w:rPr>
          <w:rFonts w:asciiTheme="minorHAnsi" w:eastAsiaTheme="minorEastAsia" w:hAnsiTheme="minorHAnsi" w:cstheme="minorBidi"/>
          <w:b w:val="0"/>
          <w:sz w:val="22"/>
          <w:szCs w:val="22"/>
          <w:lang w:eastAsia="es-ES_tradnl"/>
        </w:rPr>
      </w:pPr>
      <w:hyperlink w:anchor="_Toc432591893" w:history="1">
        <w:r w:rsidR="0022288A" w:rsidRPr="00EE46F0">
          <w:rPr>
            <w:rStyle w:val="Hipervnculo"/>
            <w:rFonts w:ascii="Arial" w:hAnsi="Arial" w:cs="Arial"/>
          </w:rPr>
          <w:t>3.</w:t>
        </w:r>
        <w:r w:rsidR="0022288A">
          <w:rPr>
            <w:rFonts w:asciiTheme="minorHAnsi" w:eastAsiaTheme="minorEastAsia" w:hAnsiTheme="minorHAnsi" w:cstheme="minorBidi"/>
            <w:b w:val="0"/>
            <w:sz w:val="22"/>
            <w:szCs w:val="22"/>
            <w:lang w:eastAsia="es-ES_tradnl"/>
          </w:rPr>
          <w:tab/>
        </w:r>
        <w:r w:rsidR="0022288A" w:rsidRPr="00EE46F0">
          <w:rPr>
            <w:rStyle w:val="Hipervnculo"/>
            <w:rFonts w:ascii="Arial" w:hAnsi="Arial" w:cs="Arial"/>
          </w:rPr>
          <w:t>CONDICIONES TÉCNICAS</w:t>
        </w:r>
        <w:r w:rsidR="0022288A">
          <w:rPr>
            <w:webHidden/>
          </w:rPr>
          <w:tab/>
        </w:r>
        <w:r>
          <w:rPr>
            <w:webHidden/>
          </w:rPr>
          <w:fldChar w:fldCharType="begin"/>
        </w:r>
        <w:r w:rsidR="0022288A">
          <w:rPr>
            <w:webHidden/>
          </w:rPr>
          <w:instrText xml:space="preserve"> PAGEREF _Toc432591893 \h </w:instrText>
        </w:r>
        <w:r>
          <w:rPr>
            <w:webHidden/>
          </w:rPr>
        </w:r>
        <w:r>
          <w:rPr>
            <w:webHidden/>
          </w:rPr>
          <w:fldChar w:fldCharType="separate"/>
        </w:r>
        <w:r w:rsidR="00B76F07">
          <w:rPr>
            <w:webHidden/>
          </w:rPr>
          <w:t>9</w:t>
        </w:r>
        <w:r>
          <w:rPr>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94" w:history="1">
        <w:r w:rsidR="0022288A" w:rsidRPr="00EE46F0">
          <w:rPr>
            <w:rStyle w:val="Hipervnculo"/>
            <w:rFonts w:ascii="Arial" w:hAnsi="Arial" w:cs="Arial"/>
            <w:b/>
            <w:noProof/>
          </w:rPr>
          <w:t>3.1.</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Maquinaria</w:t>
        </w:r>
        <w:r w:rsidR="0022288A">
          <w:rPr>
            <w:noProof/>
            <w:webHidden/>
          </w:rPr>
          <w:tab/>
        </w:r>
        <w:r>
          <w:rPr>
            <w:noProof/>
            <w:webHidden/>
          </w:rPr>
          <w:fldChar w:fldCharType="begin"/>
        </w:r>
        <w:r w:rsidR="0022288A">
          <w:rPr>
            <w:noProof/>
            <w:webHidden/>
          </w:rPr>
          <w:instrText xml:space="preserve"> PAGEREF _Toc432591894 \h </w:instrText>
        </w:r>
        <w:r>
          <w:rPr>
            <w:noProof/>
            <w:webHidden/>
          </w:rPr>
        </w:r>
        <w:r>
          <w:rPr>
            <w:noProof/>
            <w:webHidden/>
          </w:rPr>
          <w:fldChar w:fldCharType="separate"/>
        </w:r>
        <w:r w:rsidR="00B76F07">
          <w:rPr>
            <w:noProof/>
            <w:webHidden/>
          </w:rPr>
          <w:t>9</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95" w:history="1">
        <w:r w:rsidR="0022288A" w:rsidRPr="00EE46F0">
          <w:rPr>
            <w:rStyle w:val="Hipervnculo"/>
            <w:rFonts w:ascii="Arial" w:hAnsi="Arial" w:cs="Arial"/>
            <w:b/>
            <w:noProof/>
          </w:rPr>
          <w:t>3.2.</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Instalaciones provisionales de obra</w:t>
        </w:r>
        <w:r w:rsidR="0022288A">
          <w:rPr>
            <w:noProof/>
            <w:webHidden/>
          </w:rPr>
          <w:tab/>
        </w:r>
        <w:r>
          <w:rPr>
            <w:noProof/>
            <w:webHidden/>
          </w:rPr>
          <w:fldChar w:fldCharType="begin"/>
        </w:r>
        <w:r w:rsidR="0022288A">
          <w:rPr>
            <w:noProof/>
            <w:webHidden/>
          </w:rPr>
          <w:instrText xml:space="preserve"> PAGEREF _Toc432591895 \h </w:instrText>
        </w:r>
        <w:r>
          <w:rPr>
            <w:noProof/>
            <w:webHidden/>
          </w:rPr>
        </w:r>
        <w:r>
          <w:rPr>
            <w:noProof/>
            <w:webHidden/>
          </w:rPr>
          <w:fldChar w:fldCharType="separate"/>
        </w:r>
        <w:r w:rsidR="00B76F07">
          <w:rPr>
            <w:noProof/>
            <w:webHidden/>
          </w:rPr>
          <w:t>9</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896" w:history="1">
        <w:r w:rsidR="0022288A" w:rsidRPr="00EE46F0">
          <w:rPr>
            <w:rStyle w:val="Hipervnculo"/>
            <w:rFonts w:ascii="Arial" w:hAnsi="Arial" w:cs="Arial"/>
            <w:noProof/>
          </w:rPr>
          <w:t>3.2.1.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Instalación eléctrica</w:t>
        </w:r>
        <w:r w:rsidR="0022288A">
          <w:rPr>
            <w:noProof/>
            <w:webHidden/>
          </w:rPr>
          <w:tab/>
        </w:r>
        <w:r>
          <w:rPr>
            <w:noProof/>
            <w:webHidden/>
          </w:rPr>
          <w:fldChar w:fldCharType="begin"/>
        </w:r>
        <w:r w:rsidR="0022288A">
          <w:rPr>
            <w:noProof/>
            <w:webHidden/>
          </w:rPr>
          <w:instrText xml:space="preserve"> PAGEREF _Toc432591896 \h </w:instrText>
        </w:r>
        <w:r>
          <w:rPr>
            <w:noProof/>
            <w:webHidden/>
          </w:rPr>
        </w:r>
        <w:r>
          <w:rPr>
            <w:noProof/>
            <w:webHidden/>
          </w:rPr>
          <w:fldChar w:fldCharType="separate"/>
        </w:r>
        <w:r w:rsidR="00B76F07">
          <w:rPr>
            <w:noProof/>
            <w:webHidden/>
          </w:rPr>
          <w:t>9</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897" w:history="1">
        <w:r w:rsidR="0022288A" w:rsidRPr="00EE46F0">
          <w:rPr>
            <w:rStyle w:val="Hipervnculo"/>
            <w:rFonts w:ascii="Arial" w:hAnsi="Arial" w:cs="Arial"/>
            <w:noProof/>
          </w:rPr>
          <w:t>3.2.2.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Instalación contra incendios</w:t>
        </w:r>
        <w:r w:rsidR="0022288A">
          <w:rPr>
            <w:noProof/>
            <w:webHidden/>
          </w:rPr>
          <w:tab/>
        </w:r>
        <w:r>
          <w:rPr>
            <w:noProof/>
            <w:webHidden/>
          </w:rPr>
          <w:fldChar w:fldCharType="begin"/>
        </w:r>
        <w:r w:rsidR="0022288A">
          <w:rPr>
            <w:noProof/>
            <w:webHidden/>
          </w:rPr>
          <w:instrText xml:space="preserve"> PAGEREF _Toc432591897 \h </w:instrText>
        </w:r>
        <w:r>
          <w:rPr>
            <w:noProof/>
            <w:webHidden/>
          </w:rPr>
        </w:r>
        <w:r>
          <w:rPr>
            <w:noProof/>
            <w:webHidden/>
          </w:rPr>
          <w:fldChar w:fldCharType="separate"/>
        </w:r>
        <w:r w:rsidR="00B76F07">
          <w:rPr>
            <w:noProof/>
            <w:webHidden/>
          </w:rPr>
          <w:t>12</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898" w:history="1">
        <w:r w:rsidR="0022288A" w:rsidRPr="00EE46F0">
          <w:rPr>
            <w:rStyle w:val="Hipervnculo"/>
            <w:rFonts w:ascii="Arial" w:hAnsi="Arial" w:cs="Arial"/>
            <w:noProof/>
          </w:rPr>
          <w:t>3.2.3.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Almacenamiento y señalización de productos</w:t>
        </w:r>
        <w:r w:rsidR="0022288A">
          <w:rPr>
            <w:noProof/>
            <w:webHidden/>
          </w:rPr>
          <w:tab/>
        </w:r>
        <w:r>
          <w:rPr>
            <w:noProof/>
            <w:webHidden/>
          </w:rPr>
          <w:fldChar w:fldCharType="begin"/>
        </w:r>
        <w:r w:rsidR="0022288A">
          <w:rPr>
            <w:noProof/>
            <w:webHidden/>
          </w:rPr>
          <w:instrText xml:space="preserve"> PAGEREF _Toc432591898 \h </w:instrText>
        </w:r>
        <w:r>
          <w:rPr>
            <w:noProof/>
            <w:webHidden/>
          </w:rPr>
        </w:r>
        <w:r>
          <w:rPr>
            <w:noProof/>
            <w:webHidden/>
          </w:rPr>
          <w:fldChar w:fldCharType="separate"/>
        </w:r>
        <w:r w:rsidR="00B76F07">
          <w:rPr>
            <w:noProof/>
            <w:webHidden/>
          </w:rPr>
          <w:t>12</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899" w:history="1">
        <w:r w:rsidR="0022288A" w:rsidRPr="00EE46F0">
          <w:rPr>
            <w:rStyle w:val="Hipervnculo"/>
            <w:rFonts w:ascii="Arial" w:hAnsi="Arial" w:cs="Arial"/>
            <w:b/>
            <w:noProof/>
          </w:rPr>
          <w:t>3.3.</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Servicios de higiene y bienestar</w:t>
        </w:r>
        <w:r w:rsidR="0022288A">
          <w:rPr>
            <w:noProof/>
            <w:webHidden/>
          </w:rPr>
          <w:tab/>
        </w:r>
        <w:r>
          <w:rPr>
            <w:noProof/>
            <w:webHidden/>
          </w:rPr>
          <w:fldChar w:fldCharType="begin"/>
        </w:r>
        <w:r w:rsidR="0022288A">
          <w:rPr>
            <w:noProof/>
            <w:webHidden/>
          </w:rPr>
          <w:instrText xml:space="preserve"> PAGEREF _Toc432591899 \h </w:instrText>
        </w:r>
        <w:r>
          <w:rPr>
            <w:noProof/>
            <w:webHidden/>
          </w:rPr>
        </w:r>
        <w:r>
          <w:rPr>
            <w:noProof/>
            <w:webHidden/>
          </w:rPr>
          <w:fldChar w:fldCharType="separate"/>
        </w:r>
        <w:r w:rsidR="00B76F07">
          <w:rPr>
            <w:noProof/>
            <w:webHidden/>
          </w:rPr>
          <w:t>12</w:t>
        </w:r>
        <w:r>
          <w:rPr>
            <w:noProof/>
            <w:webHidden/>
          </w:rPr>
          <w:fldChar w:fldCharType="end"/>
        </w:r>
      </w:hyperlink>
    </w:p>
    <w:p w:rsidR="0022288A" w:rsidRDefault="00D42EC6">
      <w:pPr>
        <w:pStyle w:val="TDC1"/>
        <w:rPr>
          <w:rFonts w:asciiTheme="minorHAnsi" w:eastAsiaTheme="minorEastAsia" w:hAnsiTheme="minorHAnsi" w:cstheme="minorBidi"/>
          <w:b w:val="0"/>
          <w:sz w:val="22"/>
          <w:szCs w:val="22"/>
          <w:lang w:eastAsia="es-ES_tradnl"/>
        </w:rPr>
      </w:pPr>
      <w:hyperlink w:anchor="_Toc432591900" w:history="1">
        <w:r w:rsidR="0022288A" w:rsidRPr="00EE46F0">
          <w:rPr>
            <w:rStyle w:val="Hipervnculo"/>
            <w:rFonts w:ascii="Arial" w:hAnsi="Arial" w:cs="Arial"/>
          </w:rPr>
          <w:t>4.</w:t>
        </w:r>
        <w:r w:rsidR="0022288A">
          <w:rPr>
            <w:rFonts w:asciiTheme="minorHAnsi" w:eastAsiaTheme="minorEastAsia" w:hAnsiTheme="minorHAnsi" w:cstheme="minorBidi"/>
            <w:b w:val="0"/>
            <w:sz w:val="22"/>
            <w:szCs w:val="22"/>
            <w:lang w:eastAsia="es-ES_tradnl"/>
          </w:rPr>
          <w:tab/>
        </w:r>
        <w:r w:rsidR="0022288A" w:rsidRPr="00EE46F0">
          <w:rPr>
            <w:rStyle w:val="Hipervnculo"/>
            <w:rFonts w:ascii="Arial" w:hAnsi="Arial" w:cs="Arial"/>
          </w:rPr>
          <w:t>Medios de protección</w:t>
        </w:r>
        <w:r w:rsidR="0022288A">
          <w:rPr>
            <w:webHidden/>
          </w:rPr>
          <w:tab/>
        </w:r>
        <w:r>
          <w:rPr>
            <w:webHidden/>
          </w:rPr>
          <w:fldChar w:fldCharType="begin"/>
        </w:r>
        <w:r w:rsidR="0022288A">
          <w:rPr>
            <w:webHidden/>
          </w:rPr>
          <w:instrText xml:space="preserve"> PAGEREF _Toc432591900 \h </w:instrText>
        </w:r>
        <w:r>
          <w:rPr>
            <w:webHidden/>
          </w:rPr>
        </w:r>
        <w:r>
          <w:rPr>
            <w:webHidden/>
          </w:rPr>
          <w:fldChar w:fldCharType="separate"/>
        </w:r>
        <w:r w:rsidR="00B76F07">
          <w:rPr>
            <w:webHidden/>
          </w:rPr>
          <w:t>14</w:t>
        </w:r>
        <w:r>
          <w:rPr>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01" w:history="1">
        <w:r w:rsidR="0022288A" w:rsidRPr="00EE46F0">
          <w:rPr>
            <w:rStyle w:val="Hipervnculo"/>
            <w:rFonts w:ascii="Arial" w:hAnsi="Arial" w:cs="Arial"/>
            <w:b/>
            <w:noProof/>
          </w:rPr>
          <w:t>4.1.</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Comienzo de las obras</w:t>
        </w:r>
        <w:r w:rsidR="0022288A">
          <w:rPr>
            <w:noProof/>
            <w:webHidden/>
          </w:rPr>
          <w:tab/>
        </w:r>
        <w:r>
          <w:rPr>
            <w:noProof/>
            <w:webHidden/>
          </w:rPr>
          <w:fldChar w:fldCharType="begin"/>
        </w:r>
        <w:r w:rsidR="0022288A">
          <w:rPr>
            <w:noProof/>
            <w:webHidden/>
          </w:rPr>
          <w:instrText xml:space="preserve"> PAGEREF _Toc432591901 \h </w:instrText>
        </w:r>
        <w:r>
          <w:rPr>
            <w:noProof/>
            <w:webHidden/>
          </w:rPr>
        </w:r>
        <w:r>
          <w:rPr>
            <w:noProof/>
            <w:webHidden/>
          </w:rPr>
          <w:fldChar w:fldCharType="separate"/>
        </w:r>
        <w:r w:rsidR="00B76F07">
          <w:rPr>
            <w:noProof/>
            <w:webHidden/>
          </w:rPr>
          <w:t>14</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02" w:history="1">
        <w:r w:rsidR="0022288A" w:rsidRPr="00EE46F0">
          <w:rPr>
            <w:rStyle w:val="Hipervnculo"/>
            <w:rFonts w:ascii="Arial" w:hAnsi="Arial" w:cs="Arial"/>
            <w:b/>
            <w:noProof/>
          </w:rPr>
          <w:t>4.2.</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Protecciones colectivas</w:t>
        </w:r>
        <w:r w:rsidR="0022288A">
          <w:rPr>
            <w:noProof/>
            <w:webHidden/>
          </w:rPr>
          <w:tab/>
        </w:r>
        <w:r>
          <w:rPr>
            <w:noProof/>
            <w:webHidden/>
          </w:rPr>
          <w:fldChar w:fldCharType="begin"/>
        </w:r>
        <w:r w:rsidR="0022288A">
          <w:rPr>
            <w:noProof/>
            <w:webHidden/>
          </w:rPr>
          <w:instrText xml:space="preserve"> PAGEREF _Toc432591902 \h </w:instrText>
        </w:r>
        <w:r>
          <w:rPr>
            <w:noProof/>
            <w:webHidden/>
          </w:rPr>
        </w:r>
        <w:r>
          <w:rPr>
            <w:noProof/>
            <w:webHidden/>
          </w:rPr>
          <w:fldChar w:fldCharType="separate"/>
        </w:r>
        <w:r w:rsidR="00B76F07">
          <w:rPr>
            <w:noProof/>
            <w:webHidden/>
          </w:rPr>
          <w:t>14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03" w:history="1">
        <w:r w:rsidR="0022288A" w:rsidRPr="00EE46F0">
          <w:rPr>
            <w:rStyle w:val="Hipervnculo"/>
            <w:rFonts w:ascii="Arial" w:hAnsi="Arial" w:cs="Arial"/>
            <w:noProof/>
          </w:rPr>
          <w:t>4.2.1.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Valla portátil</w:t>
        </w:r>
        <w:r w:rsidR="0022288A">
          <w:rPr>
            <w:noProof/>
            <w:webHidden/>
          </w:rPr>
          <w:tab/>
        </w:r>
        <w:r>
          <w:rPr>
            <w:noProof/>
            <w:webHidden/>
          </w:rPr>
          <w:fldChar w:fldCharType="begin"/>
        </w:r>
        <w:r w:rsidR="0022288A">
          <w:rPr>
            <w:noProof/>
            <w:webHidden/>
          </w:rPr>
          <w:instrText xml:space="preserve"> PAGEREF _Toc432591903 \h </w:instrText>
        </w:r>
        <w:r>
          <w:rPr>
            <w:noProof/>
            <w:webHidden/>
          </w:rPr>
        </w:r>
        <w:r>
          <w:rPr>
            <w:noProof/>
            <w:webHidden/>
          </w:rPr>
          <w:fldChar w:fldCharType="separate"/>
        </w:r>
        <w:r w:rsidR="00B76F07">
          <w:rPr>
            <w:noProof/>
            <w:webHidden/>
          </w:rPr>
          <w:t>14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04" w:history="1">
        <w:r w:rsidR="0022288A" w:rsidRPr="00EE46F0">
          <w:rPr>
            <w:rStyle w:val="Hipervnculo"/>
            <w:rFonts w:ascii="Arial" w:hAnsi="Arial" w:cs="Arial"/>
            <w:noProof/>
          </w:rPr>
          <w:t>4.2.2.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Portátil de iluminación</w:t>
        </w:r>
        <w:r w:rsidR="0022288A">
          <w:rPr>
            <w:noProof/>
            <w:webHidden/>
          </w:rPr>
          <w:tab/>
        </w:r>
        <w:r>
          <w:rPr>
            <w:noProof/>
            <w:webHidden/>
          </w:rPr>
          <w:fldChar w:fldCharType="begin"/>
        </w:r>
        <w:r w:rsidR="0022288A">
          <w:rPr>
            <w:noProof/>
            <w:webHidden/>
          </w:rPr>
          <w:instrText xml:space="preserve"> PAGEREF _Toc432591904 \h </w:instrText>
        </w:r>
        <w:r>
          <w:rPr>
            <w:noProof/>
            <w:webHidden/>
          </w:rPr>
        </w:r>
        <w:r>
          <w:rPr>
            <w:noProof/>
            <w:webHidden/>
          </w:rPr>
          <w:fldChar w:fldCharType="separate"/>
        </w:r>
        <w:r w:rsidR="00B76F07">
          <w:rPr>
            <w:noProof/>
            <w:webHidden/>
          </w:rPr>
          <w:t>14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05" w:history="1">
        <w:r w:rsidR="0022288A" w:rsidRPr="00EE46F0">
          <w:rPr>
            <w:rStyle w:val="Hipervnculo"/>
            <w:rFonts w:ascii="Arial" w:hAnsi="Arial" w:cs="Arial"/>
            <w:noProof/>
          </w:rPr>
          <w:t>4.2.3.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Toma de tierra</w:t>
        </w:r>
        <w:r w:rsidR="0022288A">
          <w:rPr>
            <w:noProof/>
            <w:webHidden/>
          </w:rPr>
          <w:tab/>
        </w:r>
        <w:r>
          <w:rPr>
            <w:noProof/>
            <w:webHidden/>
          </w:rPr>
          <w:fldChar w:fldCharType="begin"/>
        </w:r>
        <w:r w:rsidR="0022288A">
          <w:rPr>
            <w:noProof/>
            <w:webHidden/>
          </w:rPr>
          <w:instrText xml:space="preserve"> PAGEREF _Toc432591905 \h </w:instrText>
        </w:r>
        <w:r>
          <w:rPr>
            <w:noProof/>
            <w:webHidden/>
          </w:rPr>
        </w:r>
        <w:r>
          <w:rPr>
            <w:noProof/>
            <w:webHidden/>
          </w:rPr>
          <w:fldChar w:fldCharType="separate"/>
        </w:r>
        <w:r w:rsidR="00B76F07">
          <w:rPr>
            <w:noProof/>
            <w:webHidden/>
          </w:rPr>
          <w:t>14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06" w:history="1">
        <w:r w:rsidR="0022288A" w:rsidRPr="00EE46F0">
          <w:rPr>
            <w:rStyle w:val="Hipervnculo"/>
            <w:rFonts w:ascii="Arial" w:hAnsi="Arial" w:cs="Arial"/>
            <w:noProof/>
          </w:rPr>
          <w:t>4.2.4.</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Cuadro eléctrico general de obra</w:t>
        </w:r>
        <w:r w:rsidR="0022288A">
          <w:rPr>
            <w:noProof/>
            <w:webHidden/>
          </w:rPr>
          <w:tab/>
        </w:r>
        <w:r>
          <w:rPr>
            <w:noProof/>
            <w:webHidden/>
          </w:rPr>
          <w:fldChar w:fldCharType="begin"/>
        </w:r>
        <w:r w:rsidR="0022288A">
          <w:rPr>
            <w:noProof/>
            <w:webHidden/>
          </w:rPr>
          <w:instrText xml:space="preserve"> PAGEREF _Toc432591906 \h </w:instrText>
        </w:r>
        <w:r>
          <w:rPr>
            <w:noProof/>
            <w:webHidden/>
          </w:rPr>
        </w:r>
        <w:r>
          <w:rPr>
            <w:noProof/>
            <w:webHidden/>
          </w:rPr>
          <w:fldChar w:fldCharType="separate"/>
        </w:r>
        <w:r w:rsidR="00B76F07">
          <w:rPr>
            <w:noProof/>
            <w:webHidden/>
          </w:rPr>
          <w:t>14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07" w:history="1">
        <w:r w:rsidR="0022288A" w:rsidRPr="00EE46F0">
          <w:rPr>
            <w:rStyle w:val="Hipervnculo"/>
            <w:rFonts w:ascii="Arial" w:hAnsi="Arial" w:cs="Arial"/>
            <w:noProof/>
          </w:rPr>
          <w:t>4.2.5.</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Extintor portátil</w:t>
        </w:r>
        <w:r w:rsidR="0022288A">
          <w:rPr>
            <w:noProof/>
            <w:webHidden/>
          </w:rPr>
          <w:tab/>
        </w:r>
        <w:r>
          <w:rPr>
            <w:noProof/>
            <w:webHidden/>
          </w:rPr>
          <w:fldChar w:fldCharType="begin"/>
        </w:r>
        <w:r w:rsidR="0022288A">
          <w:rPr>
            <w:noProof/>
            <w:webHidden/>
          </w:rPr>
          <w:instrText xml:space="preserve"> PAGEREF _Toc432591907 \h </w:instrText>
        </w:r>
        <w:r>
          <w:rPr>
            <w:noProof/>
            <w:webHidden/>
          </w:rPr>
        </w:r>
        <w:r>
          <w:rPr>
            <w:noProof/>
            <w:webHidden/>
          </w:rPr>
          <w:fldChar w:fldCharType="separate"/>
        </w:r>
        <w:r w:rsidR="00B76F07">
          <w:rPr>
            <w:noProof/>
            <w:webHidden/>
          </w:rPr>
          <w:t>15</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08" w:history="1">
        <w:r w:rsidR="0022288A" w:rsidRPr="00EE46F0">
          <w:rPr>
            <w:rStyle w:val="Hipervnculo"/>
            <w:rFonts w:ascii="Arial" w:hAnsi="Arial" w:cs="Arial"/>
            <w:noProof/>
          </w:rPr>
          <w:t>4.2.6.</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Tapa de madera</w:t>
        </w:r>
        <w:r w:rsidR="0022288A">
          <w:rPr>
            <w:noProof/>
            <w:webHidden/>
          </w:rPr>
          <w:tab/>
        </w:r>
        <w:r>
          <w:rPr>
            <w:noProof/>
            <w:webHidden/>
          </w:rPr>
          <w:fldChar w:fldCharType="begin"/>
        </w:r>
        <w:r w:rsidR="0022288A">
          <w:rPr>
            <w:noProof/>
            <w:webHidden/>
          </w:rPr>
          <w:instrText xml:space="preserve"> PAGEREF _Toc432591908 \h </w:instrText>
        </w:r>
        <w:r>
          <w:rPr>
            <w:noProof/>
            <w:webHidden/>
          </w:rPr>
        </w:r>
        <w:r>
          <w:rPr>
            <w:noProof/>
            <w:webHidden/>
          </w:rPr>
          <w:fldChar w:fldCharType="separate"/>
        </w:r>
        <w:r w:rsidR="00B76F07">
          <w:rPr>
            <w:noProof/>
            <w:webHidden/>
          </w:rPr>
          <w:t>16</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09" w:history="1">
        <w:r w:rsidR="0022288A" w:rsidRPr="00EE46F0">
          <w:rPr>
            <w:rStyle w:val="Hipervnculo"/>
            <w:rFonts w:ascii="Arial" w:hAnsi="Arial" w:cs="Arial"/>
            <w:noProof/>
          </w:rPr>
          <w:t>4.2.7.</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Mallazo</w:t>
        </w:r>
        <w:r w:rsidR="0022288A">
          <w:rPr>
            <w:noProof/>
            <w:webHidden/>
          </w:rPr>
          <w:tab/>
        </w:r>
        <w:r>
          <w:rPr>
            <w:noProof/>
            <w:webHidden/>
          </w:rPr>
          <w:fldChar w:fldCharType="begin"/>
        </w:r>
        <w:r w:rsidR="0022288A">
          <w:rPr>
            <w:noProof/>
            <w:webHidden/>
          </w:rPr>
          <w:instrText xml:space="preserve"> PAGEREF _Toc432591909 \h </w:instrText>
        </w:r>
        <w:r>
          <w:rPr>
            <w:noProof/>
            <w:webHidden/>
          </w:rPr>
        </w:r>
        <w:r>
          <w:rPr>
            <w:noProof/>
            <w:webHidden/>
          </w:rPr>
          <w:fldChar w:fldCharType="separate"/>
        </w:r>
        <w:r w:rsidR="00B76F07">
          <w:rPr>
            <w:noProof/>
            <w:webHidden/>
          </w:rPr>
          <w:t>16</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0" w:history="1">
        <w:r w:rsidR="0022288A" w:rsidRPr="00EE46F0">
          <w:rPr>
            <w:rStyle w:val="Hipervnculo"/>
            <w:rFonts w:ascii="Arial" w:hAnsi="Arial" w:cs="Arial"/>
            <w:noProof/>
          </w:rPr>
          <w:t>4.2.8.</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Red horizontal</w:t>
        </w:r>
        <w:r w:rsidR="0022288A">
          <w:rPr>
            <w:noProof/>
            <w:webHidden/>
          </w:rPr>
          <w:tab/>
        </w:r>
        <w:r>
          <w:rPr>
            <w:noProof/>
            <w:webHidden/>
          </w:rPr>
          <w:fldChar w:fldCharType="begin"/>
        </w:r>
        <w:r w:rsidR="0022288A">
          <w:rPr>
            <w:noProof/>
            <w:webHidden/>
          </w:rPr>
          <w:instrText xml:space="preserve"> PAGEREF _Toc432591910 \h </w:instrText>
        </w:r>
        <w:r>
          <w:rPr>
            <w:noProof/>
            <w:webHidden/>
          </w:rPr>
        </w:r>
        <w:r>
          <w:rPr>
            <w:noProof/>
            <w:webHidden/>
          </w:rPr>
          <w:fldChar w:fldCharType="separate"/>
        </w:r>
        <w:r w:rsidR="00B76F07">
          <w:rPr>
            <w:noProof/>
            <w:webHidden/>
          </w:rPr>
          <w:t>16</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1" w:history="1">
        <w:r w:rsidR="0022288A" w:rsidRPr="00EE46F0">
          <w:rPr>
            <w:rStyle w:val="Hipervnculo"/>
            <w:rFonts w:ascii="Arial" w:hAnsi="Arial" w:cs="Arial"/>
            <w:noProof/>
          </w:rPr>
          <w:t>4.2.9.</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Pasarela</w:t>
        </w:r>
        <w:r w:rsidR="0022288A">
          <w:rPr>
            <w:noProof/>
            <w:webHidden/>
          </w:rPr>
          <w:tab/>
        </w:r>
        <w:r>
          <w:rPr>
            <w:noProof/>
            <w:webHidden/>
          </w:rPr>
          <w:fldChar w:fldCharType="begin"/>
        </w:r>
        <w:r w:rsidR="0022288A">
          <w:rPr>
            <w:noProof/>
            <w:webHidden/>
          </w:rPr>
          <w:instrText xml:space="preserve"> PAGEREF _Toc432591911 \h </w:instrText>
        </w:r>
        <w:r>
          <w:rPr>
            <w:noProof/>
            <w:webHidden/>
          </w:rPr>
        </w:r>
        <w:r>
          <w:rPr>
            <w:noProof/>
            <w:webHidden/>
          </w:rPr>
          <w:fldChar w:fldCharType="separate"/>
        </w:r>
        <w:r w:rsidR="00B76F07">
          <w:rPr>
            <w:noProof/>
            <w:webHidden/>
          </w:rPr>
          <w:t>17</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12" w:history="1">
        <w:r w:rsidR="0022288A" w:rsidRPr="00EE46F0">
          <w:rPr>
            <w:rStyle w:val="Hipervnculo"/>
            <w:rFonts w:ascii="Arial" w:hAnsi="Arial" w:cs="Arial"/>
            <w:b/>
            <w:noProof/>
          </w:rPr>
          <w:t>4.3.</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Protecciones individuales</w:t>
        </w:r>
        <w:r w:rsidR="0022288A">
          <w:rPr>
            <w:noProof/>
            <w:webHidden/>
          </w:rPr>
          <w:tab/>
        </w:r>
        <w:r>
          <w:rPr>
            <w:noProof/>
            <w:webHidden/>
          </w:rPr>
          <w:fldChar w:fldCharType="begin"/>
        </w:r>
        <w:r w:rsidR="0022288A">
          <w:rPr>
            <w:noProof/>
            <w:webHidden/>
          </w:rPr>
          <w:instrText xml:space="preserve"> PAGEREF _Toc432591912 \h </w:instrText>
        </w:r>
        <w:r>
          <w:rPr>
            <w:noProof/>
            <w:webHidden/>
          </w:rPr>
        </w:r>
        <w:r>
          <w:rPr>
            <w:noProof/>
            <w:webHidden/>
          </w:rPr>
          <w:fldChar w:fldCharType="separate"/>
        </w:r>
        <w:r w:rsidR="00B76F07">
          <w:rPr>
            <w:noProof/>
            <w:webHidden/>
          </w:rPr>
          <w:t>17</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3" w:history="1">
        <w:r w:rsidR="0022288A" w:rsidRPr="00EE46F0">
          <w:rPr>
            <w:rStyle w:val="Hipervnculo"/>
            <w:rFonts w:ascii="Arial" w:hAnsi="Arial" w:cs="Arial"/>
            <w:noProof/>
          </w:rPr>
          <w:t>4.3.1.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Conformidad de los equipos de protección individual</w:t>
        </w:r>
        <w:r w:rsidR="0022288A">
          <w:rPr>
            <w:noProof/>
            <w:webHidden/>
          </w:rPr>
          <w:tab/>
        </w:r>
        <w:r>
          <w:rPr>
            <w:noProof/>
            <w:webHidden/>
          </w:rPr>
          <w:fldChar w:fldCharType="begin"/>
        </w:r>
        <w:r w:rsidR="0022288A">
          <w:rPr>
            <w:noProof/>
            <w:webHidden/>
          </w:rPr>
          <w:instrText xml:space="preserve"> PAGEREF _Toc432591913 \h </w:instrText>
        </w:r>
        <w:r>
          <w:rPr>
            <w:noProof/>
            <w:webHidden/>
          </w:rPr>
        </w:r>
        <w:r>
          <w:rPr>
            <w:noProof/>
            <w:webHidden/>
          </w:rPr>
          <w:fldChar w:fldCharType="separate"/>
        </w:r>
        <w:r w:rsidR="00B76F07">
          <w:rPr>
            <w:noProof/>
            <w:webHidden/>
          </w:rPr>
          <w:t>17</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4" w:history="1">
        <w:r w:rsidR="0022288A" w:rsidRPr="00EE46F0">
          <w:rPr>
            <w:rStyle w:val="Hipervnculo"/>
            <w:rFonts w:ascii="Arial" w:hAnsi="Arial" w:cs="Arial"/>
            <w:noProof/>
          </w:rPr>
          <w:t>4.3.2.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Examen CE de tipo</w:t>
        </w:r>
        <w:r w:rsidR="0022288A">
          <w:rPr>
            <w:noProof/>
            <w:webHidden/>
          </w:rPr>
          <w:tab/>
        </w:r>
        <w:r>
          <w:rPr>
            <w:noProof/>
            <w:webHidden/>
          </w:rPr>
          <w:fldChar w:fldCharType="begin"/>
        </w:r>
        <w:r w:rsidR="0022288A">
          <w:rPr>
            <w:noProof/>
            <w:webHidden/>
          </w:rPr>
          <w:instrText xml:space="preserve"> PAGEREF _Toc432591914 \h </w:instrText>
        </w:r>
        <w:r>
          <w:rPr>
            <w:noProof/>
            <w:webHidden/>
          </w:rPr>
        </w:r>
        <w:r>
          <w:rPr>
            <w:noProof/>
            <w:webHidden/>
          </w:rPr>
          <w:fldChar w:fldCharType="separate"/>
        </w:r>
        <w:r w:rsidR="00B76F07">
          <w:rPr>
            <w:noProof/>
            <w:webHidden/>
          </w:rPr>
          <w:t>18</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5" w:history="1">
        <w:r w:rsidR="0022288A" w:rsidRPr="00EE46F0">
          <w:rPr>
            <w:rStyle w:val="Hipervnculo"/>
            <w:rFonts w:ascii="Arial" w:hAnsi="Arial" w:cs="Arial"/>
            <w:noProof/>
          </w:rPr>
          <w:t>4.3.3.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Marcado CE en los equipos de protección individual</w:t>
        </w:r>
        <w:r w:rsidR="0022288A">
          <w:rPr>
            <w:noProof/>
            <w:webHidden/>
          </w:rPr>
          <w:tab/>
        </w:r>
        <w:r>
          <w:rPr>
            <w:noProof/>
            <w:webHidden/>
          </w:rPr>
          <w:fldChar w:fldCharType="begin"/>
        </w:r>
        <w:r w:rsidR="0022288A">
          <w:rPr>
            <w:noProof/>
            <w:webHidden/>
          </w:rPr>
          <w:instrText xml:space="preserve"> PAGEREF _Toc432591915 \h </w:instrText>
        </w:r>
        <w:r>
          <w:rPr>
            <w:noProof/>
            <w:webHidden/>
          </w:rPr>
        </w:r>
        <w:r>
          <w:rPr>
            <w:noProof/>
            <w:webHidden/>
          </w:rPr>
          <w:fldChar w:fldCharType="separate"/>
        </w:r>
        <w:r w:rsidR="00B76F07">
          <w:rPr>
            <w:noProof/>
            <w:webHidden/>
          </w:rPr>
          <w:t>18</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6" w:history="1">
        <w:r w:rsidR="0022288A" w:rsidRPr="00EE46F0">
          <w:rPr>
            <w:rStyle w:val="Hipervnculo"/>
            <w:rFonts w:ascii="Arial" w:hAnsi="Arial" w:cs="Arial"/>
            <w:noProof/>
          </w:rPr>
          <w:t>4.3.4.</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Casco protector contra riesgo mecánico</w:t>
        </w:r>
        <w:r w:rsidR="0022288A">
          <w:rPr>
            <w:noProof/>
            <w:webHidden/>
          </w:rPr>
          <w:tab/>
        </w:r>
        <w:r>
          <w:rPr>
            <w:noProof/>
            <w:webHidden/>
          </w:rPr>
          <w:fldChar w:fldCharType="begin"/>
        </w:r>
        <w:r w:rsidR="0022288A">
          <w:rPr>
            <w:noProof/>
            <w:webHidden/>
          </w:rPr>
          <w:instrText xml:space="preserve"> PAGEREF _Toc432591916 \h </w:instrText>
        </w:r>
        <w:r>
          <w:rPr>
            <w:noProof/>
            <w:webHidden/>
          </w:rPr>
        </w:r>
        <w:r>
          <w:rPr>
            <w:noProof/>
            <w:webHidden/>
          </w:rPr>
          <w:fldChar w:fldCharType="separate"/>
        </w:r>
        <w:r w:rsidR="00B76F07">
          <w:rPr>
            <w:noProof/>
            <w:webHidden/>
          </w:rPr>
          <w:t>19</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7" w:history="1">
        <w:r w:rsidR="0022288A" w:rsidRPr="00EE46F0">
          <w:rPr>
            <w:rStyle w:val="Hipervnculo"/>
            <w:rFonts w:ascii="Arial" w:hAnsi="Arial" w:cs="Arial"/>
            <w:noProof/>
          </w:rPr>
          <w:t>4.3.5.</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Equipo de linterna autónomo en casco</w:t>
        </w:r>
        <w:r w:rsidR="0022288A">
          <w:rPr>
            <w:noProof/>
            <w:webHidden/>
          </w:rPr>
          <w:tab/>
        </w:r>
        <w:r>
          <w:rPr>
            <w:noProof/>
            <w:webHidden/>
          </w:rPr>
          <w:fldChar w:fldCharType="begin"/>
        </w:r>
        <w:r w:rsidR="0022288A">
          <w:rPr>
            <w:noProof/>
            <w:webHidden/>
          </w:rPr>
          <w:instrText xml:space="preserve"> PAGEREF _Toc432591917 \h </w:instrText>
        </w:r>
        <w:r>
          <w:rPr>
            <w:noProof/>
            <w:webHidden/>
          </w:rPr>
        </w:r>
        <w:r>
          <w:rPr>
            <w:noProof/>
            <w:webHidden/>
          </w:rPr>
          <w:fldChar w:fldCharType="separate"/>
        </w:r>
        <w:r w:rsidR="00B76F07">
          <w:rPr>
            <w:noProof/>
            <w:webHidden/>
          </w:rPr>
          <w:t>19</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8" w:history="1">
        <w:r w:rsidR="0022288A" w:rsidRPr="00EE46F0">
          <w:rPr>
            <w:rStyle w:val="Hipervnculo"/>
            <w:rFonts w:ascii="Arial" w:hAnsi="Arial" w:cs="Arial"/>
            <w:noProof/>
          </w:rPr>
          <w:t>4.3.6.</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Gorro protector</w:t>
        </w:r>
        <w:r w:rsidR="0022288A">
          <w:rPr>
            <w:noProof/>
            <w:webHidden/>
          </w:rPr>
          <w:tab/>
        </w:r>
        <w:r>
          <w:rPr>
            <w:noProof/>
            <w:webHidden/>
          </w:rPr>
          <w:fldChar w:fldCharType="begin"/>
        </w:r>
        <w:r w:rsidR="0022288A">
          <w:rPr>
            <w:noProof/>
            <w:webHidden/>
          </w:rPr>
          <w:instrText xml:space="preserve"> PAGEREF _Toc432591918 \h </w:instrText>
        </w:r>
        <w:r>
          <w:rPr>
            <w:noProof/>
            <w:webHidden/>
          </w:rPr>
        </w:r>
        <w:r>
          <w:rPr>
            <w:noProof/>
            <w:webHidden/>
          </w:rPr>
          <w:fldChar w:fldCharType="separate"/>
        </w:r>
        <w:r w:rsidR="00B76F07">
          <w:rPr>
            <w:noProof/>
            <w:webHidden/>
          </w:rPr>
          <w:t>19</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19" w:history="1">
        <w:r w:rsidR="0022288A" w:rsidRPr="00EE46F0">
          <w:rPr>
            <w:rStyle w:val="Hipervnculo"/>
            <w:rFonts w:ascii="Arial" w:hAnsi="Arial" w:cs="Arial"/>
            <w:noProof/>
          </w:rPr>
          <w:t>4.3.7.</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Casco protector contra la electricidad</w:t>
        </w:r>
        <w:r w:rsidR="0022288A">
          <w:rPr>
            <w:noProof/>
            <w:webHidden/>
          </w:rPr>
          <w:tab/>
        </w:r>
        <w:r>
          <w:rPr>
            <w:noProof/>
            <w:webHidden/>
          </w:rPr>
          <w:fldChar w:fldCharType="begin"/>
        </w:r>
        <w:r w:rsidR="0022288A">
          <w:rPr>
            <w:noProof/>
            <w:webHidden/>
          </w:rPr>
          <w:instrText xml:space="preserve"> PAGEREF _Toc432591919 \h </w:instrText>
        </w:r>
        <w:r>
          <w:rPr>
            <w:noProof/>
            <w:webHidden/>
          </w:rPr>
        </w:r>
        <w:r>
          <w:rPr>
            <w:noProof/>
            <w:webHidden/>
          </w:rPr>
          <w:fldChar w:fldCharType="separate"/>
        </w:r>
        <w:r w:rsidR="00B76F07">
          <w:rPr>
            <w:noProof/>
            <w:webHidden/>
          </w:rPr>
          <w:t>19</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0" w:history="1">
        <w:r w:rsidR="0022288A" w:rsidRPr="00EE46F0">
          <w:rPr>
            <w:rStyle w:val="Hipervnculo"/>
            <w:rFonts w:ascii="Arial" w:hAnsi="Arial" w:cs="Arial"/>
            <w:noProof/>
          </w:rPr>
          <w:t>4.3.8.</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Pantalla de seguridad para soldador</w:t>
        </w:r>
        <w:r w:rsidR="0022288A">
          <w:rPr>
            <w:noProof/>
            <w:webHidden/>
          </w:rPr>
          <w:tab/>
        </w:r>
        <w:r>
          <w:rPr>
            <w:noProof/>
            <w:webHidden/>
          </w:rPr>
          <w:fldChar w:fldCharType="begin"/>
        </w:r>
        <w:r w:rsidR="0022288A">
          <w:rPr>
            <w:noProof/>
            <w:webHidden/>
          </w:rPr>
          <w:instrText xml:space="preserve"> PAGEREF _Toc432591920 \h </w:instrText>
        </w:r>
        <w:r>
          <w:rPr>
            <w:noProof/>
            <w:webHidden/>
          </w:rPr>
        </w:r>
        <w:r>
          <w:rPr>
            <w:noProof/>
            <w:webHidden/>
          </w:rPr>
          <w:fldChar w:fldCharType="separate"/>
        </w:r>
        <w:r w:rsidR="00B76F07">
          <w:rPr>
            <w:noProof/>
            <w:webHidden/>
          </w:rPr>
          <w:t>20</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1" w:history="1">
        <w:r w:rsidR="0022288A" w:rsidRPr="00EE46F0">
          <w:rPr>
            <w:rStyle w:val="Hipervnculo"/>
            <w:rFonts w:ascii="Arial" w:hAnsi="Arial" w:cs="Arial"/>
            <w:noProof/>
          </w:rPr>
          <w:t>4.3.9.</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Pantalla de protección contra riesgo mecánico</w:t>
        </w:r>
        <w:r w:rsidR="0022288A">
          <w:rPr>
            <w:noProof/>
            <w:webHidden/>
          </w:rPr>
          <w:tab/>
        </w:r>
        <w:r>
          <w:rPr>
            <w:noProof/>
            <w:webHidden/>
          </w:rPr>
          <w:fldChar w:fldCharType="begin"/>
        </w:r>
        <w:r w:rsidR="0022288A">
          <w:rPr>
            <w:noProof/>
            <w:webHidden/>
          </w:rPr>
          <w:instrText xml:space="preserve"> PAGEREF _Toc432591921 \h </w:instrText>
        </w:r>
        <w:r>
          <w:rPr>
            <w:noProof/>
            <w:webHidden/>
          </w:rPr>
        </w:r>
        <w:r>
          <w:rPr>
            <w:noProof/>
            <w:webHidden/>
          </w:rPr>
          <w:fldChar w:fldCharType="separate"/>
        </w:r>
        <w:r w:rsidR="00B76F07">
          <w:rPr>
            <w:noProof/>
            <w:webHidden/>
          </w:rPr>
          <w:t>20</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2" w:history="1">
        <w:r w:rsidR="0022288A" w:rsidRPr="00EE46F0">
          <w:rPr>
            <w:rStyle w:val="Hipervnculo"/>
            <w:rFonts w:ascii="Arial" w:hAnsi="Arial" w:cs="Arial"/>
            <w:noProof/>
          </w:rPr>
          <w:t>4.3.10.</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Gafas de protección contra riesgo mecánico</w:t>
        </w:r>
        <w:r w:rsidR="0022288A">
          <w:rPr>
            <w:noProof/>
            <w:webHidden/>
          </w:rPr>
          <w:tab/>
        </w:r>
        <w:r>
          <w:rPr>
            <w:noProof/>
            <w:webHidden/>
          </w:rPr>
          <w:fldChar w:fldCharType="begin"/>
        </w:r>
        <w:r w:rsidR="0022288A">
          <w:rPr>
            <w:noProof/>
            <w:webHidden/>
          </w:rPr>
          <w:instrText xml:space="preserve"> PAGEREF _Toc432591922 \h </w:instrText>
        </w:r>
        <w:r>
          <w:rPr>
            <w:noProof/>
            <w:webHidden/>
          </w:rPr>
        </w:r>
        <w:r>
          <w:rPr>
            <w:noProof/>
            <w:webHidden/>
          </w:rPr>
          <w:fldChar w:fldCharType="separate"/>
        </w:r>
        <w:r w:rsidR="00B76F07">
          <w:rPr>
            <w:noProof/>
            <w:webHidden/>
          </w:rPr>
          <w:t>21</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3" w:history="1">
        <w:r w:rsidR="0022288A" w:rsidRPr="00EE46F0">
          <w:rPr>
            <w:rStyle w:val="Hipervnculo"/>
            <w:rFonts w:ascii="Arial" w:hAnsi="Arial" w:cs="Arial"/>
            <w:noProof/>
          </w:rPr>
          <w:t>4.3.11.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Gafas de protección contra el polvo</w:t>
        </w:r>
        <w:r w:rsidR="0022288A">
          <w:rPr>
            <w:noProof/>
            <w:webHidden/>
          </w:rPr>
          <w:tab/>
        </w:r>
        <w:r>
          <w:rPr>
            <w:noProof/>
            <w:webHidden/>
          </w:rPr>
          <w:fldChar w:fldCharType="begin"/>
        </w:r>
        <w:r w:rsidR="0022288A">
          <w:rPr>
            <w:noProof/>
            <w:webHidden/>
          </w:rPr>
          <w:instrText xml:space="preserve"> PAGEREF _Toc432591923 \h </w:instrText>
        </w:r>
        <w:r>
          <w:rPr>
            <w:noProof/>
            <w:webHidden/>
          </w:rPr>
        </w:r>
        <w:r>
          <w:rPr>
            <w:noProof/>
            <w:webHidden/>
          </w:rPr>
          <w:fldChar w:fldCharType="separate"/>
        </w:r>
        <w:r w:rsidR="00B76F07">
          <w:rPr>
            <w:noProof/>
            <w:webHidden/>
          </w:rPr>
          <w:t>21</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4" w:history="1">
        <w:r w:rsidR="0022288A" w:rsidRPr="00EE46F0">
          <w:rPr>
            <w:rStyle w:val="Hipervnculo"/>
            <w:rFonts w:ascii="Arial" w:hAnsi="Arial" w:cs="Arial"/>
            <w:noProof/>
          </w:rPr>
          <w:t>4.3.12.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Mascarilla autofiltrante contra el polvo</w:t>
        </w:r>
        <w:r w:rsidR="0022288A">
          <w:rPr>
            <w:noProof/>
            <w:webHidden/>
          </w:rPr>
          <w:tab/>
        </w:r>
        <w:r>
          <w:rPr>
            <w:noProof/>
            <w:webHidden/>
          </w:rPr>
          <w:fldChar w:fldCharType="begin"/>
        </w:r>
        <w:r w:rsidR="0022288A">
          <w:rPr>
            <w:noProof/>
            <w:webHidden/>
          </w:rPr>
          <w:instrText xml:space="preserve"> PAGEREF _Toc432591924 \h </w:instrText>
        </w:r>
        <w:r>
          <w:rPr>
            <w:noProof/>
            <w:webHidden/>
          </w:rPr>
        </w:r>
        <w:r>
          <w:rPr>
            <w:noProof/>
            <w:webHidden/>
          </w:rPr>
          <w:fldChar w:fldCharType="separate"/>
        </w:r>
        <w:r w:rsidR="00B76F07">
          <w:rPr>
            <w:noProof/>
            <w:webHidden/>
          </w:rPr>
          <w:t>22</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5" w:history="1">
        <w:r w:rsidR="0022288A" w:rsidRPr="00EE46F0">
          <w:rPr>
            <w:rStyle w:val="Hipervnculo"/>
            <w:rFonts w:ascii="Arial" w:hAnsi="Arial" w:cs="Arial"/>
            <w:noProof/>
          </w:rPr>
          <w:t>4.3.13.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Mascarilla autofiltrante contra gases y vapores</w:t>
        </w:r>
        <w:r w:rsidR="0022288A">
          <w:rPr>
            <w:noProof/>
            <w:webHidden/>
          </w:rPr>
          <w:tab/>
        </w:r>
        <w:r>
          <w:rPr>
            <w:noProof/>
            <w:webHidden/>
          </w:rPr>
          <w:fldChar w:fldCharType="begin"/>
        </w:r>
        <w:r w:rsidR="0022288A">
          <w:rPr>
            <w:noProof/>
            <w:webHidden/>
          </w:rPr>
          <w:instrText xml:space="preserve"> PAGEREF _Toc432591925 \h </w:instrText>
        </w:r>
        <w:r>
          <w:rPr>
            <w:noProof/>
            <w:webHidden/>
          </w:rPr>
        </w:r>
        <w:r>
          <w:rPr>
            <w:noProof/>
            <w:webHidden/>
          </w:rPr>
          <w:fldChar w:fldCharType="separate"/>
        </w:r>
        <w:r w:rsidR="00B76F07">
          <w:rPr>
            <w:noProof/>
            <w:webHidden/>
          </w:rPr>
          <w:t>23</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6" w:history="1">
        <w:r w:rsidR="0022288A" w:rsidRPr="00EE46F0">
          <w:rPr>
            <w:rStyle w:val="Hipervnculo"/>
            <w:rFonts w:ascii="Arial" w:hAnsi="Arial" w:cs="Arial"/>
            <w:noProof/>
          </w:rPr>
          <w:t>4.3.14.</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Tapones</w:t>
        </w:r>
        <w:r w:rsidR="0022288A">
          <w:rPr>
            <w:noProof/>
            <w:webHidden/>
          </w:rPr>
          <w:tab/>
        </w:r>
        <w:r>
          <w:rPr>
            <w:noProof/>
            <w:webHidden/>
          </w:rPr>
          <w:fldChar w:fldCharType="begin"/>
        </w:r>
        <w:r w:rsidR="0022288A">
          <w:rPr>
            <w:noProof/>
            <w:webHidden/>
          </w:rPr>
          <w:instrText xml:space="preserve"> PAGEREF _Toc432591926 \h </w:instrText>
        </w:r>
        <w:r>
          <w:rPr>
            <w:noProof/>
            <w:webHidden/>
          </w:rPr>
        </w:r>
        <w:r>
          <w:rPr>
            <w:noProof/>
            <w:webHidden/>
          </w:rPr>
          <w:fldChar w:fldCharType="separate"/>
        </w:r>
        <w:r w:rsidR="00B76F07">
          <w:rPr>
            <w:noProof/>
            <w:webHidden/>
          </w:rPr>
          <w:t>23</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7" w:history="1">
        <w:r w:rsidR="0022288A" w:rsidRPr="00EE46F0">
          <w:rPr>
            <w:rStyle w:val="Hipervnculo"/>
            <w:rFonts w:ascii="Arial" w:hAnsi="Arial" w:cs="Arial"/>
            <w:noProof/>
          </w:rPr>
          <w:t>4.3.15.</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Faja de refuerzo lumbar</w:t>
        </w:r>
        <w:r w:rsidR="0022288A">
          <w:rPr>
            <w:noProof/>
            <w:webHidden/>
          </w:rPr>
          <w:tab/>
        </w:r>
        <w:r>
          <w:rPr>
            <w:noProof/>
            <w:webHidden/>
          </w:rPr>
          <w:fldChar w:fldCharType="begin"/>
        </w:r>
        <w:r w:rsidR="0022288A">
          <w:rPr>
            <w:noProof/>
            <w:webHidden/>
          </w:rPr>
          <w:instrText xml:space="preserve"> PAGEREF _Toc432591927 \h </w:instrText>
        </w:r>
        <w:r>
          <w:rPr>
            <w:noProof/>
            <w:webHidden/>
          </w:rPr>
        </w:r>
        <w:r>
          <w:rPr>
            <w:noProof/>
            <w:webHidden/>
          </w:rPr>
          <w:fldChar w:fldCharType="separate"/>
        </w:r>
        <w:r w:rsidR="00B76F07">
          <w:rPr>
            <w:noProof/>
            <w:webHidden/>
          </w:rPr>
          <w:t>24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8" w:history="1">
        <w:r w:rsidR="0022288A" w:rsidRPr="00EE46F0">
          <w:rPr>
            <w:rStyle w:val="Hipervnculo"/>
            <w:rFonts w:ascii="Arial" w:hAnsi="Arial" w:cs="Arial"/>
            <w:noProof/>
          </w:rPr>
          <w:t>4.3.16.</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Faja antivibraciones</w:t>
        </w:r>
        <w:r w:rsidR="0022288A">
          <w:rPr>
            <w:noProof/>
            <w:webHidden/>
          </w:rPr>
          <w:tab/>
        </w:r>
        <w:r>
          <w:rPr>
            <w:noProof/>
            <w:webHidden/>
          </w:rPr>
          <w:fldChar w:fldCharType="begin"/>
        </w:r>
        <w:r w:rsidR="0022288A">
          <w:rPr>
            <w:noProof/>
            <w:webHidden/>
          </w:rPr>
          <w:instrText xml:space="preserve"> PAGEREF _Toc432591928 \h </w:instrText>
        </w:r>
        <w:r>
          <w:rPr>
            <w:noProof/>
            <w:webHidden/>
          </w:rPr>
        </w:r>
        <w:r>
          <w:rPr>
            <w:noProof/>
            <w:webHidden/>
          </w:rPr>
          <w:fldChar w:fldCharType="separate"/>
        </w:r>
        <w:r w:rsidR="00B76F07">
          <w:rPr>
            <w:noProof/>
            <w:webHidden/>
          </w:rPr>
          <w:t>24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29" w:history="1">
        <w:r w:rsidR="0022288A" w:rsidRPr="00EE46F0">
          <w:rPr>
            <w:rStyle w:val="Hipervnculo"/>
            <w:rFonts w:ascii="Arial" w:hAnsi="Arial" w:cs="Arial"/>
            <w:noProof/>
          </w:rPr>
          <w:t>4.3.17.</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Cinturón portaherramientas</w:t>
        </w:r>
        <w:r w:rsidR="0022288A">
          <w:rPr>
            <w:noProof/>
            <w:webHidden/>
          </w:rPr>
          <w:tab/>
        </w:r>
        <w:r>
          <w:rPr>
            <w:noProof/>
            <w:webHidden/>
          </w:rPr>
          <w:fldChar w:fldCharType="begin"/>
        </w:r>
        <w:r w:rsidR="0022288A">
          <w:rPr>
            <w:noProof/>
            <w:webHidden/>
          </w:rPr>
          <w:instrText xml:space="preserve"> PAGEREF _Toc432591929 \h </w:instrText>
        </w:r>
        <w:r>
          <w:rPr>
            <w:noProof/>
            <w:webHidden/>
          </w:rPr>
        </w:r>
        <w:r>
          <w:rPr>
            <w:noProof/>
            <w:webHidden/>
          </w:rPr>
          <w:fldChar w:fldCharType="separate"/>
        </w:r>
        <w:r w:rsidR="00B76F07">
          <w:rPr>
            <w:noProof/>
            <w:webHidden/>
          </w:rPr>
          <w:t>24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0" w:history="1">
        <w:r w:rsidR="0022288A" w:rsidRPr="00EE46F0">
          <w:rPr>
            <w:rStyle w:val="Hipervnculo"/>
            <w:rFonts w:ascii="Arial" w:hAnsi="Arial" w:cs="Arial"/>
            <w:noProof/>
          </w:rPr>
          <w:t>4.3.18.</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Mono de trabajo</w:t>
        </w:r>
        <w:r w:rsidR="0022288A">
          <w:rPr>
            <w:noProof/>
            <w:webHidden/>
          </w:rPr>
          <w:tab/>
        </w:r>
        <w:r>
          <w:rPr>
            <w:noProof/>
            <w:webHidden/>
          </w:rPr>
          <w:fldChar w:fldCharType="begin"/>
        </w:r>
        <w:r w:rsidR="0022288A">
          <w:rPr>
            <w:noProof/>
            <w:webHidden/>
          </w:rPr>
          <w:instrText xml:space="preserve"> PAGEREF _Toc432591930 \h </w:instrText>
        </w:r>
        <w:r>
          <w:rPr>
            <w:noProof/>
            <w:webHidden/>
          </w:rPr>
        </w:r>
        <w:r>
          <w:rPr>
            <w:noProof/>
            <w:webHidden/>
          </w:rPr>
          <w:fldChar w:fldCharType="separate"/>
        </w:r>
        <w:r w:rsidR="00B76F07">
          <w:rPr>
            <w:noProof/>
            <w:webHidden/>
          </w:rPr>
          <w:t>24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1" w:history="1">
        <w:r w:rsidR="0022288A" w:rsidRPr="00EE46F0">
          <w:rPr>
            <w:rStyle w:val="Hipervnculo"/>
            <w:rFonts w:ascii="Arial" w:hAnsi="Arial" w:cs="Arial"/>
            <w:noProof/>
          </w:rPr>
          <w:t>4.3.19.</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Prendas de protección contra el fuego</w:t>
        </w:r>
        <w:r w:rsidR="0022288A">
          <w:rPr>
            <w:noProof/>
            <w:webHidden/>
          </w:rPr>
          <w:tab/>
        </w:r>
        <w:r>
          <w:rPr>
            <w:noProof/>
            <w:webHidden/>
          </w:rPr>
          <w:fldChar w:fldCharType="begin"/>
        </w:r>
        <w:r w:rsidR="0022288A">
          <w:rPr>
            <w:noProof/>
            <w:webHidden/>
          </w:rPr>
          <w:instrText xml:space="preserve"> PAGEREF _Toc432591931 \h </w:instrText>
        </w:r>
        <w:r>
          <w:rPr>
            <w:noProof/>
            <w:webHidden/>
          </w:rPr>
        </w:r>
        <w:r>
          <w:rPr>
            <w:noProof/>
            <w:webHidden/>
          </w:rPr>
          <w:fldChar w:fldCharType="separate"/>
        </w:r>
        <w:r w:rsidR="00B76F07">
          <w:rPr>
            <w:noProof/>
            <w:webHidden/>
          </w:rPr>
          <w:t>24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2" w:history="1">
        <w:r w:rsidR="0022288A" w:rsidRPr="00EE46F0">
          <w:rPr>
            <w:rStyle w:val="Hipervnculo"/>
            <w:rFonts w:ascii="Arial" w:hAnsi="Arial" w:cs="Arial"/>
            <w:noProof/>
          </w:rPr>
          <w:t>4.3.20.</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Prendas para operaciones de soldeo y conexas</w:t>
        </w:r>
        <w:r w:rsidR="0022288A">
          <w:rPr>
            <w:noProof/>
            <w:webHidden/>
          </w:rPr>
          <w:tab/>
        </w:r>
        <w:r>
          <w:rPr>
            <w:noProof/>
            <w:webHidden/>
          </w:rPr>
          <w:fldChar w:fldCharType="begin"/>
        </w:r>
        <w:r w:rsidR="0022288A">
          <w:rPr>
            <w:noProof/>
            <w:webHidden/>
          </w:rPr>
          <w:instrText xml:space="preserve"> PAGEREF _Toc432591932 \h </w:instrText>
        </w:r>
        <w:r>
          <w:rPr>
            <w:noProof/>
            <w:webHidden/>
          </w:rPr>
        </w:r>
        <w:r>
          <w:rPr>
            <w:noProof/>
            <w:webHidden/>
          </w:rPr>
          <w:fldChar w:fldCharType="separate"/>
        </w:r>
        <w:r w:rsidR="00B76F07">
          <w:rPr>
            <w:noProof/>
            <w:webHidden/>
          </w:rPr>
          <w:t>24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3" w:history="1">
        <w:r w:rsidR="0022288A" w:rsidRPr="00EE46F0">
          <w:rPr>
            <w:rStyle w:val="Hipervnculo"/>
            <w:rFonts w:ascii="Arial" w:hAnsi="Arial" w:cs="Arial"/>
            <w:noProof/>
          </w:rPr>
          <w:t>4.3.21.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Mandil de soldadura</w:t>
        </w:r>
        <w:r w:rsidR="0022288A">
          <w:rPr>
            <w:noProof/>
            <w:webHidden/>
          </w:rPr>
          <w:tab/>
        </w:r>
        <w:r>
          <w:rPr>
            <w:noProof/>
            <w:webHidden/>
          </w:rPr>
          <w:fldChar w:fldCharType="begin"/>
        </w:r>
        <w:r w:rsidR="0022288A">
          <w:rPr>
            <w:noProof/>
            <w:webHidden/>
          </w:rPr>
          <w:instrText xml:space="preserve"> PAGEREF _Toc432591933 \h </w:instrText>
        </w:r>
        <w:r>
          <w:rPr>
            <w:noProof/>
            <w:webHidden/>
          </w:rPr>
        </w:r>
        <w:r>
          <w:rPr>
            <w:noProof/>
            <w:webHidden/>
          </w:rPr>
          <w:fldChar w:fldCharType="separate"/>
        </w:r>
        <w:r w:rsidR="00B76F07">
          <w:rPr>
            <w:noProof/>
            <w:webHidden/>
          </w:rPr>
          <w:t>25</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4" w:history="1">
        <w:r w:rsidR="0022288A" w:rsidRPr="00EE46F0">
          <w:rPr>
            <w:rStyle w:val="Hipervnculo"/>
            <w:rFonts w:ascii="Arial" w:hAnsi="Arial" w:cs="Arial"/>
            <w:noProof/>
          </w:rPr>
          <w:t>4.3.22.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Mandil antiperforante</w:t>
        </w:r>
        <w:r w:rsidR="0022288A">
          <w:rPr>
            <w:noProof/>
            <w:webHidden/>
          </w:rPr>
          <w:tab/>
        </w:r>
        <w:r>
          <w:rPr>
            <w:noProof/>
            <w:webHidden/>
          </w:rPr>
          <w:fldChar w:fldCharType="begin"/>
        </w:r>
        <w:r w:rsidR="0022288A">
          <w:rPr>
            <w:noProof/>
            <w:webHidden/>
          </w:rPr>
          <w:instrText xml:space="preserve"> PAGEREF _Toc432591934 \h </w:instrText>
        </w:r>
        <w:r>
          <w:rPr>
            <w:noProof/>
            <w:webHidden/>
          </w:rPr>
        </w:r>
        <w:r>
          <w:rPr>
            <w:noProof/>
            <w:webHidden/>
          </w:rPr>
          <w:fldChar w:fldCharType="separate"/>
        </w:r>
        <w:r w:rsidR="00B76F07">
          <w:rPr>
            <w:noProof/>
            <w:webHidden/>
          </w:rPr>
          <w:t>25</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5" w:history="1">
        <w:r w:rsidR="0022288A" w:rsidRPr="00EE46F0">
          <w:rPr>
            <w:rStyle w:val="Hipervnculo"/>
            <w:rFonts w:ascii="Arial" w:hAnsi="Arial" w:cs="Arial"/>
            <w:noProof/>
          </w:rPr>
          <w:t>4.3.23.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Ropa con protección electrostática</w:t>
        </w:r>
        <w:r w:rsidR="0022288A">
          <w:rPr>
            <w:noProof/>
            <w:webHidden/>
          </w:rPr>
          <w:tab/>
        </w:r>
        <w:r>
          <w:rPr>
            <w:noProof/>
            <w:webHidden/>
          </w:rPr>
          <w:fldChar w:fldCharType="begin"/>
        </w:r>
        <w:r w:rsidR="0022288A">
          <w:rPr>
            <w:noProof/>
            <w:webHidden/>
          </w:rPr>
          <w:instrText xml:space="preserve"> PAGEREF _Toc432591935 \h </w:instrText>
        </w:r>
        <w:r>
          <w:rPr>
            <w:noProof/>
            <w:webHidden/>
          </w:rPr>
        </w:r>
        <w:r>
          <w:rPr>
            <w:noProof/>
            <w:webHidden/>
          </w:rPr>
          <w:fldChar w:fldCharType="separate"/>
        </w:r>
        <w:r w:rsidR="00B76F07">
          <w:rPr>
            <w:noProof/>
            <w:webHidden/>
          </w:rPr>
          <w:t>25</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6" w:history="1">
        <w:r w:rsidR="0022288A" w:rsidRPr="00EE46F0">
          <w:rPr>
            <w:rStyle w:val="Hipervnculo"/>
            <w:rFonts w:ascii="Arial" w:hAnsi="Arial" w:cs="Arial"/>
            <w:noProof/>
          </w:rPr>
          <w:t>4.3.24.</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Chaleco reflectante</w:t>
        </w:r>
        <w:r w:rsidR="0022288A">
          <w:rPr>
            <w:noProof/>
            <w:webHidden/>
          </w:rPr>
          <w:tab/>
        </w:r>
        <w:r>
          <w:rPr>
            <w:noProof/>
            <w:webHidden/>
          </w:rPr>
          <w:fldChar w:fldCharType="begin"/>
        </w:r>
        <w:r w:rsidR="0022288A">
          <w:rPr>
            <w:noProof/>
            <w:webHidden/>
          </w:rPr>
          <w:instrText xml:space="preserve"> PAGEREF _Toc432591936 \h </w:instrText>
        </w:r>
        <w:r>
          <w:rPr>
            <w:noProof/>
            <w:webHidden/>
          </w:rPr>
        </w:r>
        <w:r>
          <w:rPr>
            <w:noProof/>
            <w:webHidden/>
          </w:rPr>
          <w:fldChar w:fldCharType="separate"/>
        </w:r>
        <w:r w:rsidR="00B76F07">
          <w:rPr>
            <w:noProof/>
            <w:webHidden/>
          </w:rPr>
          <w:t>25</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7" w:history="1">
        <w:r w:rsidR="0022288A" w:rsidRPr="00EE46F0">
          <w:rPr>
            <w:rStyle w:val="Hipervnculo"/>
            <w:rFonts w:ascii="Arial" w:hAnsi="Arial" w:cs="Arial"/>
            <w:noProof/>
          </w:rPr>
          <w:t>4.3.25.</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Guantes contra riesgos mecánicos</w:t>
        </w:r>
        <w:r w:rsidR="0022288A">
          <w:rPr>
            <w:noProof/>
            <w:webHidden/>
          </w:rPr>
          <w:tab/>
        </w:r>
        <w:r>
          <w:rPr>
            <w:noProof/>
            <w:webHidden/>
          </w:rPr>
          <w:fldChar w:fldCharType="begin"/>
        </w:r>
        <w:r w:rsidR="0022288A">
          <w:rPr>
            <w:noProof/>
            <w:webHidden/>
          </w:rPr>
          <w:instrText xml:space="preserve"> PAGEREF _Toc432591937 \h </w:instrText>
        </w:r>
        <w:r>
          <w:rPr>
            <w:noProof/>
            <w:webHidden/>
          </w:rPr>
        </w:r>
        <w:r>
          <w:rPr>
            <w:noProof/>
            <w:webHidden/>
          </w:rPr>
          <w:fldChar w:fldCharType="separate"/>
        </w:r>
        <w:r w:rsidR="00B76F07">
          <w:rPr>
            <w:noProof/>
            <w:webHidden/>
          </w:rPr>
          <w:t>25</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8" w:history="1">
        <w:r w:rsidR="0022288A" w:rsidRPr="00EE46F0">
          <w:rPr>
            <w:rStyle w:val="Hipervnculo"/>
            <w:rFonts w:ascii="Arial" w:hAnsi="Arial" w:cs="Arial"/>
            <w:noProof/>
          </w:rPr>
          <w:t>4.3.26.</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Guantes contra productos químicos y biológicos</w:t>
        </w:r>
        <w:r w:rsidR="0022288A">
          <w:rPr>
            <w:noProof/>
            <w:webHidden/>
          </w:rPr>
          <w:tab/>
        </w:r>
        <w:r>
          <w:rPr>
            <w:noProof/>
            <w:webHidden/>
          </w:rPr>
          <w:fldChar w:fldCharType="begin"/>
        </w:r>
        <w:r w:rsidR="0022288A">
          <w:rPr>
            <w:noProof/>
            <w:webHidden/>
          </w:rPr>
          <w:instrText xml:space="preserve"> PAGEREF _Toc432591938 \h </w:instrText>
        </w:r>
        <w:r>
          <w:rPr>
            <w:noProof/>
            <w:webHidden/>
          </w:rPr>
        </w:r>
        <w:r>
          <w:rPr>
            <w:noProof/>
            <w:webHidden/>
          </w:rPr>
          <w:fldChar w:fldCharType="separate"/>
        </w:r>
        <w:r w:rsidR="00B76F07">
          <w:rPr>
            <w:noProof/>
            <w:webHidden/>
          </w:rPr>
          <w:t>26</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39" w:history="1">
        <w:r w:rsidR="0022288A" w:rsidRPr="00EE46F0">
          <w:rPr>
            <w:rStyle w:val="Hipervnculo"/>
            <w:rFonts w:ascii="Arial" w:hAnsi="Arial" w:cs="Arial"/>
            <w:noProof/>
          </w:rPr>
          <w:t>4.3.27.</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Guantes contra riesgos de vibraciones</w:t>
        </w:r>
        <w:r w:rsidR="0022288A">
          <w:rPr>
            <w:noProof/>
            <w:webHidden/>
          </w:rPr>
          <w:tab/>
        </w:r>
        <w:r>
          <w:rPr>
            <w:noProof/>
            <w:webHidden/>
          </w:rPr>
          <w:fldChar w:fldCharType="begin"/>
        </w:r>
        <w:r w:rsidR="0022288A">
          <w:rPr>
            <w:noProof/>
            <w:webHidden/>
          </w:rPr>
          <w:instrText xml:space="preserve"> PAGEREF _Toc432591939 \h </w:instrText>
        </w:r>
        <w:r>
          <w:rPr>
            <w:noProof/>
            <w:webHidden/>
          </w:rPr>
        </w:r>
        <w:r>
          <w:rPr>
            <w:noProof/>
            <w:webHidden/>
          </w:rPr>
          <w:fldChar w:fldCharType="separate"/>
        </w:r>
        <w:r w:rsidR="00B76F07">
          <w:rPr>
            <w:noProof/>
            <w:webHidden/>
          </w:rPr>
          <w:t>26</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0" w:history="1">
        <w:r w:rsidR="0022288A" w:rsidRPr="00EE46F0">
          <w:rPr>
            <w:rStyle w:val="Hipervnculo"/>
            <w:rFonts w:ascii="Arial" w:hAnsi="Arial" w:cs="Arial"/>
            <w:noProof/>
          </w:rPr>
          <w:t>4.3.28.</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Guantes contra riesgos eléctricos</w:t>
        </w:r>
        <w:r w:rsidR="0022288A">
          <w:rPr>
            <w:noProof/>
            <w:webHidden/>
          </w:rPr>
          <w:tab/>
        </w:r>
        <w:r>
          <w:rPr>
            <w:noProof/>
            <w:webHidden/>
          </w:rPr>
          <w:fldChar w:fldCharType="begin"/>
        </w:r>
        <w:r w:rsidR="0022288A">
          <w:rPr>
            <w:noProof/>
            <w:webHidden/>
          </w:rPr>
          <w:instrText xml:space="preserve"> PAGEREF _Toc432591940 \h </w:instrText>
        </w:r>
        <w:r>
          <w:rPr>
            <w:noProof/>
            <w:webHidden/>
          </w:rPr>
        </w:r>
        <w:r>
          <w:rPr>
            <w:noProof/>
            <w:webHidden/>
          </w:rPr>
          <w:fldChar w:fldCharType="separate"/>
        </w:r>
        <w:r w:rsidR="00B76F07">
          <w:rPr>
            <w:noProof/>
            <w:webHidden/>
          </w:rPr>
          <w:t>26</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1" w:history="1">
        <w:r w:rsidR="0022288A" w:rsidRPr="00EE46F0">
          <w:rPr>
            <w:rStyle w:val="Hipervnculo"/>
            <w:rFonts w:ascii="Arial" w:hAnsi="Arial" w:cs="Arial"/>
            <w:noProof/>
          </w:rPr>
          <w:t>4.3.29.</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Manoplas</w:t>
        </w:r>
        <w:r w:rsidR="0022288A">
          <w:rPr>
            <w:noProof/>
            <w:webHidden/>
          </w:rPr>
          <w:tab/>
        </w:r>
        <w:r>
          <w:rPr>
            <w:noProof/>
            <w:webHidden/>
          </w:rPr>
          <w:fldChar w:fldCharType="begin"/>
        </w:r>
        <w:r w:rsidR="0022288A">
          <w:rPr>
            <w:noProof/>
            <w:webHidden/>
          </w:rPr>
          <w:instrText xml:space="preserve"> PAGEREF _Toc432591941 \h </w:instrText>
        </w:r>
        <w:r>
          <w:rPr>
            <w:noProof/>
            <w:webHidden/>
          </w:rPr>
        </w:r>
        <w:r>
          <w:rPr>
            <w:noProof/>
            <w:webHidden/>
          </w:rPr>
          <w:fldChar w:fldCharType="separate"/>
        </w:r>
        <w:r w:rsidR="00B76F07">
          <w:rPr>
            <w:noProof/>
            <w:webHidden/>
          </w:rPr>
          <w:t>27</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2" w:history="1">
        <w:r w:rsidR="0022288A" w:rsidRPr="00EE46F0">
          <w:rPr>
            <w:rStyle w:val="Hipervnculo"/>
            <w:rFonts w:ascii="Arial" w:hAnsi="Arial" w:cs="Arial"/>
            <w:noProof/>
          </w:rPr>
          <w:t>4.3.30.</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Guantes contra riesgos térmicos</w:t>
        </w:r>
        <w:r w:rsidR="0022288A">
          <w:rPr>
            <w:noProof/>
            <w:webHidden/>
          </w:rPr>
          <w:tab/>
        </w:r>
        <w:r>
          <w:rPr>
            <w:noProof/>
            <w:webHidden/>
          </w:rPr>
          <w:fldChar w:fldCharType="begin"/>
        </w:r>
        <w:r w:rsidR="0022288A">
          <w:rPr>
            <w:noProof/>
            <w:webHidden/>
          </w:rPr>
          <w:instrText xml:space="preserve"> PAGEREF _Toc432591942 \h </w:instrText>
        </w:r>
        <w:r>
          <w:rPr>
            <w:noProof/>
            <w:webHidden/>
          </w:rPr>
        </w:r>
        <w:r>
          <w:rPr>
            <w:noProof/>
            <w:webHidden/>
          </w:rPr>
          <w:fldChar w:fldCharType="separate"/>
        </w:r>
        <w:r w:rsidR="00B76F07">
          <w:rPr>
            <w:noProof/>
            <w:webHidden/>
          </w:rPr>
          <w:t>27</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3" w:history="1">
        <w:r w:rsidR="0022288A" w:rsidRPr="00EE46F0">
          <w:rPr>
            <w:rStyle w:val="Hipervnculo"/>
            <w:rFonts w:ascii="Arial" w:hAnsi="Arial" w:cs="Arial"/>
            <w:noProof/>
          </w:rPr>
          <w:t>4.3.31.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Manguitos reflectantes</w:t>
        </w:r>
        <w:r w:rsidR="0022288A">
          <w:rPr>
            <w:noProof/>
            <w:webHidden/>
          </w:rPr>
          <w:tab/>
        </w:r>
        <w:r>
          <w:rPr>
            <w:noProof/>
            <w:webHidden/>
          </w:rPr>
          <w:fldChar w:fldCharType="begin"/>
        </w:r>
        <w:r w:rsidR="0022288A">
          <w:rPr>
            <w:noProof/>
            <w:webHidden/>
          </w:rPr>
          <w:instrText xml:space="preserve"> PAGEREF _Toc432591943 \h </w:instrText>
        </w:r>
        <w:r>
          <w:rPr>
            <w:noProof/>
            <w:webHidden/>
          </w:rPr>
        </w:r>
        <w:r>
          <w:rPr>
            <w:noProof/>
            <w:webHidden/>
          </w:rPr>
          <w:fldChar w:fldCharType="separate"/>
        </w:r>
        <w:r w:rsidR="00B76F07">
          <w:rPr>
            <w:noProof/>
            <w:webHidden/>
          </w:rPr>
          <w:t>27</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4" w:history="1">
        <w:r w:rsidR="0022288A" w:rsidRPr="00EE46F0">
          <w:rPr>
            <w:rStyle w:val="Hipervnculo"/>
            <w:rFonts w:ascii="Arial" w:hAnsi="Arial" w:cs="Arial"/>
            <w:noProof/>
          </w:rPr>
          <w:t>4.3.32.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Calzado impermeable</w:t>
        </w:r>
        <w:r w:rsidR="0022288A">
          <w:rPr>
            <w:noProof/>
            <w:webHidden/>
          </w:rPr>
          <w:tab/>
        </w:r>
        <w:r>
          <w:rPr>
            <w:noProof/>
            <w:webHidden/>
          </w:rPr>
          <w:fldChar w:fldCharType="begin"/>
        </w:r>
        <w:r w:rsidR="0022288A">
          <w:rPr>
            <w:noProof/>
            <w:webHidden/>
          </w:rPr>
          <w:instrText xml:space="preserve"> PAGEREF _Toc432591944 \h </w:instrText>
        </w:r>
        <w:r>
          <w:rPr>
            <w:noProof/>
            <w:webHidden/>
          </w:rPr>
        </w:r>
        <w:r>
          <w:rPr>
            <w:noProof/>
            <w:webHidden/>
          </w:rPr>
          <w:fldChar w:fldCharType="separate"/>
        </w:r>
        <w:r w:rsidR="00B76F07">
          <w:rPr>
            <w:noProof/>
            <w:webHidden/>
          </w:rPr>
          <w:t>27</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5" w:history="1">
        <w:r w:rsidR="0022288A" w:rsidRPr="00EE46F0">
          <w:rPr>
            <w:rStyle w:val="Hipervnculo"/>
            <w:rFonts w:ascii="Arial" w:hAnsi="Arial" w:cs="Arial"/>
            <w:noProof/>
          </w:rPr>
          <w:t>4.3.33.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Calzado de seguridad</w:t>
        </w:r>
        <w:r w:rsidR="0022288A">
          <w:rPr>
            <w:noProof/>
            <w:webHidden/>
          </w:rPr>
          <w:tab/>
        </w:r>
        <w:r>
          <w:rPr>
            <w:noProof/>
            <w:webHidden/>
          </w:rPr>
          <w:fldChar w:fldCharType="begin"/>
        </w:r>
        <w:r w:rsidR="0022288A">
          <w:rPr>
            <w:noProof/>
            <w:webHidden/>
          </w:rPr>
          <w:instrText xml:space="preserve"> PAGEREF _Toc432591945 \h </w:instrText>
        </w:r>
        <w:r>
          <w:rPr>
            <w:noProof/>
            <w:webHidden/>
          </w:rPr>
        </w:r>
        <w:r>
          <w:rPr>
            <w:noProof/>
            <w:webHidden/>
          </w:rPr>
          <w:fldChar w:fldCharType="separate"/>
        </w:r>
        <w:r w:rsidR="00B76F07">
          <w:rPr>
            <w:noProof/>
            <w:webHidden/>
          </w:rPr>
          <w:t>27</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6" w:history="1">
        <w:r w:rsidR="0022288A" w:rsidRPr="00EE46F0">
          <w:rPr>
            <w:rStyle w:val="Hipervnculo"/>
            <w:rFonts w:ascii="Arial" w:hAnsi="Arial" w:cs="Arial"/>
            <w:noProof/>
          </w:rPr>
          <w:t>4.3.34.</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Calzado de protección eléctrica</w:t>
        </w:r>
        <w:r w:rsidR="0022288A">
          <w:rPr>
            <w:noProof/>
            <w:webHidden/>
          </w:rPr>
          <w:tab/>
        </w:r>
        <w:r>
          <w:rPr>
            <w:noProof/>
            <w:webHidden/>
          </w:rPr>
          <w:fldChar w:fldCharType="begin"/>
        </w:r>
        <w:r w:rsidR="0022288A">
          <w:rPr>
            <w:noProof/>
            <w:webHidden/>
          </w:rPr>
          <w:instrText xml:space="preserve"> PAGEREF _Toc432591946 \h </w:instrText>
        </w:r>
        <w:r>
          <w:rPr>
            <w:noProof/>
            <w:webHidden/>
          </w:rPr>
        </w:r>
        <w:r>
          <w:rPr>
            <w:noProof/>
            <w:webHidden/>
          </w:rPr>
          <w:fldChar w:fldCharType="separate"/>
        </w:r>
        <w:r w:rsidR="00B76F07">
          <w:rPr>
            <w:noProof/>
            <w:webHidden/>
          </w:rPr>
          <w:t>28</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7" w:history="1">
        <w:r w:rsidR="0022288A" w:rsidRPr="00EE46F0">
          <w:rPr>
            <w:rStyle w:val="Hipervnculo"/>
            <w:rFonts w:ascii="Arial" w:hAnsi="Arial" w:cs="Arial"/>
            <w:noProof/>
          </w:rPr>
          <w:t>4.3.35.</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Polainas para soldadura</w:t>
        </w:r>
        <w:r w:rsidR="0022288A">
          <w:rPr>
            <w:noProof/>
            <w:webHidden/>
          </w:rPr>
          <w:tab/>
        </w:r>
        <w:r>
          <w:rPr>
            <w:noProof/>
            <w:webHidden/>
          </w:rPr>
          <w:fldChar w:fldCharType="begin"/>
        </w:r>
        <w:r w:rsidR="0022288A">
          <w:rPr>
            <w:noProof/>
            <w:webHidden/>
          </w:rPr>
          <w:instrText xml:space="preserve"> PAGEREF _Toc432591947 \h </w:instrText>
        </w:r>
        <w:r>
          <w:rPr>
            <w:noProof/>
            <w:webHidden/>
          </w:rPr>
        </w:r>
        <w:r>
          <w:rPr>
            <w:noProof/>
            <w:webHidden/>
          </w:rPr>
          <w:fldChar w:fldCharType="separate"/>
        </w:r>
        <w:r w:rsidR="00B76F07">
          <w:rPr>
            <w:noProof/>
            <w:webHidden/>
          </w:rPr>
          <w:t>28</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8" w:history="1">
        <w:r w:rsidR="0022288A" w:rsidRPr="00EE46F0">
          <w:rPr>
            <w:rStyle w:val="Hipervnculo"/>
            <w:rFonts w:ascii="Arial" w:hAnsi="Arial" w:cs="Arial"/>
            <w:noProof/>
          </w:rPr>
          <w:t>4.3.36.</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Rodilleras</w:t>
        </w:r>
        <w:r w:rsidR="0022288A">
          <w:rPr>
            <w:noProof/>
            <w:webHidden/>
          </w:rPr>
          <w:tab/>
        </w:r>
        <w:r>
          <w:rPr>
            <w:noProof/>
            <w:webHidden/>
          </w:rPr>
          <w:fldChar w:fldCharType="begin"/>
        </w:r>
        <w:r w:rsidR="0022288A">
          <w:rPr>
            <w:noProof/>
            <w:webHidden/>
          </w:rPr>
          <w:instrText xml:space="preserve"> PAGEREF _Toc432591948 \h </w:instrText>
        </w:r>
        <w:r>
          <w:rPr>
            <w:noProof/>
            <w:webHidden/>
          </w:rPr>
        </w:r>
        <w:r>
          <w:rPr>
            <w:noProof/>
            <w:webHidden/>
          </w:rPr>
          <w:fldChar w:fldCharType="separate"/>
        </w:r>
        <w:r w:rsidR="00B76F07">
          <w:rPr>
            <w:noProof/>
            <w:webHidden/>
          </w:rPr>
          <w:t>28</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49" w:history="1">
        <w:r w:rsidR="0022288A" w:rsidRPr="00EE46F0">
          <w:rPr>
            <w:rStyle w:val="Hipervnculo"/>
            <w:rFonts w:ascii="Arial" w:hAnsi="Arial" w:cs="Arial"/>
            <w:noProof/>
          </w:rPr>
          <w:t>4.3.37.</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Arnés anticaídas</w:t>
        </w:r>
        <w:r w:rsidR="0022288A">
          <w:rPr>
            <w:noProof/>
            <w:webHidden/>
          </w:rPr>
          <w:tab/>
        </w:r>
        <w:r>
          <w:rPr>
            <w:noProof/>
            <w:webHidden/>
          </w:rPr>
          <w:fldChar w:fldCharType="begin"/>
        </w:r>
        <w:r w:rsidR="0022288A">
          <w:rPr>
            <w:noProof/>
            <w:webHidden/>
          </w:rPr>
          <w:instrText xml:space="preserve"> PAGEREF _Toc432591949 \h </w:instrText>
        </w:r>
        <w:r>
          <w:rPr>
            <w:noProof/>
            <w:webHidden/>
          </w:rPr>
        </w:r>
        <w:r>
          <w:rPr>
            <w:noProof/>
            <w:webHidden/>
          </w:rPr>
          <w:fldChar w:fldCharType="separate"/>
        </w:r>
        <w:r w:rsidR="00B76F07">
          <w:rPr>
            <w:noProof/>
            <w:webHidden/>
          </w:rPr>
          <w:t>28</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50" w:history="1">
        <w:r w:rsidR="0022288A" w:rsidRPr="00EE46F0">
          <w:rPr>
            <w:rStyle w:val="Hipervnculo"/>
            <w:rFonts w:ascii="Arial" w:hAnsi="Arial" w:cs="Arial"/>
            <w:noProof/>
          </w:rPr>
          <w:t>4.3.38.</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Cinturón de seguridad</w:t>
        </w:r>
        <w:r w:rsidR="0022288A">
          <w:rPr>
            <w:noProof/>
            <w:webHidden/>
          </w:rPr>
          <w:tab/>
        </w:r>
        <w:r>
          <w:rPr>
            <w:noProof/>
            <w:webHidden/>
          </w:rPr>
          <w:fldChar w:fldCharType="begin"/>
        </w:r>
        <w:r w:rsidR="0022288A">
          <w:rPr>
            <w:noProof/>
            <w:webHidden/>
          </w:rPr>
          <w:instrText xml:space="preserve"> PAGEREF _Toc432591950 \h </w:instrText>
        </w:r>
        <w:r>
          <w:rPr>
            <w:noProof/>
            <w:webHidden/>
          </w:rPr>
        </w:r>
        <w:r>
          <w:rPr>
            <w:noProof/>
            <w:webHidden/>
          </w:rPr>
          <w:fldChar w:fldCharType="separate"/>
        </w:r>
        <w:r w:rsidR="00B76F07">
          <w:rPr>
            <w:noProof/>
            <w:webHidden/>
          </w:rPr>
          <w:t>31</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51" w:history="1">
        <w:r w:rsidR="0022288A" w:rsidRPr="00EE46F0">
          <w:rPr>
            <w:rStyle w:val="Hipervnculo"/>
            <w:rFonts w:ascii="Arial" w:hAnsi="Arial" w:cs="Arial"/>
            <w:noProof/>
          </w:rPr>
          <w:t>4.3.39.</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EPI: Ganchos de seguridad</w:t>
        </w:r>
        <w:r w:rsidR="0022288A">
          <w:rPr>
            <w:noProof/>
            <w:webHidden/>
          </w:rPr>
          <w:tab/>
        </w:r>
        <w:r>
          <w:rPr>
            <w:noProof/>
            <w:webHidden/>
          </w:rPr>
          <w:fldChar w:fldCharType="begin"/>
        </w:r>
        <w:r w:rsidR="0022288A">
          <w:rPr>
            <w:noProof/>
            <w:webHidden/>
          </w:rPr>
          <w:instrText xml:space="preserve"> PAGEREF _Toc432591951 \h </w:instrText>
        </w:r>
        <w:r>
          <w:rPr>
            <w:noProof/>
            <w:webHidden/>
          </w:rPr>
        </w:r>
        <w:r>
          <w:rPr>
            <w:noProof/>
            <w:webHidden/>
          </w:rPr>
          <w:fldChar w:fldCharType="separate"/>
        </w:r>
        <w:r w:rsidR="00B76F07">
          <w:rPr>
            <w:noProof/>
            <w:webHidden/>
          </w:rPr>
          <w:t>31</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52" w:history="1">
        <w:r w:rsidR="0022288A" w:rsidRPr="00EE46F0">
          <w:rPr>
            <w:rStyle w:val="Hipervnculo"/>
            <w:rFonts w:ascii="Arial" w:hAnsi="Arial" w:cs="Arial"/>
            <w:b/>
            <w:noProof/>
          </w:rPr>
          <w:t>4.4.</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Señalización</w:t>
        </w:r>
        <w:r w:rsidR="0022288A">
          <w:rPr>
            <w:noProof/>
            <w:webHidden/>
          </w:rPr>
          <w:tab/>
        </w:r>
        <w:r>
          <w:rPr>
            <w:noProof/>
            <w:webHidden/>
          </w:rPr>
          <w:fldChar w:fldCharType="begin"/>
        </w:r>
        <w:r w:rsidR="0022288A">
          <w:rPr>
            <w:noProof/>
            <w:webHidden/>
          </w:rPr>
          <w:instrText xml:space="preserve"> PAGEREF _Toc432591952 \h </w:instrText>
        </w:r>
        <w:r>
          <w:rPr>
            <w:noProof/>
            <w:webHidden/>
          </w:rPr>
        </w:r>
        <w:r>
          <w:rPr>
            <w:noProof/>
            <w:webHidden/>
          </w:rPr>
          <w:fldChar w:fldCharType="separate"/>
        </w:r>
        <w:r w:rsidR="00B76F07">
          <w:rPr>
            <w:noProof/>
            <w:webHidden/>
          </w:rPr>
          <w:t>32</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53" w:history="1">
        <w:r w:rsidR="0022288A" w:rsidRPr="00EE46F0">
          <w:rPr>
            <w:rStyle w:val="Hipervnculo"/>
            <w:rFonts w:ascii="Arial" w:hAnsi="Arial" w:cs="Arial"/>
            <w:noProof/>
          </w:rPr>
          <w:t>4.4.1.</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Introducción</w:t>
        </w:r>
        <w:r w:rsidR="0022288A">
          <w:rPr>
            <w:noProof/>
            <w:webHidden/>
          </w:rPr>
          <w:tab/>
        </w:r>
        <w:r>
          <w:rPr>
            <w:noProof/>
            <w:webHidden/>
          </w:rPr>
          <w:fldChar w:fldCharType="begin"/>
        </w:r>
        <w:r w:rsidR="0022288A">
          <w:rPr>
            <w:noProof/>
            <w:webHidden/>
          </w:rPr>
          <w:instrText xml:space="preserve"> PAGEREF _Toc432591953 \h </w:instrText>
        </w:r>
        <w:r>
          <w:rPr>
            <w:noProof/>
            <w:webHidden/>
          </w:rPr>
        </w:r>
        <w:r>
          <w:rPr>
            <w:noProof/>
            <w:webHidden/>
          </w:rPr>
          <w:fldChar w:fldCharType="separate"/>
        </w:r>
        <w:r w:rsidR="00B76F07">
          <w:rPr>
            <w:noProof/>
            <w:webHidden/>
          </w:rPr>
          <w:t>32</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54" w:history="1">
        <w:r w:rsidR="0022288A" w:rsidRPr="00EE46F0">
          <w:rPr>
            <w:rStyle w:val="Hipervnculo"/>
            <w:rFonts w:ascii="Arial" w:hAnsi="Arial" w:cs="Arial"/>
            <w:noProof/>
          </w:rPr>
          <w:t>4.4.2.</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Normativa</w:t>
        </w:r>
        <w:r w:rsidR="0022288A">
          <w:rPr>
            <w:noProof/>
            <w:webHidden/>
          </w:rPr>
          <w:tab/>
        </w:r>
        <w:r>
          <w:rPr>
            <w:noProof/>
            <w:webHidden/>
          </w:rPr>
          <w:fldChar w:fldCharType="begin"/>
        </w:r>
        <w:r w:rsidR="0022288A">
          <w:rPr>
            <w:noProof/>
            <w:webHidden/>
          </w:rPr>
          <w:instrText xml:space="preserve"> PAGEREF _Toc432591954 \h </w:instrText>
        </w:r>
        <w:r>
          <w:rPr>
            <w:noProof/>
            <w:webHidden/>
          </w:rPr>
        </w:r>
        <w:r>
          <w:rPr>
            <w:noProof/>
            <w:webHidden/>
          </w:rPr>
          <w:fldChar w:fldCharType="separate"/>
        </w:r>
        <w:r w:rsidR="00B76F07">
          <w:rPr>
            <w:noProof/>
            <w:webHidden/>
          </w:rPr>
          <w:t>32</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55" w:history="1">
        <w:r w:rsidR="0022288A" w:rsidRPr="00EE46F0">
          <w:rPr>
            <w:rStyle w:val="Hipervnculo"/>
            <w:rFonts w:ascii="Arial" w:hAnsi="Arial" w:cs="Arial"/>
            <w:noProof/>
          </w:rPr>
          <w:t>4.4.3.</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Colores de seguridad</w:t>
        </w:r>
        <w:r w:rsidR="0022288A">
          <w:rPr>
            <w:noProof/>
            <w:webHidden/>
          </w:rPr>
          <w:tab/>
        </w:r>
        <w:r>
          <w:rPr>
            <w:noProof/>
            <w:webHidden/>
          </w:rPr>
          <w:fldChar w:fldCharType="begin"/>
        </w:r>
        <w:r w:rsidR="0022288A">
          <w:rPr>
            <w:noProof/>
            <w:webHidden/>
          </w:rPr>
          <w:instrText xml:space="preserve"> PAGEREF _Toc432591955 \h </w:instrText>
        </w:r>
        <w:r>
          <w:rPr>
            <w:noProof/>
            <w:webHidden/>
          </w:rPr>
        </w:r>
        <w:r>
          <w:rPr>
            <w:noProof/>
            <w:webHidden/>
          </w:rPr>
          <w:fldChar w:fldCharType="separate"/>
        </w:r>
        <w:r w:rsidR="00B76F07">
          <w:rPr>
            <w:noProof/>
            <w:webHidden/>
          </w:rPr>
          <w:t>34</w:t>
        </w:r>
        <w:r>
          <w:rPr>
            <w:noProof/>
            <w:webHidden/>
          </w:rPr>
          <w:fldChar w:fldCharType="end"/>
        </w:r>
      </w:hyperlink>
    </w:p>
    <w:p w:rsidR="0022288A" w:rsidRDefault="00D42EC6">
      <w:pPr>
        <w:pStyle w:val="TDC3"/>
        <w:rPr>
          <w:rFonts w:asciiTheme="minorHAnsi" w:eastAsiaTheme="minorEastAsia" w:hAnsiTheme="minorHAnsi" w:cstheme="minorBidi"/>
          <w:noProof/>
          <w:sz w:val="22"/>
          <w:szCs w:val="22"/>
          <w:lang w:val="es-ES_tradnl" w:eastAsia="es-ES_tradnl"/>
        </w:rPr>
      </w:pPr>
      <w:hyperlink w:anchor="_Toc432591956" w:history="1">
        <w:r w:rsidR="0022288A" w:rsidRPr="00EE46F0">
          <w:rPr>
            <w:rStyle w:val="Hipervnculo"/>
            <w:rFonts w:ascii="Arial" w:hAnsi="Arial" w:cs="Arial"/>
            <w:noProof/>
          </w:rPr>
          <w:t>4.4.4.</w:t>
        </w:r>
        <w:r w:rsidR="0022288A">
          <w:rPr>
            <w:rFonts w:asciiTheme="minorHAnsi" w:eastAsiaTheme="minorEastAsia" w:hAnsiTheme="minorHAnsi" w:cstheme="minorBidi"/>
            <w:noProof/>
            <w:sz w:val="22"/>
            <w:szCs w:val="22"/>
            <w:lang w:val="es-ES_tradnl" w:eastAsia="es-ES_tradnl"/>
          </w:rPr>
          <w:tab/>
        </w:r>
        <w:r w:rsidR="0022288A" w:rsidRPr="00EE46F0">
          <w:rPr>
            <w:rStyle w:val="Hipervnculo"/>
            <w:rFonts w:ascii="Arial" w:hAnsi="Arial" w:cs="Arial"/>
            <w:noProof/>
          </w:rPr>
          <w:t>Listado de señalizaciones</w:t>
        </w:r>
        <w:r w:rsidR="0022288A">
          <w:rPr>
            <w:noProof/>
            <w:webHidden/>
          </w:rPr>
          <w:tab/>
        </w:r>
        <w:r>
          <w:rPr>
            <w:noProof/>
            <w:webHidden/>
          </w:rPr>
          <w:fldChar w:fldCharType="begin"/>
        </w:r>
        <w:r w:rsidR="0022288A">
          <w:rPr>
            <w:noProof/>
            <w:webHidden/>
          </w:rPr>
          <w:instrText xml:space="preserve"> PAGEREF _Toc432591956 \h </w:instrText>
        </w:r>
        <w:r>
          <w:rPr>
            <w:noProof/>
            <w:webHidden/>
          </w:rPr>
        </w:r>
        <w:r>
          <w:rPr>
            <w:noProof/>
            <w:webHidden/>
          </w:rPr>
          <w:fldChar w:fldCharType="separate"/>
        </w:r>
        <w:r w:rsidR="00B76F07">
          <w:rPr>
            <w:noProof/>
            <w:webHidden/>
          </w:rPr>
          <w:t>34</w:t>
        </w:r>
        <w:r>
          <w:rPr>
            <w:noProof/>
            <w:webHidden/>
          </w:rPr>
          <w:fldChar w:fldCharType="end"/>
        </w:r>
      </w:hyperlink>
    </w:p>
    <w:p w:rsidR="0022288A" w:rsidRDefault="00D42EC6">
      <w:pPr>
        <w:pStyle w:val="TDC1"/>
        <w:rPr>
          <w:rFonts w:asciiTheme="minorHAnsi" w:eastAsiaTheme="minorEastAsia" w:hAnsiTheme="minorHAnsi" w:cstheme="minorBidi"/>
          <w:b w:val="0"/>
          <w:sz w:val="22"/>
          <w:szCs w:val="22"/>
          <w:lang w:eastAsia="es-ES_tradnl"/>
        </w:rPr>
      </w:pPr>
      <w:hyperlink w:anchor="_Toc432591957" w:history="1">
        <w:r w:rsidR="0022288A" w:rsidRPr="00EE46F0">
          <w:rPr>
            <w:rStyle w:val="Hipervnculo"/>
            <w:rFonts w:ascii="Arial" w:hAnsi="Arial" w:cs="Arial"/>
          </w:rPr>
          <w:t>5.</w:t>
        </w:r>
        <w:r w:rsidR="0022288A">
          <w:rPr>
            <w:rFonts w:asciiTheme="minorHAnsi" w:eastAsiaTheme="minorEastAsia" w:hAnsiTheme="minorHAnsi" w:cstheme="minorBidi"/>
            <w:b w:val="0"/>
            <w:sz w:val="22"/>
            <w:szCs w:val="22"/>
            <w:lang w:eastAsia="es-ES_tradnl"/>
          </w:rPr>
          <w:tab/>
        </w:r>
        <w:r w:rsidR="0022288A" w:rsidRPr="00EE46F0">
          <w:rPr>
            <w:rStyle w:val="Hipervnculo"/>
            <w:rFonts w:ascii="Arial" w:hAnsi="Arial" w:cs="Arial"/>
          </w:rPr>
          <w:t>ORGANIZACIÓN DE LA SEGURIDAD EN LA OBRA</w:t>
        </w:r>
        <w:r w:rsidR="0022288A">
          <w:rPr>
            <w:webHidden/>
          </w:rPr>
          <w:tab/>
        </w:r>
        <w:r>
          <w:rPr>
            <w:webHidden/>
          </w:rPr>
          <w:fldChar w:fldCharType="begin"/>
        </w:r>
        <w:r w:rsidR="0022288A">
          <w:rPr>
            <w:webHidden/>
          </w:rPr>
          <w:instrText xml:space="preserve"> PAGEREF _Toc432591957 \h </w:instrText>
        </w:r>
        <w:r>
          <w:rPr>
            <w:webHidden/>
          </w:rPr>
        </w:r>
        <w:r>
          <w:rPr>
            <w:webHidden/>
          </w:rPr>
          <w:fldChar w:fldCharType="separate"/>
        </w:r>
        <w:r w:rsidR="00B76F07">
          <w:rPr>
            <w:webHidden/>
          </w:rPr>
          <w:t>36</w:t>
        </w:r>
        <w:r>
          <w:rPr>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58" w:history="1">
        <w:r w:rsidR="0022288A" w:rsidRPr="00EE46F0">
          <w:rPr>
            <w:rStyle w:val="Hipervnculo"/>
            <w:rFonts w:ascii="Arial" w:hAnsi="Arial" w:cs="Arial"/>
            <w:b/>
            <w:noProof/>
            <w:snapToGrid w:val="0"/>
          </w:rPr>
          <w:t>5.1.</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Servicio médico</w:t>
        </w:r>
        <w:r w:rsidR="0022288A">
          <w:rPr>
            <w:noProof/>
            <w:webHidden/>
          </w:rPr>
          <w:tab/>
        </w:r>
        <w:r>
          <w:rPr>
            <w:noProof/>
            <w:webHidden/>
          </w:rPr>
          <w:fldChar w:fldCharType="begin"/>
        </w:r>
        <w:r w:rsidR="0022288A">
          <w:rPr>
            <w:noProof/>
            <w:webHidden/>
          </w:rPr>
          <w:instrText xml:space="preserve"> PAGEREF _Toc432591958 \h </w:instrText>
        </w:r>
        <w:r>
          <w:rPr>
            <w:noProof/>
            <w:webHidden/>
          </w:rPr>
        </w:r>
        <w:r>
          <w:rPr>
            <w:noProof/>
            <w:webHidden/>
          </w:rPr>
          <w:fldChar w:fldCharType="separate"/>
        </w:r>
        <w:r w:rsidR="00B76F07">
          <w:rPr>
            <w:noProof/>
            <w:webHidden/>
          </w:rPr>
          <w:t>36</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59" w:history="1">
        <w:r w:rsidR="0022288A" w:rsidRPr="00EE46F0">
          <w:rPr>
            <w:rStyle w:val="Hipervnculo"/>
            <w:rFonts w:ascii="Arial" w:hAnsi="Arial" w:cs="Arial"/>
            <w:b/>
            <w:noProof/>
          </w:rPr>
          <w:t>5.2.</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Delegado de prevención</w:t>
        </w:r>
        <w:r w:rsidR="0022288A">
          <w:rPr>
            <w:noProof/>
            <w:webHidden/>
          </w:rPr>
          <w:tab/>
        </w:r>
        <w:r>
          <w:rPr>
            <w:noProof/>
            <w:webHidden/>
          </w:rPr>
          <w:fldChar w:fldCharType="begin"/>
        </w:r>
        <w:r w:rsidR="0022288A">
          <w:rPr>
            <w:noProof/>
            <w:webHidden/>
          </w:rPr>
          <w:instrText xml:space="preserve"> PAGEREF _Toc432591959 \h </w:instrText>
        </w:r>
        <w:r>
          <w:rPr>
            <w:noProof/>
            <w:webHidden/>
          </w:rPr>
        </w:r>
        <w:r>
          <w:rPr>
            <w:noProof/>
            <w:webHidden/>
          </w:rPr>
          <w:fldChar w:fldCharType="separate"/>
        </w:r>
        <w:r w:rsidR="00B76F07">
          <w:rPr>
            <w:noProof/>
            <w:webHidden/>
          </w:rPr>
          <w:t>36</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0" w:history="1">
        <w:r w:rsidR="0022288A" w:rsidRPr="00EE46F0">
          <w:rPr>
            <w:rStyle w:val="Hipervnculo"/>
            <w:rFonts w:ascii="Arial" w:hAnsi="Arial" w:cs="Arial"/>
            <w:b/>
            <w:noProof/>
          </w:rPr>
          <w:t>5.3.</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Comité de seguridad y salud</w:t>
        </w:r>
        <w:r w:rsidR="0022288A">
          <w:rPr>
            <w:noProof/>
            <w:webHidden/>
          </w:rPr>
          <w:tab/>
        </w:r>
        <w:r>
          <w:rPr>
            <w:noProof/>
            <w:webHidden/>
          </w:rPr>
          <w:fldChar w:fldCharType="begin"/>
        </w:r>
        <w:r w:rsidR="0022288A">
          <w:rPr>
            <w:noProof/>
            <w:webHidden/>
          </w:rPr>
          <w:instrText xml:space="preserve"> PAGEREF _Toc432591960 \h </w:instrText>
        </w:r>
        <w:r>
          <w:rPr>
            <w:noProof/>
            <w:webHidden/>
          </w:rPr>
        </w:r>
        <w:r>
          <w:rPr>
            <w:noProof/>
            <w:webHidden/>
          </w:rPr>
          <w:fldChar w:fldCharType="separate"/>
        </w:r>
        <w:r w:rsidR="00B76F07">
          <w:rPr>
            <w:noProof/>
            <w:webHidden/>
          </w:rPr>
          <w:t>36</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1" w:history="1">
        <w:r w:rsidR="0022288A" w:rsidRPr="00EE46F0">
          <w:rPr>
            <w:rStyle w:val="Hipervnculo"/>
            <w:rFonts w:ascii="Arial" w:hAnsi="Arial" w:cs="Arial"/>
            <w:b/>
            <w:noProof/>
          </w:rPr>
          <w:t>5.4.</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Formación en seguridad y salud</w:t>
        </w:r>
        <w:r w:rsidR="0022288A">
          <w:rPr>
            <w:noProof/>
            <w:webHidden/>
          </w:rPr>
          <w:tab/>
        </w:r>
        <w:r>
          <w:rPr>
            <w:noProof/>
            <w:webHidden/>
          </w:rPr>
          <w:fldChar w:fldCharType="begin"/>
        </w:r>
        <w:r w:rsidR="0022288A">
          <w:rPr>
            <w:noProof/>
            <w:webHidden/>
          </w:rPr>
          <w:instrText xml:space="preserve"> PAGEREF _Toc432591961 \h </w:instrText>
        </w:r>
        <w:r>
          <w:rPr>
            <w:noProof/>
            <w:webHidden/>
          </w:rPr>
        </w:r>
        <w:r>
          <w:rPr>
            <w:noProof/>
            <w:webHidden/>
          </w:rPr>
          <w:fldChar w:fldCharType="separate"/>
        </w:r>
        <w:r w:rsidR="00B76F07">
          <w:rPr>
            <w:noProof/>
            <w:webHidden/>
          </w:rPr>
          <w:t>36</w:t>
        </w:r>
        <w:r>
          <w:rPr>
            <w:noProof/>
            <w:webHidden/>
          </w:rPr>
          <w:fldChar w:fldCharType="end"/>
        </w:r>
      </w:hyperlink>
    </w:p>
    <w:p w:rsidR="0022288A" w:rsidRDefault="00D42EC6">
      <w:pPr>
        <w:pStyle w:val="TDC1"/>
        <w:rPr>
          <w:rFonts w:asciiTheme="minorHAnsi" w:eastAsiaTheme="minorEastAsia" w:hAnsiTheme="minorHAnsi" w:cstheme="minorBidi"/>
          <w:b w:val="0"/>
          <w:sz w:val="22"/>
          <w:szCs w:val="22"/>
          <w:lang w:eastAsia="es-ES_tradnl"/>
        </w:rPr>
      </w:pPr>
      <w:hyperlink w:anchor="_Toc432591962" w:history="1">
        <w:r w:rsidR="0022288A" w:rsidRPr="00EE46F0">
          <w:rPr>
            <w:rStyle w:val="Hipervnculo"/>
            <w:rFonts w:ascii="Arial" w:hAnsi="Arial" w:cs="Arial"/>
          </w:rPr>
          <w:t>6.</w:t>
        </w:r>
        <w:r w:rsidR="0022288A">
          <w:rPr>
            <w:rFonts w:asciiTheme="minorHAnsi" w:eastAsiaTheme="minorEastAsia" w:hAnsiTheme="minorHAnsi" w:cstheme="minorBidi"/>
            <w:b w:val="0"/>
            <w:sz w:val="22"/>
            <w:szCs w:val="22"/>
            <w:lang w:eastAsia="es-ES_tradnl"/>
          </w:rPr>
          <w:tab/>
        </w:r>
        <w:r w:rsidR="0022288A" w:rsidRPr="00EE46F0">
          <w:rPr>
            <w:rStyle w:val="Hipervnculo"/>
            <w:rFonts w:ascii="Arial" w:hAnsi="Arial" w:cs="Arial"/>
          </w:rPr>
          <w:t>EN CASO DE ACCIDENTE</w:t>
        </w:r>
        <w:r w:rsidR="0022288A">
          <w:rPr>
            <w:webHidden/>
          </w:rPr>
          <w:tab/>
        </w:r>
        <w:r>
          <w:rPr>
            <w:webHidden/>
          </w:rPr>
          <w:fldChar w:fldCharType="begin"/>
        </w:r>
        <w:r w:rsidR="0022288A">
          <w:rPr>
            <w:webHidden/>
          </w:rPr>
          <w:instrText xml:space="preserve"> PAGEREF _Toc432591962 \h </w:instrText>
        </w:r>
        <w:r>
          <w:rPr>
            <w:webHidden/>
          </w:rPr>
        </w:r>
        <w:r>
          <w:rPr>
            <w:webHidden/>
          </w:rPr>
          <w:fldChar w:fldCharType="separate"/>
        </w:r>
        <w:r w:rsidR="00B76F07">
          <w:rPr>
            <w:webHidden/>
          </w:rPr>
          <w:t>37</w:t>
        </w:r>
        <w:r>
          <w:rPr>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3" w:history="1">
        <w:r w:rsidR="0022288A" w:rsidRPr="00EE46F0">
          <w:rPr>
            <w:rStyle w:val="Hipervnculo"/>
            <w:rFonts w:ascii="Arial" w:hAnsi="Arial" w:cs="Arial"/>
            <w:b/>
            <w:noProof/>
          </w:rPr>
          <w:t>6.1.</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Acciones a seguir</w:t>
        </w:r>
        <w:r w:rsidR="0022288A">
          <w:rPr>
            <w:noProof/>
            <w:webHidden/>
          </w:rPr>
          <w:tab/>
        </w:r>
        <w:r>
          <w:rPr>
            <w:noProof/>
            <w:webHidden/>
          </w:rPr>
          <w:fldChar w:fldCharType="begin"/>
        </w:r>
        <w:r w:rsidR="0022288A">
          <w:rPr>
            <w:noProof/>
            <w:webHidden/>
          </w:rPr>
          <w:instrText xml:space="preserve"> PAGEREF _Toc432591963 \h </w:instrText>
        </w:r>
        <w:r>
          <w:rPr>
            <w:noProof/>
            <w:webHidden/>
          </w:rPr>
        </w:r>
        <w:r>
          <w:rPr>
            <w:noProof/>
            <w:webHidden/>
          </w:rPr>
          <w:fldChar w:fldCharType="separate"/>
        </w:r>
        <w:r w:rsidR="00B76F07">
          <w:rPr>
            <w:noProof/>
            <w:webHidden/>
          </w:rPr>
          <w:t>37</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4" w:history="1">
        <w:r w:rsidR="0022288A" w:rsidRPr="00EE46F0">
          <w:rPr>
            <w:rStyle w:val="Hipervnculo"/>
            <w:rFonts w:ascii="Arial" w:hAnsi="Arial" w:cs="Arial"/>
            <w:b/>
            <w:noProof/>
          </w:rPr>
          <w:t>6.2.</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Comunicaciones en caso de accidente laboral</w:t>
        </w:r>
        <w:r w:rsidR="0022288A">
          <w:rPr>
            <w:noProof/>
            <w:webHidden/>
          </w:rPr>
          <w:tab/>
        </w:r>
        <w:r>
          <w:rPr>
            <w:noProof/>
            <w:webHidden/>
          </w:rPr>
          <w:fldChar w:fldCharType="begin"/>
        </w:r>
        <w:r w:rsidR="0022288A">
          <w:rPr>
            <w:noProof/>
            <w:webHidden/>
          </w:rPr>
          <w:instrText xml:space="preserve"> PAGEREF _Toc432591964 \h </w:instrText>
        </w:r>
        <w:r>
          <w:rPr>
            <w:noProof/>
            <w:webHidden/>
          </w:rPr>
        </w:r>
        <w:r>
          <w:rPr>
            <w:noProof/>
            <w:webHidden/>
          </w:rPr>
          <w:fldChar w:fldCharType="separate"/>
        </w:r>
        <w:r w:rsidR="00B76F07">
          <w:rPr>
            <w:noProof/>
            <w:webHidden/>
          </w:rPr>
          <w:t>37</w:t>
        </w:r>
        <w:r>
          <w:rPr>
            <w:noProof/>
            <w:webHidden/>
          </w:rPr>
          <w:fldChar w:fldCharType="end"/>
        </w:r>
      </w:hyperlink>
    </w:p>
    <w:p w:rsidR="0022288A" w:rsidRDefault="00D42EC6">
      <w:pPr>
        <w:pStyle w:val="TDC1"/>
        <w:rPr>
          <w:rFonts w:asciiTheme="minorHAnsi" w:eastAsiaTheme="minorEastAsia" w:hAnsiTheme="minorHAnsi" w:cstheme="minorBidi"/>
          <w:b w:val="0"/>
          <w:sz w:val="22"/>
          <w:szCs w:val="22"/>
          <w:lang w:eastAsia="es-ES_tradnl"/>
        </w:rPr>
      </w:pPr>
      <w:hyperlink w:anchor="_Toc432591965" w:history="1">
        <w:r w:rsidR="0022288A" w:rsidRPr="00EE46F0">
          <w:rPr>
            <w:rStyle w:val="Hipervnculo"/>
            <w:rFonts w:ascii="Arial" w:hAnsi="Arial" w:cs="Arial"/>
          </w:rPr>
          <w:t>7.</w:t>
        </w:r>
        <w:r w:rsidR="0022288A">
          <w:rPr>
            <w:rFonts w:asciiTheme="minorHAnsi" w:eastAsiaTheme="minorEastAsia" w:hAnsiTheme="minorHAnsi" w:cstheme="minorBidi"/>
            <w:b w:val="0"/>
            <w:sz w:val="22"/>
            <w:szCs w:val="22"/>
            <w:lang w:eastAsia="es-ES_tradnl"/>
          </w:rPr>
          <w:tab/>
        </w:r>
        <w:r w:rsidR="0022288A" w:rsidRPr="00EE46F0">
          <w:rPr>
            <w:rStyle w:val="Hipervnculo"/>
            <w:rFonts w:ascii="Arial" w:hAnsi="Arial" w:cs="Arial"/>
          </w:rPr>
          <w:t>NORMAS DE CERTIFICACIÓN DE SEGURIDAD Y SALUD</w:t>
        </w:r>
        <w:r w:rsidR="0022288A">
          <w:rPr>
            <w:webHidden/>
          </w:rPr>
          <w:tab/>
        </w:r>
        <w:r>
          <w:rPr>
            <w:webHidden/>
          </w:rPr>
          <w:fldChar w:fldCharType="begin"/>
        </w:r>
        <w:r w:rsidR="0022288A">
          <w:rPr>
            <w:webHidden/>
          </w:rPr>
          <w:instrText xml:space="preserve"> PAGEREF _Toc432591965 \h </w:instrText>
        </w:r>
        <w:r>
          <w:rPr>
            <w:webHidden/>
          </w:rPr>
        </w:r>
        <w:r>
          <w:rPr>
            <w:webHidden/>
          </w:rPr>
          <w:fldChar w:fldCharType="separate"/>
        </w:r>
        <w:r w:rsidR="00B76F07">
          <w:rPr>
            <w:webHidden/>
          </w:rPr>
          <w:t>38</w:t>
        </w:r>
        <w:r>
          <w:rPr>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6" w:history="1">
        <w:r w:rsidR="0022288A" w:rsidRPr="00EE46F0">
          <w:rPr>
            <w:rStyle w:val="Hipervnculo"/>
            <w:rFonts w:ascii="Arial" w:hAnsi="Arial" w:cs="Arial"/>
            <w:b/>
            <w:noProof/>
          </w:rPr>
          <w:t>7.1.</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Valoraciones económicas</w:t>
        </w:r>
        <w:r w:rsidR="0022288A">
          <w:rPr>
            <w:noProof/>
            <w:webHidden/>
          </w:rPr>
          <w:tab/>
        </w:r>
        <w:r>
          <w:rPr>
            <w:noProof/>
            <w:webHidden/>
          </w:rPr>
          <w:fldChar w:fldCharType="begin"/>
        </w:r>
        <w:r w:rsidR="0022288A">
          <w:rPr>
            <w:noProof/>
            <w:webHidden/>
          </w:rPr>
          <w:instrText xml:space="preserve"> PAGEREF _Toc432591966 \h </w:instrText>
        </w:r>
        <w:r>
          <w:rPr>
            <w:noProof/>
            <w:webHidden/>
          </w:rPr>
        </w:r>
        <w:r>
          <w:rPr>
            <w:noProof/>
            <w:webHidden/>
          </w:rPr>
          <w:fldChar w:fldCharType="separate"/>
        </w:r>
        <w:r w:rsidR="00B76F07">
          <w:rPr>
            <w:noProof/>
            <w:webHidden/>
          </w:rPr>
          <w:t>38</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7" w:history="1">
        <w:r w:rsidR="0022288A" w:rsidRPr="00EE46F0">
          <w:rPr>
            <w:rStyle w:val="Hipervnculo"/>
            <w:rFonts w:ascii="Arial" w:hAnsi="Arial" w:cs="Arial"/>
            <w:b/>
            <w:noProof/>
          </w:rPr>
          <w:t>7.2.</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Precios contradictorios</w:t>
        </w:r>
        <w:r w:rsidR="0022288A">
          <w:rPr>
            <w:noProof/>
            <w:webHidden/>
          </w:rPr>
          <w:tab/>
        </w:r>
        <w:r>
          <w:rPr>
            <w:noProof/>
            <w:webHidden/>
          </w:rPr>
          <w:fldChar w:fldCharType="begin"/>
        </w:r>
        <w:r w:rsidR="0022288A">
          <w:rPr>
            <w:noProof/>
            <w:webHidden/>
          </w:rPr>
          <w:instrText xml:space="preserve"> PAGEREF _Toc432591967 \h </w:instrText>
        </w:r>
        <w:r>
          <w:rPr>
            <w:noProof/>
            <w:webHidden/>
          </w:rPr>
        </w:r>
        <w:r>
          <w:rPr>
            <w:noProof/>
            <w:webHidden/>
          </w:rPr>
          <w:fldChar w:fldCharType="separate"/>
        </w:r>
        <w:r w:rsidR="00B76F07">
          <w:rPr>
            <w:noProof/>
            <w:webHidden/>
          </w:rPr>
          <w:t>38</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8" w:history="1">
        <w:r w:rsidR="0022288A" w:rsidRPr="00EE46F0">
          <w:rPr>
            <w:rStyle w:val="Hipervnculo"/>
            <w:rFonts w:ascii="Arial" w:hAnsi="Arial" w:cs="Arial"/>
            <w:b/>
            <w:noProof/>
          </w:rPr>
          <w:t>7.3.</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Certificaciones</w:t>
        </w:r>
        <w:r w:rsidR="0022288A">
          <w:rPr>
            <w:noProof/>
            <w:webHidden/>
          </w:rPr>
          <w:tab/>
        </w:r>
        <w:r>
          <w:rPr>
            <w:noProof/>
            <w:webHidden/>
          </w:rPr>
          <w:fldChar w:fldCharType="begin"/>
        </w:r>
        <w:r w:rsidR="0022288A">
          <w:rPr>
            <w:noProof/>
            <w:webHidden/>
          </w:rPr>
          <w:instrText xml:space="preserve"> PAGEREF _Toc432591968 \h </w:instrText>
        </w:r>
        <w:r>
          <w:rPr>
            <w:noProof/>
            <w:webHidden/>
          </w:rPr>
        </w:r>
        <w:r>
          <w:rPr>
            <w:noProof/>
            <w:webHidden/>
          </w:rPr>
          <w:fldChar w:fldCharType="separate"/>
        </w:r>
        <w:r w:rsidR="00B76F07">
          <w:rPr>
            <w:noProof/>
            <w:webHidden/>
          </w:rPr>
          <w:t>38</w:t>
        </w:r>
        <w:r>
          <w:rPr>
            <w:noProof/>
            <w:webHidden/>
          </w:rPr>
          <w:fldChar w:fldCharType="end"/>
        </w:r>
      </w:hyperlink>
    </w:p>
    <w:p w:rsidR="0022288A" w:rsidRDefault="00D42EC6">
      <w:pPr>
        <w:pStyle w:val="TDC2"/>
        <w:rPr>
          <w:rFonts w:asciiTheme="minorHAnsi" w:eastAsiaTheme="minorEastAsia" w:hAnsiTheme="minorHAnsi" w:cstheme="minorBidi"/>
          <w:noProof/>
          <w:sz w:val="22"/>
          <w:szCs w:val="22"/>
          <w:lang w:eastAsia="es-ES_tradnl"/>
        </w:rPr>
      </w:pPr>
      <w:hyperlink w:anchor="_Toc432591969" w:history="1">
        <w:r w:rsidR="0022288A" w:rsidRPr="00EE46F0">
          <w:rPr>
            <w:rStyle w:val="Hipervnculo"/>
            <w:rFonts w:ascii="Arial" w:hAnsi="Arial" w:cs="Arial"/>
            <w:b/>
            <w:noProof/>
          </w:rPr>
          <w:t>7.4.</w:t>
        </w:r>
        <w:r w:rsidR="0022288A">
          <w:rPr>
            <w:rFonts w:asciiTheme="minorHAnsi" w:eastAsiaTheme="minorEastAsia" w:hAnsiTheme="minorHAnsi" w:cstheme="minorBidi"/>
            <w:noProof/>
            <w:sz w:val="22"/>
            <w:szCs w:val="22"/>
            <w:lang w:eastAsia="es-ES_tradnl"/>
          </w:rPr>
          <w:tab/>
        </w:r>
        <w:r w:rsidR="0022288A" w:rsidRPr="00EE46F0">
          <w:rPr>
            <w:rStyle w:val="Hipervnculo"/>
            <w:rFonts w:ascii="Arial" w:hAnsi="Arial" w:cs="Arial"/>
            <w:b/>
            <w:noProof/>
          </w:rPr>
          <w:t>Revisión de precios</w:t>
        </w:r>
        <w:r w:rsidR="0022288A">
          <w:rPr>
            <w:noProof/>
            <w:webHidden/>
          </w:rPr>
          <w:tab/>
        </w:r>
        <w:r>
          <w:rPr>
            <w:noProof/>
            <w:webHidden/>
          </w:rPr>
          <w:fldChar w:fldCharType="begin"/>
        </w:r>
        <w:r w:rsidR="0022288A">
          <w:rPr>
            <w:noProof/>
            <w:webHidden/>
          </w:rPr>
          <w:instrText xml:space="preserve"> PAGEREF _Toc432591969 \h </w:instrText>
        </w:r>
        <w:r>
          <w:rPr>
            <w:noProof/>
            <w:webHidden/>
          </w:rPr>
        </w:r>
        <w:r>
          <w:rPr>
            <w:noProof/>
            <w:webHidden/>
          </w:rPr>
          <w:fldChar w:fldCharType="separate"/>
        </w:r>
        <w:r w:rsidR="00B76F07">
          <w:rPr>
            <w:noProof/>
            <w:webHidden/>
          </w:rPr>
          <w:t>38</w:t>
        </w:r>
        <w:r>
          <w:rPr>
            <w:noProof/>
            <w:webHidden/>
          </w:rPr>
          <w:fldChar w:fldCharType="end"/>
        </w:r>
      </w:hyperlink>
    </w:p>
    <w:p w:rsidR="0060353F" w:rsidRPr="003A7ABC" w:rsidRDefault="00D42EC6" w:rsidP="0060353F">
      <w:pPr>
        <w:rPr>
          <w:rFonts w:ascii="Arial" w:hAnsi="Arial" w:cs="Arial"/>
          <w:sz w:val="18"/>
          <w:szCs w:val="18"/>
        </w:rPr>
        <w:sectPr w:rsidR="0060353F" w:rsidRPr="003A7ABC" w:rsidSect="0022288A">
          <w:headerReference w:type="default" r:id="rId8"/>
          <w:footerReference w:type="default" r:id="rId9"/>
          <w:pgSz w:w="11906" w:h="16838" w:code="9"/>
          <w:pgMar w:top="1036" w:right="1701" w:bottom="1259" w:left="1701" w:header="0" w:footer="709" w:gutter="0"/>
          <w:cols w:space="708"/>
          <w:docGrid w:linePitch="360"/>
        </w:sectPr>
      </w:pPr>
      <w:r w:rsidRPr="003A7ABC">
        <w:rPr>
          <w:rFonts w:ascii="Arial" w:hAnsi="Arial" w:cs="Arial"/>
          <w:noProof/>
          <w:sz w:val="18"/>
          <w:szCs w:val="18"/>
          <w:lang w:val="es-ES_tradnl"/>
        </w:rPr>
        <w:fldChar w:fldCharType="end"/>
      </w:r>
    </w:p>
    <w:p w:rsidR="0060353F" w:rsidRPr="00DE51EC" w:rsidRDefault="00DE51EC" w:rsidP="0060353F">
      <w:pPr>
        <w:pStyle w:val="TtuloN1"/>
        <w:rPr>
          <w:rFonts w:ascii="Arial" w:hAnsi="Arial" w:cs="Arial"/>
          <w:b/>
          <w:sz w:val="18"/>
          <w:szCs w:val="18"/>
        </w:rPr>
      </w:pPr>
      <w:bookmarkStart w:id="0" w:name="_Toc41387152"/>
      <w:bookmarkStart w:id="1" w:name="_Toc41387960"/>
      <w:bookmarkStart w:id="2" w:name="_Toc41389260"/>
      <w:bookmarkStart w:id="3" w:name="_Toc41389299"/>
      <w:bookmarkStart w:id="4" w:name="_Toc41451139"/>
      <w:bookmarkStart w:id="5" w:name="_Toc41987578"/>
      <w:bookmarkStart w:id="6" w:name="_Toc41987781"/>
      <w:bookmarkStart w:id="7" w:name="_Toc45604022"/>
      <w:bookmarkStart w:id="8" w:name="_Toc45614615"/>
      <w:bookmarkStart w:id="9" w:name="_Toc45614997"/>
      <w:bookmarkStart w:id="10" w:name="_Toc46197641"/>
      <w:bookmarkStart w:id="11" w:name="_Toc46199718"/>
      <w:bookmarkStart w:id="12" w:name="_Toc46209934"/>
      <w:bookmarkStart w:id="13" w:name="_Toc46210159"/>
      <w:bookmarkStart w:id="14" w:name="_Toc46210761"/>
      <w:bookmarkStart w:id="15" w:name="_Toc73941491"/>
      <w:bookmarkStart w:id="16" w:name="_Toc87242991"/>
      <w:bookmarkStart w:id="17" w:name="_Ref193090993"/>
      <w:bookmarkStart w:id="18" w:name="_Toc432591879"/>
      <w:r w:rsidRPr="00DE51EC">
        <w:rPr>
          <w:rFonts w:ascii="Arial" w:hAnsi="Arial" w:cs="Arial"/>
          <w:b/>
          <w:sz w:val="18"/>
          <w:szCs w:val="18"/>
        </w:rPr>
        <w:lastRenderedPageBreak/>
        <w:t>CONDICIONES DE ÍNDOLE LEGAL</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60353F" w:rsidRPr="00DE51EC" w:rsidRDefault="0060353F" w:rsidP="0060353F">
      <w:pPr>
        <w:pStyle w:val="TtuloN2"/>
        <w:rPr>
          <w:rFonts w:ascii="Arial" w:hAnsi="Arial" w:cs="Arial"/>
          <w:b/>
          <w:sz w:val="18"/>
          <w:szCs w:val="18"/>
        </w:rPr>
      </w:pPr>
      <w:bookmarkStart w:id="19" w:name="_Toc41387153"/>
      <w:bookmarkStart w:id="20" w:name="_Toc41387961"/>
      <w:bookmarkStart w:id="21" w:name="_Toc41389261"/>
      <w:bookmarkStart w:id="22" w:name="_Toc41389300"/>
      <w:bookmarkStart w:id="23" w:name="_Toc41451140"/>
      <w:bookmarkStart w:id="24" w:name="_Toc41987579"/>
      <w:bookmarkStart w:id="25" w:name="_Toc41987782"/>
      <w:bookmarkStart w:id="26" w:name="_Toc45604023"/>
      <w:bookmarkStart w:id="27" w:name="_Toc45614616"/>
      <w:bookmarkStart w:id="28" w:name="_Toc45614998"/>
      <w:bookmarkStart w:id="29" w:name="_Toc46197642"/>
      <w:bookmarkStart w:id="30" w:name="_Toc46199719"/>
      <w:bookmarkStart w:id="31" w:name="_Toc46209935"/>
      <w:bookmarkStart w:id="32" w:name="_Toc46210160"/>
      <w:bookmarkStart w:id="33" w:name="_Toc46210762"/>
      <w:bookmarkStart w:id="34" w:name="_Toc73941492"/>
      <w:bookmarkStart w:id="35" w:name="_Toc87242992"/>
      <w:bookmarkStart w:id="36" w:name="_Toc432591880"/>
      <w:r w:rsidRPr="00DE51EC">
        <w:rPr>
          <w:rFonts w:ascii="Arial" w:hAnsi="Arial" w:cs="Arial"/>
          <w:b/>
          <w:sz w:val="18"/>
          <w:szCs w:val="18"/>
        </w:rPr>
        <w:t>Normativa</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La ejecución de la obra objeto del presente estudio de seguridad y salud estará regulada por </w:t>
      </w:r>
      <w:smartTag w:uri="urn:schemas-microsoft-com:office:smarttags" w:element="PersonName">
        <w:smartTagPr>
          <w:attr w:name="ProductID" w:val="la Normativa"/>
        </w:smartTagPr>
        <w:r w:rsidRPr="003A7ABC">
          <w:rPr>
            <w:rFonts w:ascii="Arial" w:hAnsi="Arial" w:cs="Arial"/>
            <w:sz w:val="18"/>
            <w:szCs w:val="18"/>
          </w:rPr>
          <w:t>la Normativa</w:t>
        </w:r>
      </w:smartTag>
      <w:r w:rsidRPr="003A7ABC">
        <w:rPr>
          <w:rFonts w:ascii="Arial" w:hAnsi="Arial" w:cs="Arial"/>
          <w:sz w:val="18"/>
          <w:szCs w:val="18"/>
        </w:rPr>
        <w:t xml:space="preserve"> de obligada aplicación que a continuación se cita, siendo de obligado cumplimiento por las partes implicadas.</w:t>
      </w:r>
    </w:p>
    <w:p w:rsidR="0060353F" w:rsidRPr="003A7ABC" w:rsidRDefault="0060353F" w:rsidP="005B1B6C">
      <w:pPr>
        <w:jc w:val="both"/>
        <w:rPr>
          <w:rFonts w:ascii="Arial" w:hAnsi="Arial" w:cs="Arial"/>
          <w:sz w:val="18"/>
          <w:szCs w:val="18"/>
        </w:rPr>
      </w:pPr>
      <w:r w:rsidRPr="003A7ABC">
        <w:rPr>
          <w:rFonts w:ascii="Arial" w:hAnsi="Arial" w:cs="Arial"/>
          <w:sz w:val="18"/>
          <w:szCs w:val="18"/>
        </w:rPr>
        <w:t>Esta relación de dichos textos legales no es exclusiva ni excluyente respecto de otra Normativa específica que pudiera encontrarse en vigor, y de la que se haría mención en las correspondientes particulares de un determinado proyecto.</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Real Decreto 39/1997 de 17 de enero.</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Por el que se aprueba el Reglamento de los Servicios de Prevención en su mueva óptica en torno a la planificación de la misma, a partir de la evaluación inicial de los riesgos inherentes al trabajo y a la consiguiente adopción de las medidas adecuadas a la naturaleza de los riesgos detectados. La necesidad de que tales aspectos reciban tratamiento específico por la vía normativa adecuada aparece prevista en el Artículo e apartado 1, párrafos d y e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Orden del 27 de junio de 1997.</w:t>
      </w:r>
    </w:p>
    <w:p w:rsidR="0060353F" w:rsidRPr="003A7ABC" w:rsidRDefault="0060353F" w:rsidP="005B1B6C">
      <w:pPr>
        <w:jc w:val="both"/>
        <w:rPr>
          <w:rFonts w:ascii="Arial" w:hAnsi="Arial" w:cs="Arial"/>
          <w:sz w:val="18"/>
          <w:szCs w:val="18"/>
        </w:rPr>
      </w:pPr>
      <w:r w:rsidRPr="003A7ABC">
        <w:rPr>
          <w:rFonts w:ascii="Arial" w:hAnsi="Arial" w:cs="Arial"/>
          <w:sz w:val="18"/>
          <w:szCs w:val="18"/>
        </w:rPr>
        <w:t>Por el que se desarrolla el R.D. 39/1997 de 17 de enero, en relación con las condiciones de acreditación de las entidades especializadas como Servicios de Prevención ajenos a la empresa; de autorización de las personas o entidades especializadas que pretendan desarrollar la actividad de auditoría del sistema de prevención de las empresas; de autorización de las entidades públicas o privadas para desarrollar y certificar actividades formativas en materia de Riesgos Laborales.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Real Decreto 1627/1997 del 24 de octubre.</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Por el que se establecen disposiciones mínimas de seguridad y salud en las obras de construcción en el marco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31/1995 de 8 de noviembre de Prevención de Riesgos Laborales.</w:t>
      </w:r>
    </w:p>
    <w:p w:rsidR="0060353F" w:rsidRPr="003A7ABC" w:rsidRDefault="0060353F" w:rsidP="005B1B6C">
      <w:pPr>
        <w:jc w:val="both"/>
        <w:rPr>
          <w:rFonts w:ascii="Arial" w:hAnsi="Arial" w:cs="Arial"/>
          <w:sz w:val="18"/>
          <w:szCs w:val="18"/>
        </w:rPr>
      </w:pPr>
      <w:r w:rsidRPr="003A7ABC">
        <w:rPr>
          <w:rFonts w:ascii="Arial" w:hAnsi="Arial" w:cs="Arial"/>
          <w:sz w:val="18"/>
          <w:szCs w:val="18"/>
        </w:rPr>
        <w:t>Este Real Decreto define las obligaciones del Promotor, Proyectista, Contratista, Subcontratista y Trabajadores Autónomos e introduce las figuras del Coordinador de seguridad y salud durante la elaboración del proyecto y durante la ejecución de las obras.</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El R.D. establece los mecanismos específicos para la aplicación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 y del R.D. 39/1997 de 17 de enero, por el que se aprueba el Reglamento de los Servicios de Prevención.</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Ley 31/1995 de 8, de noviembre de Prevención de Riesgos Laborales.</w:t>
      </w:r>
    </w:p>
    <w:p w:rsidR="0060353F" w:rsidRPr="003A7ABC" w:rsidRDefault="0060353F" w:rsidP="005B1B6C">
      <w:pPr>
        <w:jc w:val="both"/>
        <w:rPr>
          <w:rFonts w:ascii="Arial" w:hAnsi="Arial" w:cs="Arial"/>
          <w:sz w:val="18"/>
          <w:szCs w:val="18"/>
        </w:rPr>
      </w:pPr>
      <w:r w:rsidRPr="003A7ABC">
        <w:rPr>
          <w:rFonts w:ascii="Arial" w:hAnsi="Arial" w:cs="Arial"/>
          <w:sz w:val="18"/>
          <w:szCs w:val="18"/>
        </w:rPr>
        <w:t>Por el que se tiene por objeto promover la seguridad y salud de los trabajadores, mediante la aplicación de medidas y el desarrollo de las actividades necesarias para la prevención de riesgos derivados del trabajo.</w:t>
      </w:r>
    </w:p>
    <w:p w:rsidR="0060353F" w:rsidRPr="003A7ABC" w:rsidRDefault="0060353F" w:rsidP="005B1B6C">
      <w:pPr>
        <w:jc w:val="both"/>
        <w:rPr>
          <w:rFonts w:ascii="Arial" w:hAnsi="Arial" w:cs="Arial"/>
          <w:sz w:val="18"/>
          <w:szCs w:val="18"/>
        </w:rPr>
      </w:pPr>
      <w:r w:rsidRPr="003A7ABC">
        <w:rPr>
          <w:rFonts w:ascii="Arial" w:hAnsi="Arial" w:cs="Arial"/>
          <w:sz w:val="18"/>
          <w:szCs w:val="18"/>
        </w:rPr>
        <w:t>A tales efectos esta Ley establece los principios generales relativos a la prevención de los riesgos profesionales para la protección de la seguridad y salud, la eliminación o disminución de los riesgos derivados del trabajo, la información, la consulta, la participación equilibrada y la formación de los trabajadores en materia preventiva, en los términos señalados en la presente disposición.</w:t>
      </w:r>
    </w:p>
    <w:p w:rsidR="0060353F" w:rsidRPr="003A7ABC" w:rsidRDefault="0060353F" w:rsidP="005B1B6C">
      <w:pPr>
        <w:jc w:val="both"/>
        <w:rPr>
          <w:rFonts w:ascii="Arial" w:hAnsi="Arial" w:cs="Arial"/>
          <w:sz w:val="18"/>
          <w:szCs w:val="18"/>
        </w:rPr>
      </w:pPr>
      <w:r w:rsidRPr="003A7ABC">
        <w:rPr>
          <w:rFonts w:ascii="Arial" w:hAnsi="Arial" w:cs="Arial"/>
          <w:sz w:val="18"/>
          <w:szCs w:val="18"/>
        </w:rPr>
        <w:t>Para el cumplimiento de dichos fines, la presente Ley, regula las actuaciones a desarrollar por las Administraciones Públicas, así como los empresarios, los trabajadores y sus respectivas organizaciones representativas.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Ley 54/2003 de 12 de diciembre de reforma del marco formativo de la prevención de riesgos laborales.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 xml:space="preserve">Real Decreto 171/2004 de 30 de enero por el que se desarrolla el artículo 24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31/1995 de 8 de noviembre de prevención de riesgos laborales.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 xml:space="preserve">Ley 32/2006, de 18 de octubre, reguladora de la subcontratación en el Sector de </w:t>
      </w:r>
      <w:smartTag w:uri="urn:schemas-microsoft-com:office:smarttags" w:element="PersonName">
        <w:smartTagPr>
          <w:attr w:name="ProductID" w:val="la Construcci￳n."/>
        </w:smartTagPr>
        <w:r w:rsidRPr="003A7ABC">
          <w:rPr>
            <w:rFonts w:ascii="Arial" w:hAnsi="Arial" w:cs="Arial"/>
            <w:sz w:val="18"/>
            <w:szCs w:val="18"/>
          </w:rPr>
          <w:t>la Construcción.</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Por la que se establecen las garantías para evitar situaciones objetivas de riesgo para la seguridad y salud de los trabajadores. Dichas garantías se materializan: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Condicionando a que las subcontrataciones que se realicen a partir del tercer nivel de subcontratación respondan a causas objetivas, con el fin de prevenir prácticas que den lugar a riesgos para la seguridad y salud en el trabajo.</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lastRenderedPageBreak/>
        <w:t>Exigiendo requisitos de calidad o solvencia a las empresas, entre los cuales se encuentra la acreditación de la formación en prevención de riesgos laborales de sus recursos humanos.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Introduciendo mecanismos de transparencia en las obras de construcción, mediante sistemas documentales y aumento de la participación de los trabajadores de las empresas que intervienen en la obra.</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 xml:space="preserve">Real Decreto 1109/2007, de 24 de agosto, por el que se desarrolla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32/2006, de 18 de octubre, reguladora de la subcontratación en el Sector de </w:t>
      </w:r>
      <w:smartTag w:uri="urn:schemas-microsoft-com:office:smarttags" w:element="PersonName">
        <w:smartTagPr>
          <w:attr w:name="ProductID" w:val="la Construcci￳n."/>
        </w:smartTagPr>
        <w:r w:rsidRPr="003A7ABC">
          <w:rPr>
            <w:rFonts w:ascii="Arial" w:hAnsi="Arial" w:cs="Arial"/>
            <w:sz w:val="18"/>
            <w:szCs w:val="18"/>
          </w:rPr>
          <w:t>la Construcción.</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El desarrollo reglamentario se estructura en: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Regulación del régimen de funcionamiento de los Registros de Empresas Acreditadas dependientes de las autoridades laborales autonómicas: formato y contenido de la solicitud, procedimientos de inscripción, renovación y cancelación. Para ello se configuran procedimientos administrativos en los que prima la agilidad y la simplificación de los trámites.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Regulación del cómputo de los trabajadores contratados con carácter indefinido y de las previsiones mínimas de formación de los recursos humanos, necesarias para las  inscripciones en el registro.</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Regulación del Libro de Subcontratación, determinando su formato, habilitación por la autoridad laboral y su régimen de funcionamiento.</w:t>
      </w:r>
    </w:p>
    <w:p w:rsidR="0060353F" w:rsidRPr="003A7ABC" w:rsidRDefault="0060353F" w:rsidP="005B1B6C">
      <w:pPr>
        <w:jc w:val="both"/>
        <w:rPr>
          <w:rFonts w:ascii="Arial" w:hAnsi="Arial" w:cs="Arial"/>
          <w:sz w:val="18"/>
          <w:szCs w:val="18"/>
        </w:rPr>
      </w:pP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En todo lo que no se oponga a </w:t>
      </w:r>
      <w:smartTag w:uri="urn:schemas-microsoft-com:office:smarttags" w:element="PersonName">
        <w:smartTagPr>
          <w:attr w:name="ProductID" w:val="la Legislaci￳n"/>
        </w:smartTagPr>
        <w:r w:rsidRPr="003A7ABC">
          <w:rPr>
            <w:rFonts w:ascii="Arial" w:hAnsi="Arial" w:cs="Arial"/>
            <w:sz w:val="18"/>
            <w:szCs w:val="18"/>
          </w:rPr>
          <w:t>la Legislación</w:t>
        </w:r>
      </w:smartTag>
      <w:r w:rsidRPr="003A7ABC">
        <w:rPr>
          <w:rFonts w:ascii="Arial" w:hAnsi="Arial" w:cs="Arial"/>
          <w:sz w:val="18"/>
          <w:szCs w:val="18"/>
        </w:rPr>
        <w:t xml:space="preserve"> anteriormente mencionada:</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 xml:space="preserve">Convenio Colectivo General del Sector de la Construcción, aprobado por resolución del 4 de </w:t>
      </w:r>
      <w:r w:rsidR="005B1B6C" w:rsidRPr="003A7ABC">
        <w:rPr>
          <w:rFonts w:ascii="Arial" w:hAnsi="Arial" w:cs="Arial"/>
          <w:sz w:val="18"/>
          <w:szCs w:val="18"/>
        </w:rPr>
        <w:t>mayo</w:t>
      </w:r>
      <w:r w:rsidRPr="003A7ABC">
        <w:rPr>
          <w:rFonts w:ascii="Arial" w:hAnsi="Arial" w:cs="Arial"/>
          <w:sz w:val="18"/>
          <w:szCs w:val="18"/>
        </w:rPr>
        <w:t xml:space="preserve"> de 1992 de la Dirección General de Trabajo, en todo lo referente a Seguridad e Higiene en el trabajo.</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 xml:space="preserve">Pliego General de Condiciones Técnicas de </w:t>
      </w:r>
      <w:smartTag w:uri="urn:schemas-microsoft-com:office:smarttags" w:element="PersonName">
        <w:smartTagPr>
          <w:attr w:name="ProductID" w:val="la Direcci￳n General"/>
        </w:smartTagPr>
        <w:r w:rsidRPr="003A7ABC">
          <w:rPr>
            <w:rFonts w:ascii="Arial" w:hAnsi="Arial" w:cs="Arial"/>
            <w:sz w:val="18"/>
            <w:szCs w:val="18"/>
          </w:rPr>
          <w:t>la Dirección General</w:t>
        </w:r>
      </w:smartTag>
      <w:r w:rsidRPr="003A7ABC">
        <w:rPr>
          <w:rFonts w:ascii="Arial" w:hAnsi="Arial" w:cs="Arial"/>
          <w:sz w:val="18"/>
          <w:szCs w:val="18"/>
        </w:rPr>
        <w:t xml:space="preserve"> de Arquitectura.</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 xml:space="preserve">Real Decreto 485/1997 de 14 de abril, sobre disposiciones mínimas en materia de señalización en la seguridad y salud en </w:t>
      </w:r>
      <w:r w:rsidR="005B1B6C" w:rsidRPr="003A7ABC">
        <w:rPr>
          <w:rFonts w:ascii="Arial" w:hAnsi="Arial" w:cs="Arial"/>
          <w:sz w:val="18"/>
          <w:szCs w:val="18"/>
        </w:rPr>
        <w:t>el</w:t>
      </w:r>
      <w:r w:rsidRPr="003A7ABC">
        <w:rPr>
          <w:rFonts w:ascii="Arial" w:hAnsi="Arial" w:cs="Arial"/>
          <w:sz w:val="18"/>
          <w:szCs w:val="18"/>
        </w:rPr>
        <w:t xml:space="preserve"> trabajo.</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Real Decreto 486/1997 de 14 de abril, sobre disposiciones mínimas de seguridad y salud en los lugares de trabajo. Real Decreto 1627/1997 de 24 de octubre Anexo IV.</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lang w:val="ca-ES"/>
        </w:rPr>
        <w:t>R</w:t>
      </w:r>
      <w:r w:rsidRPr="003A7ABC">
        <w:rPr>
          <w:rFonts w:ascii="Arial" w:hAnsi="Arial" w:cs="Arial"/>
          <w:sz w:val="18"/>
          <w:szCs w:val="18"/>
        </w:rPr>
        <w:t>eal Decreto 487/1997 de 14 de abril, sobre manipulación individual de cargas que entrañe riesgos, en particular dorso-lumbares para los trabajadores.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Real Decreto 949/ 1997 de 20 de junio, sobre certificado profesional de prevencionistas de riesgos laborales.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Real Decreto 952/1997, sobre residuos tóxicos y peligrosos.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Real Decreto 1215/1997 de 18 de julio, sobre la utilización por los trabajadores de equipos de trabajo.</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Real Decreto 1/1995 de 24 de marzo. Estatuto de los Trabajadores - Texto refundido Capítulo II, sección II. Derechos y deberes derivados del contrato Art.19.</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Decreto 842/2002, de 2 de agosto, por el que se aprueba el Reglamento Electrotécnico de Baja Tensión (REBT).</w:t>
      </w:r>
    </w:p>
    <w:p w:rsidR="002F6381" w:rsidRPr="003A7ABC" w:rsidRDefault="0060353F" w:rsidP="005B1B6C">
      <w:pPr>
        <w:jc w:val="both"/>
        <w:rPr>
          <w:rFonts w:ascii="Arial" w:hAnsi="Arial" w:cs="Arial"/>
          <w:sz w:val="18"/>
          <w:szCs w:val="18"/>
        </w:rPr>
      </w:pPr>
      <w:r w:rsidRPr="003A7ABC">
        <w:rPr>
          <w:rFonts w:ascii="Arial" w:hAnsi="Arial" w:cs="Arial"/>
          <w:sz w:val="18"/>
          <w:szCs w:val="18"/>
        </w:rPr>
        <w:t>Resto de disposiciones oficiales relativas a la seguridad y salud que afecten a los trabajos que se han de realizar.</w:t>
      </w:r>
    </w:p>
    <w:p w:rsidR="0060353F" w:rsidRPr="00DE51EC" w:rsidRDefault="0060353F" w:rsidP="005B1B6C">
      <w:pPr>
        <w:pStyle w:val="TtuloN2"/>
        <w:jc w:val="both"/>
        <w:rPr>
          <w:rFonts w:ascii="Arial" w:hAnsi="Arial" w:cs="Arial"/>
          <w:b/>
          <w:sz w:val="18"/>
          <w:szCs w:val="18"/>
        </w:rPr>
      </w:pPr>
      <w:bookmarkStart w:id="37" w:name="_Toc41387154"/>
      <w:bookmarkStart w:id="38" w:name="_Toc41387962"/>
      <w:bookmarkStart w:id="39" w:name="_Toc41389262"/>
      <w:bookmarkStart w:id="40" w:name="_Toc41389301"/>
      <w:bookmarkStart w:id="41" w:name="_Toc41451141"/>
      <w:bookmarkStart w:id="42" w:name="_Toc41987580"/>
      <w:bookmarkStart w:id="43" w:name="_Toc41987783"/>
      <w:bookmarkStart w:id="44" w:name="_Toc45604024"/>
      <w:bookmarkStart w:id="45" w:name="_Toc45614617"/>
      <w:bookmarkStart w:id="46" w:name="_Toc45614999"/>
      <w:bookmarkStart w:id="47" w:name="_Toc46197643"/>
      <w:bookmarkStart w:id="48" w:name="_Toc46199720"/>
      <w:bookmarkStart w:id="49" w:name="_Toc46209936"/>
      <w:bookmarkStart w:id="50" w:name="_Toc46210161"/>
      <w:bookmarkStart w:id="51" w:name="_Toc46210763"/>
      <w:bookmarkStart w:id="52" w:name="_Toc73941493"/>
      <w:bookmarkStart w:id="53" w:name="_Toc87242993"/>
      <w:bookmarkStart w:id="54" w:name="_Toc432591881"/>
      <w:r w:rsidRPr="00DE51EC">
        <w:rPr>
          <w:rFonts w:ascii="Arial" w:hAnsi="Arial" w:cs="Arial"/>
          <w:b/>
          <w:sz w:val="18"/>
          <w:szCs w:val="18"/>
        </w:rPr>
        <w:t>Obligaciones de las partes implicadas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60353F" w:rsidRPr="003A7ABC" w:rsidRDefault="0060353F" w:rsidP="005B1B6C">
      <w:pPr>
        <w:jc w:val="both"/>
        <w:rPr>
          <w:rFonts w:ascii="Arial" w:hAnsi="Arial" w:cs="Arial"/>
          <w:sz w:val="18"/>
          <w:szCs w:val="18"/>
        </w:rPr>
      </w:pPr>
      <w:r w:rsidRPr="003A7ABC">
        <w:rPr>
          <w:rFonts w:ascii="Arial" w:hAnsi="Arial" w:cs="Arial"/>
          <w:sz w:val="18"/>
          <w:szCs w:val="18"/>
        </w:rPr>
        <w:t>El R.D. 1627/1997 de 24 de octubre, se ocupa de las obligaciones del Promotor, reflejadas en los artículos 3, 4, del Contratista en los artículos 7, 11, 15, y 16, Subcontratistas, en el artículo 11, 15, y 16 y Trabajadores Autónomos en el artículo 12.</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Para aplicar los principios de la acción preventiva, el Empresario designará uno o varios trabajadores para ocuparse de dicha actividad, constituirá un Servicio de Prevención o concertará dicho servicio con una entidad especializada ajena a </w:t>
      </w:r>
      <w:smartTag w:uri="urn:schemas-microsoft-com:office:smarttags" w:element="PersonName">
        <w:smartTagPr>
          <w:attr w:name="ProductID" w:val="la Empresa."/>
        </w:smartTagPr>
        <w:r w:rsidRPr="003A7ABC">
          <w:rPr>
            <w:rFonts w:ascii="Arial" w:hAnsi="Arial" w:cs="Arial"/>
            <w:sz w:val="18"/>
            <w:szCs w:val="18"/>
          </w:rPr>
          <w:t>la Empresa.</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La definición de estos Servicios así como la dependencia a determinar una de las opciones que hemos indicado para su desarrollo, está regulado en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 31/95 en sus artículos 30 y 31, así como en </w:t>
      </w:r>
      <w:smartTag w:uri="urn:schemas-microsoft-com:office:smarttags" w:element="PersonName">
        <w:smartTagPr>
          <w:attr w:name="ProductID" w:val="la Orden"/>
        </w:smartTagPr>
        <w:r w:rsidRPr="003A7ABC">
          <w:rPr>
            <w:rFonts w:ascii="Arial" w:hAnsi="Arial" w:cs="Arial"/>
            <w:sz w:val="18"/>
            <w:szCs w:val="18"/>
          </w:rPr>
          <w:t>la Orden</w:t>
        </w:r>
      </w:smartTag>
      <w:r w:rsidRPr="003A7ABC">
        <w:rPr>
          <w:rFonts w:ascii="Arial" w:hAnsi="Arial" w:cs="Arial"/>
          <w:sz w:val="18"/>
          <w:szCs w:val="18"/>
        </w:rPr>
        <w:t xml:space="preserve"> del 27 de junio de 1997 y R.D. 39/1997 de 17 de enero.</w:t>
      </w:r>
    </w:p>
    <w:p w:rsidR="0060353F" w:rsidRPr="003A7ABC" w:rsidRDefault="0060353F" w:rsidP="005B1B6C">
      <w:pPr>
        <w:jc w:val="both"/>
        <w:rPr>
          <w:rFonts w:ascii="Arial" w:hAnsi="Arial" w:cs="Arial"/>
          <w:sz w:val="18"/>
          <w:szCs w:val="18"/>
        </w:rPr>
      </w:pPr>
      <w:r w:rsidRPr="003A7ABC">
        <w:rPr>
          <w:rFonts w:ascii="Arial" w:hAnsi="Arial" w:cs="Arial"/>
          <w:sz w:val="18"/>
          <w:szCs w:val="18"/>
        </w:rPr>
        <w:t>El incumplimiento por los empresarios de sus obligaciones en materia de prevención de riesgos laborales dará lugar a las responsabilidades que están reguladas en el artículo 42 de dicha Ley.</w:t>
      </w:r>
    </w:p>
    <w:p w:rsidR="0060353F" w:rsidRPr="003A7ABC" w:rsidRDefault="0060353F" w:rsidP="005B1B6C">
      <w:pPr>
        <w:jc w:val="both"/>
        <w:rPr>
          <w:rFonts w:ascii="Arial" w:hAnsi="Arial" w:cs="Arial"/>
          <w:sz w:val="18"/>
          <w:szCs w:val="18"/>
        </w:rPr>
      </w:pPr>
      <w:r w:rsidRPr="003A7ABC">
        <w:rPr>
          <w:rFonts w:ascii="Arial" w:hAnsi="Arial" w:cs="Arial"/>
          <w:sz w:val="18"/>
          <w:szCs w:val="18"/>
        </w:rPr>
        <w:lastRenderedPageBreak/>
        <w:t xml:space="preserve">El Empresario deberá elaborar y conservar a disposición de la autoridad laboral, la documentación establecida en el artículo 23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 31/1995.</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El Empresario deberá consultar a los Trabajadores, la adopción de las decisiones relacionadas en el Artículo 33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 31/1995.</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Los Trabajadores estarán representados por los Delegados de Prevención, ateniéndose a los Artículos 35 y 36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Se deberá de constituir un Comité de seguridad y salud según se dispone en los Artículos 38 y 39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w:t>
      </w:r>
    </w:p>
    <w:p w:rsidR="0060353F" w:rsidRPr="003A7ABC" w:rsidRDefault="0060353F" w:rsidP="005B1B6C">
      <w:pPr>
        <w:jc w:val="both"/>
        <w:rPr>
          <w:rFonts w:ascii="Arial" w:hAnsi="Arial" w:cs="Arial"/>
          <w:sz w:val="18"/>
          <w:szCs w:val="18"/>
        </w:rPr>
      </w:pP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32/2006, de 18 de octubre, establece los requisitos exigibles a los contratistas y subcontratistas, regulando la subcontratación y mejorando, como consecuencia, las condiciones de seguridad y salud de los trabajadores. El incumplimiento de las obligaciones previstas en la mencionada ley, dará lugar a las responsabilidades previstas en su artículo 11.</w:t>
      </w:r>
    </w:p>
    <w:p w:rsidR="0060353F" w:rsidRPr="003A7ABC" w:rsidRDefault="0060353F" w:rsidP="005B1B6C">
      <w:pPr>
        <w:jc w:val="both"/>
        <w:rPr>
          <w:rFonts w:ascii="Arial" w:hAnsi="Arial" w:cs="Arial"/>
          <w:sz w:val="18"/>
          <w:szCs w:val="18"/>
        </w:rPr>
      </w:pPr>
      <w:r w:rsidRPr="003A7ABC">
        <w:rPr>
          <w:rFonts w:ascii="Arial" w:hAnsi="Arial" w:cs="Arial"/>
          <w:sz w:val="18"/>
          <w:szCs w:val="18"/>
        </w:rPr>
        <w:t>El Real Decreto 1109/2007, de 24 de agosto desarrolla reglamentariamente la ley del párrafo anterior.</w:t>
      </w:r>
    </w:p>
    <w:p w:rsidR="0060353F" w:rsidRPr="003A7ABC" w:rsidRDefault="0060353F" w:rsidP="005B1B6C">
      <w:pPr>
        <w:pStyle w:val="TtuloN3"/>
        <w:jc w:val="both"/>
        <w:rPr>
          <w:rFonts w:ascii="Arial" w:hAnsi="Arial" w:cs="Arial"/>
          <w:sz w:val="18"/>
          <w:szCs w:val="18"/>
        </w:rPr>
      </w:pPr>
      <w:bookmarkStart w:id="55" w:name="_Toc41987581"/>
      <w:bookmarkStart w:id="56" w:name="_Toc41987784"/>
      <w:bookmarkStart w:id="57" w:name="_Toc45604025"/>
      <w:bookmarkStart w:id="58" w:name="_Toc45614618"/>
      <w:bookmarkStart w:id="59" w:name="_Toc45615000"/>
      <w:bookmarkStart w:id="60" w:name="_Toc46197644"/>
      <w:bookmarkStart w:id="61" w:name="_Toc46199721"/>
      <w:bookmarkStart w:id="62" w:name="_Toc46209937"/>
      <w:bookmarkStart w:id="63" w:name="_Toc46210162"/>
      <w:bookmarkStart w:id="64" w:name="_Toc46210764"/>
      <w:bookmarkStart w:id="65" w:name="_Toc73941494"/>
      <w:bookmarkStart w:id="66" w:name="_Toc87242994"/>
      <w:bookmarkStart w:id="67" w:name="_Toc432591882"/>
      <w:r w:rsidRPr="003A7ABC">
        <w:rPr>
          <w:rFonts w:ascii="Arial" w:hAnsi="Arial" w:cs="Arial"/>
          <w:sz w:val="18"/>
          <w:szCs w:val="18"/>
        </w:rPr>
        <w:t>Coordinador</w:t>
      </w:r>
      <w:bookmarkEnd w:id="55"/>
      <w:bookmarkEnd w:id="56"/>
      <w:bookmarkEnd w:id="57"/>
      <w:bookmarkEnd w:id="58"/>
      <w:bookmarkEnd w:id="59"/>
      <w:bookmarkEnd w:id="60"/>
      <w:bookmarkEnd w:id="61"/>
      <w:bookmarkEnd w:id="62"/>
      <w:bookmarkEnd w:id="63"/>
      <w:bookmarkEnd w:id="64"/>
      <w:bookmarkEnd w:id="65"/>
      <w:bookmarkEnd w:id="66"/>
      <w:bookmarkEnd w:id="67"/>
    </w:p>
    <w:p w:rsidR="0060353F" w:rsidRPr="003A7ABC" w:rsidRDefault="0060353F" w:rsidP="005B1B6C">
      <w:pPr>
        <w:jc w:val="both"/>
        <w:rPr>
          <w:rFonts w:ascii="Arial" w:hAnsi="Arial" w:cs="Arial"/>
          <w:sz w:val="18"/>
          <w:szCs w:val="18"/>
        </w:rPr>
      </w:pPr>
      <w:r w:rsidRPr="003A7ABC">
        <w:rPr>
          <w:rFonts w:ascii="Arial" w:hAnsi="Arial" w:cs="Arial"/>
          <w:sz w:val="18"/>
          <w:szCs w:val="18"/>
        </w:rPr>
        <w:t>Son las siguientes:</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Coordinar la aplicación de los principios generales de prevención y de seguridad, tanto al tomar las decisiones técnicas y de organización con el fin de planificar los distintos trabajos o fases de trabajo que vayan a desarrollarse simultánea o sucesivamente, como al estimar la duración requerida para la ejecución de estos distintos trabajos o fases del mismo. Como puede observarse, esta obligación es análoga a la que tiene el coordinador en materia de seguridad y salud durante la elaboración del proyecto, por lo que cuanto dijimos al respecto resulta de aplicación aquí.</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Coordinar las actividades de la obra para garantizar que los contratistas y, en su caso, los subcontratistas y los trabajadores autónomos apliquen de manera coherente y responsable los principios de la acción preventiva que se recogen en el artículo 15 de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los cuales deben considerarse como los principios generales aplicables durante la ejecución de la obra, durante dicha ejecución y, en particular, en las siguientes tareas: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El mantenimiento de la obra en buen estado de orden y limpieza.</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elección del emplazamiento de los puestos y áreas de trabajo, teniendo en cuenta sus condiciones de acceso, y la determinación de las vías o zonas de desplazamiento o circulación.</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manipulación de los distintos materiales y la utilización de los medios auxiliares.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El mantenimiento, el control previo a la puesta en servicio y el control periódico de las instalaciones y dispositivos necesarios para la ejecución de la obra, con objeto de corregir los defectos que pudieran afectar a la seguridad y salud de los trabajadores.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delimitación y el acondicionamiento de las zonas de almacenamiento y depósito de los distintos materiales, en particular si se trata de materias o sustancias peligrosas.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recogida de los materiales peligrosos utilizados.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El almacenamiento y la eliminación o evacuación de residuos y escombros.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adaptación, en función de la evolución de la obra, del período de tiempo efectivo que habrá de dedicarse a los distintos trabajos o fases de trabajo.</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cooperación entre los contratistas, subcontratistas y trabajadores autónomos.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Las interacciones e incompatibilidades con cualquier otro tipo de trabajo o actividad que se realice en la obra o cerca del lugar de la obra.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Aprobar el plan de seguridad y salud elaborado por el contratista y, en su caso, las modificaciones al mismo.</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Organizar la coordinación de actividades empresariales prevista en el artículo 24 de </w:t>
      </w:r>
      <w:smartTag w:uri="urn:schemas-microsoft-com:office:smarttags" w:element="PersonName">
        <w:smartTagPr>
          <w:attr w:name="ProductID" w:val="la LPRL."/>
        </w:smartTagPr>
        <w:r w:rsidRPr="003A7ABC">
          <w:rPr>
            <w:rFonts w:ascii="Arial" w:hAnsi="Arial" w:cs="Arial"/>
            <w:sz w:val="18"/>
            <w:szCs w:val="18"/>
          </w:rPr>
          <w:t>la LPRL.</w:t>
        </w:r>
      </w:smartTag>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Coordinar las acciones y funciones de control de la aplicación correcta de los métodos de trabajo.</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Adoptar las medidas necesarias para que sólo las personas autorizadas puedan acceder a la 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Un eventual incumplimiento de sus obligaciones por parte del coordinador en materia de seguridad y salud durante la ejecución de la obra dará lugar a responsabilidad contractual frente al promotor que le haya designado, responsabilidad que puede ser de tipo laboral, si fuera ésta la naturaleza del vínculo que les liga, aunque lo normal, por tratarse de profesionales liberales en la generalidad de los casos, será la responsabilidad civil por daños y perjuicios derivados del incumplimiento. La que no existe es la responsabilidad administrativa del coordinador, dado que, en materia de prevención de riesgos dicha responsabilidad es exclusiva del empresario, a tenor de lo dispuesto en el artículo 45, apartado 1, de </w:t>
      </w:r>
      <w:smartTag w:uri="urn:schemas-microsoft-com:office:smarttags" w:element="PersonName">
        <w:smartTagPr>
          <w:attr w:name="ProductID" w:val="la LPRL."/>
        </w:smartTagPr>
        <w:r w:rsidRPr="003A7ABC">
          <w:rPr>
            <w:rFonts w:ascii="Arial" w:hAnsi="Arial" w:cs="Arial"/>
            <w:sz w:val="18"/>
            <w:szCs w:val="18"/>
          </w:rPr>
          <w:t>la LPRL.</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lastRenderedPageBreak/>
        <w:t xml:space="preserve">En cuanto a la responsabilidad penal, dependerá del alcance que los órganos jurisdiccionales competentes en el orden penal den a lo dispuesto en los artículos 316 y 318 del Código Penal, en cuanto a los posibles sujetos de imputación del delito de riesgo por incumplimiento de la normativa de prevención de riesgos laborales, aunque lo cierto es que el coordinador no tiene legalmente atribuido el deber de protección de los trabajadores, deber que corresponde en exclusiva al empresario, a tenor de lo dispuesto en el artículo 14.1 de </w:t>
      </w:r>
      <w:smartTag w:uri="urn:schemas-microsoft-com:office:smarttags" w:element="PersonName">
        <w:smartTagPr>
          <w:attr w:name="ProductID" w:val="la LPRL."/>
        </w:smartTagPr>
        <w:r w:rsidRPr="003A7ABC">
          <w:rPr>
            <w:rFonts w:ascii="Arial" w:hAnsi="Arial" w:cs="Arial"/>
            <w:sz w:val="18"/>
            <w:szCs w:val="18"/>
          </w:rPr>
          <w:t>la LPRL.</w:t>
        </w:r>
      </w:smartTag>
    </w:p>
    <w:p w:rsidR="0060353F" w:rsidRPr="003A7ABC" w:rsidRDefault="0060353F" w:rsidP="005B1B6C">
      <w:pPr>
        <w:pStyle w:val="TtuloN3"/>
        <w:jc w:val="both"/>
        <w:rPr>
          <w:rFonts w:ascii="Arial" w:hAnsi="Arial" w:cs="Arial"/>
          <w:sz w:val="18"/>
          <w:szCs w:val="18"/>
        </w:rPr>
      </w:pPr>
      <w:bookmarkStart w:id="68" w:name="_Toc41387187"/>
      <w:bookmarkStart w:id="69" w:name="_Toc41387995"/>
      <w:bookmarkStart w:id="70" w:name="_Toc41389296"/>
      <w:bookmarkStart w:id="71" w:name="_Toc41389335"/>
      <w:bookmarkStart w:id="72" w:name="_Toc41451176"/>
      <w:bookmarkStart w:id="73" w:name="_Toc41987582"/>
      <w:bookmarkStart w:id="74" w:name="_Toc41987785"/>
      <w:bookmarkStart w:id="75" w:name="_Toc45604026"/>
      <w:bookmarkStart w:id="76" w:name="_Toc45614619"/>
      <w:bookmarkStart w:id="77" w:name="_Toc45615001"/>
      <w:bookmarkStart w:id="78" w:name="_Toc46197645"/>
      <w:bookmarkStart w:id="79" w:name="_Toc46199722"/>
      <w:bookmarkStart w:id="80" w:name="_Toc46209938"/>
      <w:bookmarkStart w:id="81" w:name="_Toc46210163"/>
      <w:bookmarkStart w:id="82" w:name="_Toc46210765"/>
      <w:bookmarkStart w:id="83" w:name="_Toc73941495"/>
      <w:bookmarkStart w:id="84" w:name="_Toc87242995"/>
      <w:bookmarkStart w:id="85" w:name="_Toc432591883"/>
      <w:r w:rsidRPr="003A7ABC">
        <w:rPr>
          <w:rFonts w:ascii="Arial" w:hAnsi="Arial" w:cs="Arial"/>
          <w:sz w:val="18"/>
          <w:szCs w:val="18"/>
        </w:rPr>
        <w:t>Contratista y subcontratistas</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60353F" w:rsidRPr="003A7ABC" w:rsidRDefault="0060353F" w:rsidP="005B1B6C">
      <w:pPr>
        <w:jc w:val="both"/>
        <w:rPr>
          <w:rFonts w:ascii="Arial" w:hAnsi="Arial" w:cs="Arial"/>
          <w:sz w:val="18"/>
          <w:szCs w:val="18"/>
        </w:rPr>
      </w:pPr>
      <w:r w:rsidRPr="003A7ABC">
        <w:rPr>
          <w:rFonts w:ascii="Arial" w:hAnsi="Arial" w:cs="Arial"/>
          <w:sz w:val="18"/>
          <w:szCs w:val="18"/>
        </w:rPr>
        <w:t>Estarán obligados a:</w:t>
      </w:r>
    </w:p>
    <w:p w:rsidR="0060353F" w:rsidRPr="003A7ABC" w:rsidRDefault="0060353F" w:rsidP="005B1B6C">
      <w:pPr>
        <w:pStyle w:val="Letras"/>
        <w:numPr>
          <w:ilvl w:val="0"/>
          <w:numId w:val="19"/>
        </w:numPr>
        <w:jc w:val="both"/>
        <w:rPr>
          <w:rFonts w:ascii="Arial" w:hAnsi="Arial" w:cs="Arial"/>
          <w:sz w:val="18"/>
          <w:szCs w:val="18"/>
        </w:rPr>
      </w:pPr>
      <w:r w:rsidRPr="003A7ABC">
        <w:rPr>
          <w:rFonts w:ascii="Arial" w:hAnsi="Arial" w:cs="Arial"/>
          <w:sz w:val="18"/>
          <w:szCs w:val="18"/>
        </w:rPr>
        <w:t xml:space="preserve">Aplicar los principios de la acción preventiva que se recogen en el artículo 15 de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antes relacionados, en particular al desarrollar las tareas o actividades indicadas en el subapartado precedente.</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Cumplir y hacer cumplir a su personal lo establecido en el plan de seguridad y salud.</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Cumplir la normativa en materia de prevención de riesgos laborales, teniendo en cuenta las actividades de coordinación de actividades empresariales previstas en el artículo 24 de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así como cumplir las disposiciones mínimas establecidas en el anexo IV del RDDMSC (disposiciones sustantivas de seguridad y salud material que deben aplicarse en las obras), durante la ejecución de la obra.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Informar y proporcionar las instrucciones adecuadas a los trabajadores autónomos sobre todas las medidas que hayan de adoptarse en lo que se refiere a su seguridad y salud en la obra.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Atender las indicaciones y cumplir las instrucciones del coordinador en materia de seguridad y de salud durante la ejecución de la obra o, en su caso, de la dirección facultativa.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Acreditar que disponen de recursos humanos, en su nivel directivo y productivo, que cuentan con la formación necesaria en prevención de riesgos laborales, así como de una organización preventiva adecuada a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31/1995, de 8 de noviembre, de Prevención de Riesgos Laborales.</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Estar inscritos en el Registro de Empresas Acreditadas, que depende de </w:t>
      </w:r>
      <w:smartTag w:uri="urn:schemas-microsoft-com:office:smarttags" w:element="PersonName">
        <w:smartTagPr>
          <w:attr w:name="ProductID" w:val="la Comunidad  Aut￳noma"/>
        </w:smartTagPr>
        <w:r w:rsidRPr="003A7ABC">
          <w:rPr>
            <w:rFonts w:ascii="Arial" w:hAnsi="Arial" w:cs="Arial"/>
            <w:sz w:val="18"/>
            <w:szCs w:val="18"/>
          </w:rPr>
          <w:t>la Comunidad  Autónoma</w:t>
        </w:r>
      </w:smartTag>
      <w:r w:rsidRPr="003A7ABC">
        <w:rPr>
          <w:rFonts w:ascii="Arial" w:hAnsi="Arial" w:cs="Arial"/>
          <w:sz w:val="18"/>
          <w:szCs w:val="18"/>
        </w:rPr>
        <w:t xml:space="preserve"> donde radique el domicilio social de la empresa contratista o subcontratista.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Vigilar el cumplimiento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32/2006, de 18 de octubre, por las empresas subcontratistas y trabajadores autónomos con que contraten, en particular en lo que se refiere a las obligaciones de acreditación y registro reguladas en el artículo 4.2 y al régimen de la subcontratación regulado en el artículo 5 de la citada ley.</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Las empresas subcontratistas deberán comunicar o trasladar al contratista, a través de sus respectivas empresas comitentes en caso de ser distintas a aquél, toda la información o documentación que afecte al contenido del capítulo II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32/2006, de 18 de octubre.</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El contratista deberá comunicar al coordinador de seguridad y salud y a los representantes de los trabajadores de las empresas incluidas en el ámbito de ejecución de su contrato que figuren en el Libro de Subcontratación, la subcontratación excepcional prevista en el artículo 5.3.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32/2006, de 18 de agosto.</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Cada contratista debe disponer de un Libro de Subcontratación, que permanecerá en todo momento en la obra.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Cada empresa debe disponer de la documentación o título que acredite la posesión de la maquinaria que utiliza y de cuanta documentación exija la legislación vigente.</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Al margen de las obligaciones anteriores, los contratistas y subcontratistas serán responsables de la ejecución correcta de las medidas preventivas fijadas en el plan de seguridad y salud en lo relativo a las obligaciones que les correspondan a ellos directamente o, en su caso, a los trabajadores autónomos por ellos contratados. Se trata, por un lado, de una manifestación concreta del deber de cooperación, y, por otro, del deber «in vigilando» a que alude el artículo 24 de </w:t>
      </w:r>
      <w:smartTag w:uri="urn:schemas-microsoft-com:office:smarttags" w:element="PersonName">
        <w:smartTagPr>
          <w:attr w:name="ProductID" w:val="la LPRL."/>
        </w:smartTagPr>
        <w:r w:rsidRPr="003A7ABC">
          <w:rPr>
            <w:rFonts w:ascii="Arial" w:hAnsi="Arial" w:cs="Arial"/>
            <w:sz w:val="18"/>
            <w:szCs w:val="18"/>
          </w:rPr>
          <w:t>la LPRL.</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Asimismo, deberán responder solidariamente de las consecuencias que se deriven del incumplimiento de las medidas previstas en el plan, de forma que la cadena de responsabilidades alcanza desde el empresario principal hasta el último subcontratista, pasando por los contratistas que hayan contratado a estos últimos.</w:t>
      </w:r>
    </w:p>
    <w:p w:rsidR="0060353F" w:rsidRPr="003A7ABC" w:rsidRDefault="0060353F" w:rsidP="005B1B6C">
      <w:pPr>
        <w:jc w:val="both"/>
        <w:rPr>
          <w:rFonts w:ascii="Arial" w:hAnsi="Arial" w:cs="Arial"/>
          <w:sz w:val="18"/>
          <w:szCs w:val="18"/>
        </w:rPr>
      </w:pPr>
      <w:r w:rsidRPr="003A7ABC">
        <w:rPr>
          <w:rFonts w:ascii="Arial" w:hAnsi="Arial" w:cs="Arial"/>
          <w:sz w:val="18"/>
          <w:szCs w:val="18"/>
        </w:rPr>
        <w:t>Termina el artículo dedicado a las obligaciones de los contratistas y subcontratistas con la declaración de su no exención de responsabilidad, aun en aquellos supuestos en que sus incumplimientos dieran lugar a la exigencia de responsabilidades a los coordinadores, a la dirección facultativa y al propio promotor. Ello quiere poner de manifiesto el carácter ascendente de la cadena de responsabilidades solidarias, que irán siempre de abajo arriba, pero no al revés.</w:t>
      </w:r>
    </w:p>
    <w:p w:rsidR="0060353F" w:rsidRPr="003A7ABC" w:rsidRDefault="0060353F" w:rsidP="005B1B6C">
      <w:pPr>
        <w:pStyle w:val="TtuloN3"/>
        <w:jc w:val="both"/>
        <w:rPr>
          <w:rFonts w:ascii="Arial" w:hAnsi="Arial" w:cs="Arial"/>
          <w:sz w:val="18"/>
          <w:szCs w:val="18"/>
        </w:rPr>
      </w:pPr>
      <w:bookmarkStart w:id="86" w:name="_Toc41387188"/>
      <w:bookmarkStart w:id="87" w:name="_Toc41387996"/>
      <w:bookmarkStart w:id="88" w:name="_Toc41389297"/>
      <w:bookmarkStart w:id="89" w:name="_Toc41389336"/>
      <w:bookmarkStart w:id="90" w:name="_Toc41451177"/>
      <w:bookmarkStart w:id="91" w:name="_Toc41987583"/>
      <w:bookmarkStart w:id="92" w:name="_Toc41987786"/>
      <w:bookmarkStart w:id="93" w:name="_Toc45604027"/>
      <w:bookmarkStart w:id="94" w:name="_Toc45614620"/>
      <w:bookmarkStart w:id="95" w:name="_Toc45615002"/>
      <w:bookmarkStart w:id="96" w:name="_Toc46197646"/>
      <w:bookmarkStart w:id="97" w:name="_Toc46199723"/>
      <w:bookmarkStart w:id="98" w:name="_Toc46209939"/>
      <w:bookmarkStart w:id="99" w:name="_Toc46210164"/>
      <w:bookmarkStart w:id="100" w:name="_Toc46210766"/>
      <w:bookmarkStart w:id="101" w:name="_Toc73941496"/>
      <w:bookmarkStart w:id="102" w:name="_Toc87242996"/>
      <w:bookmarkStart w:id="103" w:name="_Toc432591884"/>
      <w:r w:rsidRPr="003A7ABC">
        <w:rPr>
          <w:rFonts w:ascii="Arial" w:hAnsi="Arial" w:cs="Arial"/>
          <w:sz w:val="18"/>
          <w:szCs w:val="18"/>
        </w:rPr>
        <w:lastRenderedPageBreak/>
        <w:t>Trabajadores autónomo</w:t>
      </w:r>
      <w:bookmarkEnd w:id="86"/>
      <w:bookmarkEnd w:id="87"/>
      <w:bookmarkEnd w:id="88"/>
      <w:bookmarkEnd w:id="89"/>
      <w:bookmarkEnd w:id="90"/>
      <w:bookmarkEnd w:id="91"/>
      <w:bookmarkEnd w:id="92"/>
      <w:r w:rsidRPr="003A7ABC">
        <w:rPr>
          <w:rFonts w:ascii="Arial" w:hAnsi="Arial" w:cs="Arial"/>
          <w:sz w:val="18"/>
          <w:szCs w:val="18"/>
        </w:rPr>
        <w:t>s</w:t>
      </w:r>
      <w:bookmarkEnd w:id="93"/>
      <w:bookmarkEnd w:id="94"/>
      <w:bookmarkEnd w:id="95"/>
      <w:bookmarkEnd w:id="96"/>
      <w:bookmarkEnd w:id="97"/>
      <w:bookmarkEnd w:id="98"/>
      <w:bookmarkEnd w:id="99"/>
      <w:bookmarkEnd w:id="100"/>
      <w:bookmarkEnd w:id="101"/>
      <w:bookmarkEnd w:id="102"/>
      <w:bookmarkEnd w:id="103"/>
    </w:p>
    <w:p w:rsidR="0060353F" w:rsidRPr="003A7ABC" w:rsidRDefault="0060353F" w:rsidP="005B1B6C">
      <w:pPr>
        <w:jc w:val="both"/>
        <w:rPr>
          <w:rFonts w:ascii="Arial" w:hAnsi="Arial" w:cs="Arial"/>
          <w:sz w:val="18"/>
          <w:szCs w:val="18"/>
        </w:rPr>
      </w:pPr>
      <w:r w:rsidRPr="003A7ABC">
        <w:rPr>
          <w:rFonts w:ascii="Arial" w:hAnsi="Arial" w:cs="Arial"/>
          <w:sz w:val="18"/>
          <w:szCs w:val="18"/>
        </w:rPr>
        <w:t>Estarán obligados a:</w:t>
      </w:r>
    </w:p>
    <w:p w:rsidR="0060353F" w:rsidRPr="003A7ABC" w:rsidRDefault="0060353F" w:rsidP="005B1B6C">
      <w:pPr>
        <w:pStyle w:val="Letras"/>
        <w:numPr>
          <w:ilvl w:val="0"/>
          <w:numId w:val="19"/>
        </w:numPr>
        <w:jc w:val="both"/>
        <w:rPr>
          <w:rFonts w:ascii="Arial" w:hAnsi="Arial" w:cs="Arial"/>
          <w:sz w:val="18"/>
          <w:szCs w:val="18"/>
        </w:rPr>
      </w:pPr>
      <w:r w:rsidRPr="003A7ABC">
        <w:rPr>
          <w:rFonts w:ascii="Arial" w:hAnsi="Arial" w:cs="Arial"/>
          <w:sz w:val="18"/>
          <w:szCs w:val="18"/>
        </w:rPr>
        <w:t xml:space="preserve">Aplicar los principios de la acción preventiva que se recogen en el artículo 15 de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en particular al desarrollar las tareas o actividades relacionadas en el subapartado dedicado a las obligaciones del coordinador en materia de seguridad y salud durante la ejecución de la obra, al que nos remitimos.</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Cumplir las disposiciones mínimas de seguridad y salud establecidas en el Anexo IV del RDDMSC durante la ejecución de la obra.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Cumplir las obligaciones en materia de prevención de riesgos que establece para los trabajadores el artículo 29, apartados 1 y 2, de </w:t>
      </w:r>
      <w:smartTag w:uri="urn:schemas-microsoft-com:office:smarttags" w:element="PersonName">
        <w:smartTagPr>
          <w:attr w:name="ProductID" w:val="la LPRL. Se"/>
        </w:smartTagPr>
        <w:r w:rsidRPr="003A7ABC">
          <w:rPr>
            <w:rFonts w:ascii="Arial" w:hAnsi="Arial" w:cs="Arial"/>
            <w:sz w:val="18"/>
            <w:szCs w:val="18"/>
          </w:rPr>
          <w:t>la LPRL. Se</w:t>
        </w:r>
      </w:smartTag>
      <w:r w:rsidRPr="003A7ABC">
        <w:rPr>
          <w:rFonts w:ascii="Arial" w:hAnsi="Arial" w:cs="Arial"/>
          <w:sz w:val="18"/>
          <w:szCs w:val="18"/>
        </w:rPr>
        <w:t xml:space="preserve"> trata, en concreto, de usar adecuadamente las máquinas, aparatos, herramientas, sustancias peligrosas, equipos de transporte y, en general, cualesquiera otros medios con los que desarrollen su actividad y utilizar correctamente los medios y equipos de protección facilitados por el empresario, de acuerdo con las instrucciones recibidas de éste.</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 xml:space="preserve">Ajustar su actuación en la obra conforme a los deberes de coordinación de actividades empresariales establecidos en el artículo 24 de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debiendo participar en cualquier medida de actuación coordinada que se hubiera establecido.</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Utilizar equipos de trabajo que se ajusten a lo dispuesto en el Real Decreto 1215/1997, de 18 de julio, por el que se establecen las disposiciones mínimas de seguridad y salud para la utilización por los trabajadores de los equipos de trabajo (cuyo texto y comentario encontrará el lector en los apartados XI-12 correspondientes del presente capítulo).</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Elegir y utilizar equipos de protección individual en los términos previstos en el Real Decreto 773/1997, de 30 de mayo, sobre disposiciones mínimas de seguridad y salud relativas a la utilización por los trabajadores de equipos de protección individual.</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Atender las indicaciones y cumplir las instrucciones del coordinador en materia de seguridad y de salud durante la ejecución de la obra o, en su caso, de la dirección facultativa.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Cumplir lo establecido en el plan de seguridad y salud.</w:t>
      </w:r>
    </w:p>
    <w:p w:rsidR="0060353F" w:rsidRPr="003A7ABC" w:rsidRDefault="0060353F" w:rsidP="005B1B6C">
      <w:pPr>
        <w:jc w:val="both"/>
        <w:rPr>
          <w:rFonts w:ascii="Arial" w:hAnsi="Arial" w:cs="Arial"/>
          <w:sz w:val="18"/>
          <w:szCs w:val="18"/>
        </w:rPr>
      </w:pPr>
      <w:r w:rsidRPr="003A7ABC">
        <w:rPr>
          <w:rFonts w:ascii="Arial" w:hAnsi="Arial" w:cs="Arial"/>
          <w:sz w:val="18"/>
          <w:szCs w:val="18"/>
        </w:rPr>
        <w:t>Como puede apreciarse, en la relación de obligaciones que la norma impone a los trabajadores autónomos confluyen unas propias del empresario (letras a, b, d, g, h), otras propias del trabajador (letras c, e), y otras mixtas, en las que un aspecto es propio del papel del empresario y el otro aspecto es propio de la posición del trabajador (letra f).</w:t>
      </w:r>
    </w:p>
    <w:p w:rsidR="0060353F" w:rsidRPr="003A7ABC" w:rsidRDefault="0060353F" w:rsidP="005B1B6C">
      <w:pPr>
        <w:jc w:val="both"/>
        <w:rPr>
          <w:rFonts w:ascii="Arial" w:hAnsi="Arial" w:cs="Arial"/>
          <w:sz w:val="18"/>
          <w:szCs w:val="18"/>
        </w:rPr>
      </w:pPr>
      <w:r w:rsidRPr="003A7ABC">
        <w:rPr>
          <w:rFonts w:ascii="Arial" w:hAnsi="Arial" w:cs="Arial"/>
          <w:sz w:val="18"/>
          <w:szCs w:val="18"/>
        </w:rPr>
        <w:t>Con ello se pone de manifiesto la especial condición del trabajador autónomo, quien, por una parte, aporta su trabajo de una forma personal, habitual y directa a la ejecución de la obra aunando esfuerzo y resultado a un fin común propiedad de un tercero, distinto a los restantes participantes en la ejecución, y, por otra parte, lo hace con independencia organizativa (aunque subordinada a las obligaciones de coordinación y cooperación para la consecución del objetivo de seguridad y salud) y medios propios, que deberán ajustarse en todo momento a los requisitos que les marque la normativa específica de aplicación.</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Un problema que se planteaba en relación con los trabajadores autónomos era el de su responsabilidad administrativa ante el eventual incumplimiento de sus obligaciones en materia de prevención de riesgos laborales, ya que la responsabilidad que se regulaba en los artículos 42 y siguientes de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xml:space="preserve"> era una responsabilidad empresarial únicamente y no afectaba a los trabajadores autónomos en cuanto tales (cuestión distinta es la responsabilidad que pueda incumbirles en la medida que empleen a otros trabajadores dentro de su ámbito de organización y dirección, lo que le sitúa en la condición de empresarios a los efectos previstos en el RDDMSC y demás normativa de prevención de riesgos laborales).</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Este problema ha sido resuelto por la reforma introducida en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xml:space="preserve"> mediante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50/1998, de 30 de diciembre, de Medidas fiscales, Administrativas y del Orden Social.</w:t>
      </w:r>
    </w:p>
    <w:p w:rsidR="0060353F" w:rsidRPr="003A7ABC" w:rsidRDefault="0060353F" w:rsidP="005B1B6C">
      <w:pPr>
        <w:pStyle w:val="TtuloN3"/>
        <w:jc w:val="both"/>
        <w:rPr>
          <w:rFonts w:ascii="Arial" w:hAnsi="Arial" w:cs="Arial"/>
          <w:sz w:val="18"/>
          <w:szCs w:val="18"/>
        </w:rPr>
      </w:pPr>
      <w:bookmarkStart w:id="104" w:name="_Toc41389298"/>
      <w:bookmarkStart w:id="105" w:name="_Toc41389337"/>
      <w:bookmarkStart w:id="106" w:name="_Toc41451178"/>
      <w:bookmarkStart w:id="107" w:name="_Toc41987584"/>
      <w:bookmarkStart w:id="108" w:name="_Toc41987787"/>
      <w:bookmarkStart w:id="109" w:name="_Toc45604028"/>
      <w:bookmarkStart w:id="110" w:name="_Toc45614621"/>
      <w:bookmarkStart w:id="111" w:name="_Toc45615003"/>
      <w:bookmarkStart w:id="112" w:name="_Toc46197647"/>
      <w:bookmarkStart w:id="113" w:name="_Toc46199724"/>
      <w:bookmarkStart w:id="114" w:name="_Toc46209940"/>
      <w:bookmarkStart w:id="115" w:name="_Toc46210165"/>
      <w:bookmarkStart w:id="116" w:name="_Toc46210767"/>
      <w:bookmarkStart w:id="117" w:name="_Toc73941497"/>
      <w:bookmarkStart w:id="118" w:name="_Toc87242997"/>
      <w:bookmarkStart w:id="119" w:name="_Toc432591885"/>
      <w:r w:rsidRPr="003A7ABC">
        <w:rPr>
          <w:rFonts w:ascii="Arial" w:hAnsi="Arial" w:cs="Arial"/>
          <w:sz w:val="18"/>
          <w:szCs w:val="18"/>
        </w:rPr>
        <w:t>Trabajadores</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60353F" w:rsidRPr="003A7ABC" w:rsidRDefault="0060353F" w:rsidP="005B1B6C">
      <w:pPr>
        <w:jc w:val="both"/>
        <w:rPr>
          <w:rFonts w:ascii="Arial" w:hAnsi="Arial" w:cs="Arial"/>
          <w:sz w:val="18"/>
          <w:szCs w:val="18"/>
        </w:rPr>
      </w:pPr>
      <w:r w:rsidRPr="003A7ABC">
        <w:rPr>
          <w:rFonts w:ascii="Arial" w:hAnsi="Arial" w:cs="Arial"/>
          <w:sz w:val="18"/>
          <w:szCs w:val="18"/>
        </w:rPr>
        <w:t>Los contratistas y subcontratistas deberán garantizar que los trabajadores reciban una información adecuada y comprensible de todas las medidas que hayan de adoptarse en lo que se refiere a su seguridad y su salud en la 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Una copia del Plan de seguridad y salud y de sus posibles modificaciones, a los efectos de su conocimiento y seguimiento, será facilitada por el contratista a los representantes de los trabajadores en el centro de trabajo.</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trabajadores están obligados a seguir las indicaciones especificadas en el plan, así como el uso de las medidas de protección que se les proporcione, debiendo pedir aquella protección que consideren necesaria y no se les ha facilitado.</w:t>
      </w:r>
    </w:p>
    <w:p w:rsidR="0060353F" w:rsidRPr="00DE51EC" w:rsidRDefault="0060353F" w:rsidP="005B1B6C">
      <w:pPr>
        <w:pStyle w:val="TtuloN2"/>
        <w:jc w:val="both"/>
        <w:rPr>
          <w:rFonts w:ascii="Arial" w:hAnsi="Arial" w:cs="Arial"/>
          <w:b/>
          <w:sz w:val="18"/>
          <w:szCs w:val="18"/>
        </w:rPr>
      </w:pPr>
      <w:bookmarkStart w:id="120" w:name="_Toc41387155"/>
      <w:bookmarkStart w:id="121" w:name="_Toc41387963"/>
      <w:bookmarkStart w:id="122" w:name="_Toc41389263"/>
      <w:bookmarkStart w:id="123" w:name="_Toc41389302"/>
      <w:bookmarkStart w:id="124" w:name="_Toc41451142"/>
      <w:bookmarkStart w:id="125" w:name="_Toc41987585"/>
      <w:bookmarkStart w:id="126" w:name="_Toc41987788"/>
      <w:bookmarkStart w:id="127" w:name="_Toc45604029"/>
      <w:bookmarkStart w:id="128" w:name="_Toc45614622"/>
      <w:bookmarkStart w:id="129" w:name="_Toc45615004"/>
      <w:bookmarkStart w:id="130" w:name="_Toc46197648"/>
      <w:bookmarkStart w:id="131" w:name="_Toc46199725"/>
      <w:bookmarkStart w:id="132" w:name="_Toc46209941"/>
      <w:bookmarkStart w:id="133" w:name="_Toc46210166"/>
      <w:bookmarkStart w:id="134" w:name="_Toc46210768"/>
      <w:bookmarkStart w:id="135" w:name="_Toc73941498"/>
      <w:bookmarkStart w:id="136" w:name="_Toc87242998"/>
      <w:bookmarkStart w:id="137" w:name="_Toc432591886"/>
      <w:r w:rsidRPr="00DE51EC">
        <w:rPr>
          <w:rFonts w:ascii="Arial" w:hAnsi="Arial" w:cs="Arial"/>
          <w:b/>
          <w:sz w:val="18"/>
          <w:szCs w:val="18"/>
        </w:rPr>
        <w:lastRenderedPageBreak/>
        <w:t>Seguro de responsabilidad civil y todo riesgo</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60353F" w:rsidRPr="003A7ABC" w:rsidRDefault="0060353F" w:rsidP="005B1B6C">
      <w:pPr>
        <w:jc w:val="both"/>
        <w:rPr>
          <w:rFonts w:ascii="Arial" w:hAnsi="Arial" w:cs="Arial"/>
          <w:sz w:val="18"/>
          <w:szCs w:val="18"/>
        </w:rPr>
      </w:pPr>
      <w:r w:rsidRPr="003A7ABC">
        <w:rPr>
          <w:rFonts w:ascii="Arial" w:hAnsi="Arial" w:cs="Arial"/>
          <w:sz w:val="18"/>
          <w:szCs w:val="18"/>
        </w:rPr>
        <w:t>Será preceptivo en la obra, que los técnicos responsables dispongan de cobertura de responsabilidad civil profesional; asimismo el contratista deberá disponer de cobertura de responsabilidad civil en el ejercicio de su actividad industrial, cubriendo el riesgo inherente a su actividad como constructor, por los daños a terceras personas de los que pueda resultar responsabilidad civil extracontractual a su cargo, por los hechos nacidos de culpa o negligencia, imputables al mismo o a personas de las que deba responder, se entiende que esta responsabilidad civil debe quedar ampliada al campo de la responsabilidad civil patronal.</w:t>
      </w:r>
    </w:p>
    <w:p w:rsidR="0060353F" w:rsidRPr="003A7ABC" w:rsidRDefault="0060353F" w:rsidP="005B1B6C">
      <w:pPr>
        <w:jc w:val="both"/>
        <w:rPr>
          <w:rFonts w:ascii="Arial" w:hAnsi="Arial" w:cs="Arial"/>
          <w:b/>
          <w:sz w:val="18"/>
          <w:szCs w:val="18"/>
        </w:rPr>
      </w:pPr>
      <w:r w:rsidRPr="003A7ABC">
        <w:rPr>
          <w:rFonts w:ascii="Arial" w:hAnsi="Arial" w:cs="Arial"/>
          <w:sz w:val="18"/>
          <w:szCs w:val="18"/>
        </w:rPr>
        <w:t>El Contratista viene obligado a la contratación de su seguro en la modalidad de todo riesgo a la construcción durante el plazo de ejecución de la obra con ampliación de un periodo de mantenimiento de un año, contado a partir de la fecha de terminación definitiva de la obra.</w:t>
      </w:r>
    </w:p>
    <w:p w:rsidR="0060353F" w:rsidRPr="003A7ABC" w:rsidRDefault="0060353F" w:rsidP="0060353F">
      <w:pPr>
        <w:rPr>
          <w:rFonts w:ascii="Arial" w:hAnsi="Arial" w:cs="Arial"/>
          <w:sz w:val="18"/>
          <w:szCs w:val="18"/>
        </w:rPr>
        <w:sectPr w:rsidR="0060353F" w:rsidRPr="003A7ABC" w:rsidSect="001774C6">
          <w:footerReference w:type="default" r:id="rId10"/>
          <w:pgSz w:w="11906" w:h="16838" w:code="9"/>
          <w:pgMar w:top="1259" w:right="1701" w:bottom="1259" w:left="1701" w:header="3" w:footer="709" w:gutter="0"/>
          <w:pgNumType w:start="1"/>
          <w:cols w:space="708"/>
          <w:docGrid w:linePitch="360"/>
        </w:sectPr>
      </w:pPr>
    </w:p>
    <w:p w:rsidR="0060353F" w:rsidRPr="00DE51EC" w:rsidRDefault="00DE51EC" w:rsidP="005B1B6C">
      <w:pPr>
        <w:pStyle w:val="TtuloN1"/>
        <w:jc w:val="both"/>
        <w:rPr>
          <w:rFonts w:ascii="Arial" w:hAnsi="Arial" w:cs="Arial"/>
          <w:b/>
          <w:sz w:val="18"/>
          <w:szCs w:val="18"/>
        </w:rPr>
      </w:pPr>
      <w:bookmarkStart w:id="138" w:name="_Toc41387156"/>
      <w:bookmarkStart w:id="139" w:name="_Toc41387964"/>
      <w:bookmarkStart w:id="140" w:name="_Toc41389264"/>
      <w:bookmarkStart w:id="141" w:name="_Toc41389303"/>
      <w:bookmarkStart w:id="142" w:name="_Toc41451143"/>
      <w:bookmarkStart w:id="143" w:name="_Toc41987586"/>
      <w:bookmarkStart w:id="144" w:name="_Toc41987789"/>
      <w:bookmarkStart w:id="145" w:name="_Toc45604030"/>
      <w:bookmarkStart w:id="146" w:name="_Toc45614623"/>
      <w:bookmarkStart w:id="147" w:name="_Toc45615005"/>
      <w:bookmarkStart w:id="148" w:name="_Toc46197649"/>
      <w:bookmarkStart w:id="149" w:name="_Toc46199726"/>
      <w:bookmarkStart w:id="150" w:name="_Toc46209942"/>
      <w:bookmarkStart w:id="151" w:name="_Toc46210167"/>
      <w:bookmarkStart w:id="152" w:name="_Toc46210769"/>
      <w:bookmarkStart w:id="153" w:name="_Toc73941499"/>
      <w:bookmarkStart w:id="154" w:name="_Toc87242999"/>
      <w:bookmarkStart w:id="155" w:name="_Ref193091097"/>
      <w:bookmarkStart w:id="156" w:name="_Toc432591887"/>
      <w:r w:rsidRPr="00DE51EC">
        <w:rPr>
          <w:rFonts w:ascii="Arial" w:hAnsi="Arial" w:cs="Arial"/>
          <w:b/>
          <w:sz w:val="18"/>
          <w:szCs w:val="18"/>
        </w:rPr>
        <w:lastRenderedPageBreak/>
        <w:t>CONDICIONES DE ÍNDOLE FACULTATIVA</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60353F" w:rsidRPr="00DE51EC" w:rsidRDefault="0060353F" w:rsidP="005B1B6C">
      <w:pPr>
        <w:pStyle w:val="TtuloN2"/>
        <w:jc w:val="both"/>
        <w:rPr>
          <w:rFonts w:ascii="Arial" w:hAnsi="Arial" w:cs="Arial"/>
          <w:b/>
          <w:sz w:val="18"/>
          <w:szCs w:val="18"/>
        </w:rPr>
      </w:pPr>
      <w:bookmarkStart w:id="157" w:name="_Toc41387157"/>
      <w:bookmarkStart w:id="158" w:name="_Toc41387965"/>
      <w:bookmarkStart w:id="159" w:name="_Toc41389265"/>
      <w:bookmarkStart w:id="160" w:name="_Toc41389304"/>
      <w:bookmarkStart w:id="161" w:name="_Toc41451144"/>
      <w:bookmarkStart w:id="162" w:name="_Toc41987587"/>
      <w:bookmarkStart w:id="163" w:name="_Toc41987790"/>
      <w:bookmarkStart w:id="164" w:name="_Toc45604031"/>
      <w:bookmarkStart w:id="165" w:name="_Toc45614624"/>
      <w:bookmarkStart w:id="166" w:name="_Toc45615006"/>
      <w:bookmarkStart w:id="167" w:name="_Toc46197650"/>
      <w:bookmarkStart w:id="168" w:name="_Toc46199727"/>
      <w:bookmarkStart w:id="169" w:name="_Toc46209943"/>
      <w:bookmarkStart w:id="170" w:name="_Toc46210168"/>
      <w:bookmarkStart w:id="171" w:name="_Toc46210770"/>
      <w:bookmarkStart w:id="172" w:name="_Toc73941500"/>
      <w:bookmarkStart w:id="173" w:name="_Toc87243000"/>
      <w:bookmarkStart w:id="174" w:name="_Toc432591888"/>
      <w:r w:rsidRPr="00DE51EC">
        <w:rPr>
          <w:rFonts w:ascii="Arial" w:hAnsi="Arial" w:cs="Arial"/>
          <w:b/>
          <w:sz w:val="18"/>
          <w:szCs w:val="18"/>
        </w:rPr>
        <w:t>Coordinador de seguridad y salud</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Esta figura de la seguridad y salud fue creada mediante los artículos 3, 4, 5 y 6 de </w:t>
      </w:r>
      <w:smartTag w:uri="urn:schemas-microsoft-com:office:smarttags" w:element="PersonName">
        <w:smartTagPr>
          <w:attr w:name="ProductID" w:val="la Directiva"/>
        </w:smartTagPr>
        <w:r w:rsidRPr="003A7ABC">
          <w:rPr>
            <w:rFonts w:ascii="Arial" w:hAnsi="Arial" w:cs="Arial"/>
            <w:sz w:val="18"/>
            <w:szCs w:val="18"/>
          </w:rPr>
          <w:t>la Directiva</w:t>
        </w:r>
      </w:smartTag>
      <w:r w:rsidRPr="003A7ABC">
        <w:rPr>
          <w:rFonts w:ascii="Arial" w:hAnsi="Arial" w:cs="Arial"/>
          <w:sz w:val="18"/>
          <w:szCs w:val="18"/>
        </w:rPr>
        <w:t xml:space="preserve"> 92/57 C.E.E. “Disposiciones mínimas de seguridad y salud que deben aplicarse a las obras de construcción temporales o móviles”.</w:t>
      </w:r>
    </w:p>
    <w:p w:rsidR="0060353F" w:rsidRPr="003A7ABC" w:rsidRDefault="0060353F" w:rsidP="005B1B6C">
      <w:pPr>
        <w:jc w:val="both"/>
        <w:rPr>
          <w:rFonts w:ascii="Arial" w:hAnsi="Arial" w:cs="Arial"/>
          <w:sz w:val="18"/>
          <w:szCs w:val="18"/>
        </w:rPr>
      </w:pPr>
      <w:r w:rsidRPr="003A7ABC">
        <w:rPr>
          <w:rFonts w:ascii="Arial" w:hAnsi="Arial" w:cs="Arial"/>
          <w:sz w:val="18"/>
          <w:szCs w:val="18"/>
        </w:rPr>
        <w:t>El R.D. 1627/1997 de 24 de octubre, traspone a nuestro Derecho Nacional esta normativa incluyendo en su ámbito de aplicación cualquier obra pública o privada en la que se realicen trabajos de construcción o ingeniería civil.</w:t>
      </w:r>
    </w:p>
    <w:p w:rsidR="0060353F" w:rsidRPr="003A7ABC" w:rsidRDefault="0060353F" w:rsidP="005B1B6C">
      <w:pPr>
        <w:jc w:val="both"/>
        <w:rPr>
          <w:rFonts w:ascii="Arial" w:hAnsi="Arial" w:cs="Arial"/>
          <w:sz w:val="18"/>
          <w:szCs w:val="18"/>
        </w:rPr>
      </w:pPr>
      <w:r w:rsidRPr="003A7ABC">
        <w:rPr>
          <w:rFonts w:ascii="Arial" w:hAnsi="Arial" w:cs="Arial"/>
          <w:sz w:val="18"/>
          <w:szCs w:val="18"/>
        </w:rPr>
        <w:t>En el artículo 3 del R.D. 1627/1997, se regula la figura de los coordinadores en materia de seguridad y salud.</w:t>
      </w:r>
    </w:p>
    <w:p w:rsidR="0060353F" w:rsidRPr="003A7ABC" w:rsidRDefault="0060353F" w:rsidP="005B1B6C">
      <w:pPr>
        <w:jc w:val="both"/>
        <w:rPr>
          <w:rFonts w:ascii="Arial" w:hAnsi="Arial" w:cs="Arial"/>
          <w:sz w:val="18"/>
          <w:szCs w:val="18"/>
        </w:rPr>
      </w:pPr>
      <w:r w:rsidRPr="003A7ABC">
        <w:rPr>
          <w:rFonts w:ascii="Arial" w:hAnsi="Arial" w:cs="Arial"/>
          <w:sz w:val="18"/>
          <w:szCs w:val="18"/>
        </w:rPr>
        <w:t>En el artículo 8 del R.D. 1627/1997, se reflejan los principios generales aplicables al proyecto de obra.</w:t>
      </w:r>
    </w:p>
    <w:p w:rsidR="0060353F" w:rsidRPr="00DE51EC" w:rsidRDefault="0060353F" w:rsidP="005B1B6C">
      <w:pPr>
        <w:pStyle w:val="TtuloN2"/>
        <w:jc w:val="both"/>
        <w:rPr>
          <w:rFonts w:ascii="Arial" w:hAnsi="Arial" w:cs="Arial"/>
          <w:b/>
          <w:sz w:val="18"/>
          <w:szCs w:val="18"/>
        </w:rPr>
      </w:pPr>
      <w:bookmarkStart w:id="175" w:name="_Toc41387158"/>
      <w:bookmarkStart w:id="176" w:name="_Toc41387966"/>
      <w:bookmarkStart w:id="177" w:name="_Toc41389266"/>
      <w:bookmarkStart w:id="178" w:name="_Toc41389305"/>
      <w:bookmarkStart w:id="179" w:name="_Toc41451145"/>
      <w:bookmarkStart w:id="180" w:name="_Toc41987588"/>
      <w:bookmarkStart w:id="181" w:name="_Toc41987791"/>
      <w:bookmarkStart w:id="182" w:name="_Toc45604032"/>
      <w:bookmarkStart w:id="183" w:name="_Toc45614625"/>
      <w:bookmarkStart w:id="184" w:name="_Toc45615007"/>
      <w:bookmarkStart w:id="185" w:name="_Toc46197651"/>
      <w:bookmarkStart w:id="186" w:name="_Toc46199728"/>
      <w:bookmarkStart w:id="187" w:name="_Toc46209944"/>
      <w:bookmarkStart w:id="188" w:name="_Toc46210169"/>
      <w:bookmarkStart w:id="189" w:name="_Toc46210771"/>
      <w:bookmarkStart w:id="190" w:name="_Toc73941501"/>
      <w:bookmarkStart w:id="191" w:name="_Toc87243001"/>
      <w:bookmarkStart w:id="192" w:name="_Toc432591889"/>
      <w:r w:rsidRPr="00DE51EC">
        <w:rPr>
          <w:rFonts w:ascii="Arial" w:hAnsi="Arial" w:cs="Arial"/>
          <w:b/>
          <w:sz w:val="18"/>
          <w:szCs w:val="18"/>
        </w:rPr>
        <w:t>Estudio de seguridad y salud</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60353F" w:rsidRPr="003A7ABC" w:rsidRDefault="0060353F" w:rsidP="005B1B6C">
      <w:pPr>
        <w:jc w:val="both"/>
        <w:rPr>
          <w:rFonts w:ascii="Arial" w:hAnsi="Arial" w:cs="Arial"/>
          <w:sz w:val="18"/>
          <w:szCs w:val="18"/>
        </w:rPr>
      </w:pPr>
      <w:r w:rsidRPr="003A7ABC">
        <w:rPr>
          <w:rFonts w:ascii="Arial" w:hAnsi="Arial" w:cs="Arial"/>
          <w:sz w:val="18"/>
          <w:szCs w:val="18"/>
        </w:rPr>
        <w:t>Los artículos 5 y 6 del R.D. 1627/97, regulan el contenido mínimo de los documentos que forman parte de dichos estudios, así como por quien deben ser elaborados.</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documentos a que hace referencia son: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Memoria</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Pliego de condiciones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Mediciones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Presupuesto</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Planos</w:t>
      </w:r>
    </w:p>
    <w:p w:rsidR="0060353F" w:rsidRPr="00DE51EC" w:rsidRDefault="0060353F" w:rsidP="005B1B6C">
      <w:pPr>
        <w:pStyle w:val="TtuloN2"/>
        <w:jc w:val="both"/>
        <w:rPr>
          <w:rFonts w:ascii="Arial" w:hAnsi="Arial" w:cs="Arial"/>
          <w:b/>
          <w:sz w:val="18"/>
          <w:szCs w:val="18"/>
        </w:rPr>
      </w:pPr>
      <w:bookmarkStart w:id="193" w:name="_Toc41387159"/>
      <w:bookmarkStart w:id="194" w:name="_Toc41387967"/>
      <w:bookmarkStart w:id="195" w:name="_Toc41389267"/>
      <w:bookmarkStart w:id="196" w:name="_Toc41389306"/>
      <w:bookmarkStart w:id="197" w:name="_Toc41451146"/>
      <w:bookmarkStart w:id="198" w:name="_Toc41987589"/>
      <w:bookmarkStart w:id="199" w:name="_Toc41987792"/>
      <w:bookmarkStart w:id="200" w:name="_Toc45604033"/>
      <w:bookmarkStart w:id="201" w:name="_Toc45614626"/>
      <w:bookmarkStart w:id="202" w:name="_Toc45615008"/>
      <w:bookmarkStart w:id="203" w:name="_Toc46197652"/>
      <w:bookmarkStart w:id="204" w:name="_Toc46199729"/>
      <w:bookmarkStart w:id="205" w:name="_Toc46209945"/>
      <w:bookmarkStart w:id="206" w:name="_Toc46210170"/>
      <w:bookmarkStart w:id="207" w:name="_Toc46210772"/>
      <w:bookmarkStart w:id="208" w:name="_Toc73941502"/>
      <w:bookmarkStart w:id="209" w:name="_Toc87243002"/>
      <w:bookmarkStart w:id="210" w:name="_Toc432591890"/>
      <w:r w:rsidRPr="00DE51EC">
        <w:rPr>
          <w:rFonts w:ascii="Arial" w:hAnsi="Arial" w:cs="Arial"/>
          <w:b/>
          <w:sz w:val="18"/>
          <w:szCs w:val="18"/>
        </w:rPr>
        <w:t>Plan de seguridad y salud en el trabajo</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60353F" w:rsidRPr="003A7ABC" w:rsidRDefault="0060353F" w:rsidP="005B1B6C">
      <w:pPr>
        <w:jc w:val="both"/>
        <w:rPr>
          <w:rFonts w:ascii="Arial" w:hAnsi="Arial" w:cs="Arial"/>
          <w:sz w:val="18"/>
          <w:szCs w:val="18"/>
        </w:rPr>
      </w:pPr>
      <w:r w:rsidRPr="003A7ABC">
        <w:rPr>
          <w:rFonts w:ascii="Arial" w:hAnsi="Arial" w:cs="Arial"/>
          <w:sz w:val="18"/>
          <w:szCs w:val="18"/>
        </w:rPr>
        <w:t>El artículo 7 del R.D. 1627/1997, indica que cada contratista elaborará un Plan de seguridad y salud en el trabajo. Este Plan deberá ser aprobado, antes del inicio de la obra, por el Coordinador en materia de seguridad y salud durante la ejecución de la 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Cuando no sea necesaria la designación de coordinador, las funciones indicadas anteriormente, serán asumidas por </w:t>
      </w:r>
      <w:smartTag w:uri="urn:schemas-microsoft-com:office:smarttags" w:element="PersonName">
        <w:smartTagPr>
          <w:attr w:name="ProductID" w:val="la Direcci￳n Facultativa."/>
        </w:smartTagPr>
        <w:r w:rsidRPr="003A7ABC">
          <w:rPr>
            <w:rFonts w:ascii="Arial" w:hAnsi="Arial" w:cs="Arial"/>
            <w:sz w:val="18"/>
            <w:szCs w:val="18"/>
          </w:rPr>
          <w:t>la Dirección Facultativa.</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El artículo 9 del R.D. 1627/1997, regula las obligaciones del Coordinador en materia de seguridad y salud durante la ejecución de la 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El artículo 10 del R.D. 1627/1997, refleja los principios generales aplicables durante la ejecución de la obra.</w:t>
      </w:r>
    </w:p>
    <w:p w:rsidR="0060353F" w:rsidRPr="00DE51EC" w:rsidRDefault="0060353F" w:rsidP="005B1B6C">
      <w:pPr>
        <w:pStyle w:val="TtuloN2"/>
        <w:jc w:val="both"/>
        <w:rPr>
          <w:rFonts w:ascii="Arial" w:hAnsi="Arial" w:cs="Arial"/>
          <w:b/>
          <w:sz w:val="18"/>
          <w:szCs w:val="18"/>
        </w:rPr>
      </w:pPr>
      <w:bookmarkStart w:id="211" w:name="_Toc41387160"/>
      <w:bookmarkStart w:id="212" w:name="_Toc41387968"/>
      <w:bookmarkStart w:id="213" w:name="_Toc41389268"/>
      <w:bookmarkStart w:id="214" w:name="_Toc41389307"/>
      <w:bookmarkStart w:id="215" w:name="_Toc41451147"/>
      <w:bookmarkStart w:id="216" w:name="_Toc41987590"/>
      <w:bookmarkStart w:id="217" w:name="_Toc41987793"/>
      <w:bookmarkStart w:id="218" w:name="_Toc45604034"/>
      <w:bookmarkStart w:id="219" w:name="_Toc45614627"/>
      <w:bookmarkStart w:id="220" w:name="_Toc45615009"/>
      <w:bookmarkStart w:id="221" w:name="_Toc46197653"/>
      <w:bookmarkStart w:id="222" w:name="_Toc46199730"/>
      <w:bookmarkStart w:id="223" w:name="_Toc46209946"/>
      <w:bookmarkStart w:id="224" w:name="_Toc46210171"/>
      <w:bookmarkStart w:id="225" w:name="_Toc46210773"/>
      <w:bookmarkStart w:id="226" w:name="_Toc73941503"/>
      <w:bookmarkStart w:id="227" w:name="_Toc87243003"/>
      <w:bookmarkStart w:id="228" w:name="_Toc432591891"/>
      <w:r w:rsidRPr="00DE51EC">
        <w:rPr>
          <w:rFonts w:ascii="Arial" w:hAnsi="Arial" w:cs="Arial"/>
          <w:b/>
          <w:sz w:val="18"/>
          <w:szCs w:val="18"/>
        </w:rPr>
        <w:t>Libro de incidencias, registro y comunicación</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60353F" w:rsidRPr="003A7ABC" w:rsidRDefault="0060353F" w:rsidP="005B1B6C">
      <w:pPr>
        <w:jc w:val="both"/>
        <w:rPr>
          <w:rFonts w:ascii="Arial" w:hAnsi="Arial" w:cs="Arial"/>
          <w:sz w:val="18"/>
          <w:szCs w:val="18"/>
        </w:rPr>
      </w:pPr>
      <w:r w:rsidRPr="003A7ABC">
        <w:rPr>
          <w:rFonts w:ascii="Arial" w:hAnsi="Arial" w:cs="Arial"/>
          <w:sz w:val="18"/>
          <w:szCs w:val="18"/>
        </w:rPr>
        <w:t>El artículo 13 del R.D. 1627/1997, regula las funciones de este documento.</w:t>
      </w:r>
    </w:p>
    <w:p w:rsidR="0060353F" w:rsidRPr="003A7ABC" w:rsidRDefault="0060353F" w:rsidP="005B1B6C">
      <w:pPr>
        <w:jc w:val="both"/>
        <w:rPr>
          <w:rFonts w:ascii="Arial" w:hAnsi="Arial" w:cs="Arial"/>
          <w:sz w:val="18"/>
          <w:szCs w:val="18"/>
        </w:rPr>
      </w:pPr>
      <w:r w:rsidRPr="003A7ABC">
        <w:rPr>
          <w:rFonts w:ascii="Arial" w:hAnsi="Arial" w:cs="Arial"/>
          <w:sz w:val="18"/>
          <w:szCs w:val="18"/>
        </w:rPr>
        <w:t>Las anotaciones que se incluyan en el libro de incidencias estarán únicamente relacionadas con la inobservancia de las instrucciones, prescripciones y recomendaciones preventivas recogidas en el Plan de seguridad y salud.</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Las anotaciones en el referido libro sólo podrán ser efectuadas por el coordinador, responsable del seguimiento del Plan de seguridad y salud, por </w:t>
      </w:r>
      <w:smartTag w:uri="urn:schemas-microsoft-com:office:smarttags" w:element="PersonName">
        <w:smartTagPr>
          <w:attr w:name="ProductID" w:val="la Direcci￳n"/>
        </w:smartTagPr>
        <w:r w:rsidRPr="003A7ABC">
          <w:rPr>
            <w:rFonts w:ascii="Arial" w:hAnsi="Arial" w:cs="Arial"/>
            <w:sz w:val="18"/>
            <w:szCs w:val="18"/>
          </w:rPr>
          <w:t>la Dirección</w:t>
        </w:r>
      </w:smartTag>
      <w:r w:rsidRPr="003A7ABC">
        <w:rPr>
          <w:rFonts w:ascii="Arial" w:hAnsi="Arial" w:cs="Arial"/>
          <w:sz w:val="18"/>
          <w:szCs w:val="18"/>
        </w:rPr>
        <w:t xml:space="preserve"> facultativa, por el contratista principal, por los subcontratistas o sus representantes, por técnicos de los Centros Provinciales de seguridad y salud, por </w:t>
      </w:r>
      <w:smartTag w:uri="urn:schemas-microsoft-com:office:smarttags" w:element="PersonName">
        <w:smartTagPr>
          <w:attr w:name="ProductID" w:val="la Inspecci￳n"/>
        </w:smartTagPr>
        <w:r w:rsidRPr="003A7ABC">
          <w:rPr>
            <w:rFonts w:ascii="Arial" w:hAnsi="Arial" w:cs="Arial"/>
            <w:sz w:val="18"/>
            <w:szCs w:val="18"/>
          </w:rPr>
          <w:t>la Inspección</w:t>
        </w:r>
      </w:smartTag>
      <w:r w:rsidRPr="003A7ABC">
        <w:rPr>
          <w:rFonts w:ascii="Arial" w:hAnsi="Arial" w:cs="Arial"/>
          <w:sz w:val="18"/>
          <w:szCs w:val="18"/>
        </w:rPr>
        <w:t xml:space="preserve"> de Trabajo, por miembros del Comité de seguridad y salud y por los representantes de los trabajadores en la 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Efectuada una anotación en el libro de incidencias, el empresario principal deberá remitir en el plazo máximo de (24) veinticuatro horas, copias a </w:t>
      </w:r>
      <w:smartTag w:uri="urn:schemas-microsoft-com:office:smarttags" w:element="PersonName">
        <w:smartTagPr>
          <w:attr w:name="ProductID" w:val="la Inspecci￳n"/>
        </w:smartTagPr>
        <w:r w:rsidRPr="003A7ABC">
          <w:rPr>
            <w:rFonts w:ascii="Arial" w:hAnsi="Arial" w:cs="Arial"/>
            <w:sz w:val="18"/>
            <w:szCs w:val="18"/>
          </w:rPr>
          <w:t>la Inspección</w:t>
        </w:r>
      </w:smartTag>
      <w:r w:rsidRPr="003A7ABC">
        <w:rPr>
          <w:rFonts w:ascii="Arial" w:hAnsi="Arial" w:cs="Arial"/>
          <w:sz w:val="18"/>
          <w:szCs w:val="18"/>
        </w:rPr>
        <w:t xml:space="preserve"> de Trabajo de la provincia en que se realiza la obra, al responsable del seguimiento y control del Plan, al Comité de Salud y Seguridad y al representante de los trabajadores. Conservará las destinadas a sí mismo, adecuadamente agrupadas, en la propia obra, a disposición de los anteriormente relacionados.</w:t>
      </w:r>
    </w:p>
    <w:p w:rsidR="0060353F" w:rsidRPr="003A7ABC" w:rsidRDefault="0060353F" w:rsidP="005B1B6C">
      <w:pPr>
        <w:jc w:val="both"/>
        <w:rPr>
          <w:rFonts w:ascii="Arial" w:hAnsi="Arial" w:cs="Arial"/>
          <w:sz w:val="18"/>
          <w:szCs w:val="18"/>
        </w:rPr>
      </w:pPr>
      <w:r w:rsidRPr="003A7ABC">
        <w:rPr>
          <w:rFonts w:ascii="Arial" w:hAnsi="Arial" w:cs="Arial"/>
          <w:sz w:val="18"/>
          <w:szCs w:val="18"/>
        </w:rPr>
        <w:t>Sin perjuicio de su consignación en el libro de incidencias, el empresario deberá poner en conocimiento del responsable del seguimiento y control del Plan de seguridad y salud, de forma inmediata, cualquier incidencia relacionada con el mismo, dejando constancia fehaciente de ello.</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Cuantas sugerencias, observaciones, iniciativas y alternativas sean formuladas por los órganos que resulten legitimados para ello, acerca del Plan de seguridad y salud, sobre las medidas de prevención </w:t>
      </w:r>
      <w:r w:rsidRPr="003A7ABC">
        <w:rPr>
          <w:rFonts w:ascii="Arial" w:hAnsi="Arial" w:cs="Arial"/>
          <w:sz w:val="18"/>
          <w:szCs w:val="18"/>
        </w:rPr>
        <w:lastRenderedPageBreak/>
        <w:t>adoptadas o sobre cualquier incidencia producida durante la ejecución de la obra, habrán de ser comunicadas a la mayor brevedad por el empresario al responsable del seguimiento y control del Plan.</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partes de accidentes, notificaciones e informes relativos a la seguridad y salud que se cursen por escrito por quienes estén facultados para ello, deberán ser puestos a disposición del responsable del seguimiento y control del Plan de seguridad y salud</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datos obtenidos como consecuencia de los controles e investigaciones previstos en los apartados anteriores serán objeto de registro y archivo en obra por parte del empresario, y a ellos deberá tener acceso el responsable del seguimiento y control del Plan.</w:t>
      </w:r>
    </w:p>
    <w:p w:rsidR="0060353F" w:rsidRPr="00DE51EC" w:rsidRDefault="0060353F" w:rsidP="005B1B6C">
      <w:pPr>
        <w:pStyle w:val="TtuloN2"/>
        <w:jc w:val="both"/>
        <w:rPr>
          <w:rFonts w:ascii="Arial" w:hAnsi="Arial" w:cs="Arial"/>
          <w:b/>
          <w:sz w:val="18"/>
          <w:szCs w:val="18"/>
        </w:rPr>
      </w:pPr>
      <w:bookmarkStart w:id="229" w:name="_Toc41389269"/>
      <w:bookmarkStart w:id="230" w:name="_Toc41389308"/>
      <w:bookmarkStart w:id="231" w:name="_Toc41451148"/>
      <w:bookmarkStart w:id="232" w:name="_Toc41987591"/>
      <w:bookmarkStart w:id="233" w:name="_Toc41987794"/>
      <w:bookmarkStart w:id="234" w:name="_Toc45604035"/>
      <w:bookmarkStart w:id="235" w:name="_Toc45614628"/>
      <w:bookmarkStart w:id="236" w:name="_Toc45615010"/>
      <w:bookmarkStart w:id="237" w:name="_Toc46197654"/>
      <w:bookmarkStart w:id="238" w:name="_Toc46199731"/>
      <w:bookmarkStart w:id="239" w:name="_Toc46209947"/>
      <w:bookmarkStart w:id="240" w:name="_Toc46210172"/>
      <w:bookmarkStart w:id="241" w:name="_Toc46210774"/>
      <w:bookmarkStart w:id="242" w:name="_Toc73941504"/>
      <w:bookmarkStart w:id="243" w:name="_Toc87243004"/>
      <w:bookmarkStart w:id="244" w:name="_Toc432591892"/>
      <w:r w:rsidRPr="00DE51EC">
        <w:rPr>
          <w:rFonts w:ascii="Arial" w:hAnsi="Arial" w:cs="Arial"/>
          <w:b/>
          <w:sz w:val="18"/>
          <w:szCs w:val="18"/>
        </w:rPr>
        <w:t>Paralización de los trabajos</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La medida de paralización de trabajos que contempla el Real Decreto 1627/1997 es distinta a las que se regulan en los artículos 21 (a adoptar por los trabajadores o por sus representantes legales, en los casos de riesgo grave o inminente) y el artículo 44 (a adoptar por </w:t>
      </w:r>
      <w:smartTag w:uri="urn:schemas-microsoft-com:office:smarttags" w:element="PersonName">
        <w:smartTagPr>
          <w:attr w:name="ProductID" w:val="la Inspecci￳n"/>
        </w:smartTagPr>
        <w:r w:rsidRPr="003A7ABC">
          <w:rPr>
            <w:rFonts w:ascii="Arial" w:hAnsi="Arial" w:cs="Arial"/>
            <w:sz w:val="18"/>
            <w:szCs w:val="18"/>
          </w:rPr>
          <w:t>la Inspección</w:t>
        </w:r>
      </w:smartTag>
      <w:r w:rsidRPr="003A7ABC">
        <w:rPr>
          <w:rFonts w:ascii="Arial" w:hAnsi="Arial" w:cs="Arial"/>
          <w:sz w:val="18"/>
          <w:szCs w:val="18"/>
        </w:rPr>
        <w:t xml:space="preserve"> de Trabajo y Seguridad Social) de </w:t>
      </w:r>
      <w:smartTag w:uri="urn:schemas-microsoft-com:office:smarttags" w:element="PersonName">
        <w:smartTagPr>
          <w:attr w:name="ProductID" w:val="la LPRL."/>
        </w:smartTagPr>
        <w:r w:rsidRPr="003A7ABC">
          <w:rPr>
            <w:rFonts w:ascii="Arial" w:hAnsi="Arial" w:cs="Arial"/>
            <w:sz w:val="18"/>
            <w:szCs w:val="18"/>
          </w:rPr>
          <w:t>la LPRL.</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Se trata aquí de la paralización que puede acordar el coordinador en materia de seguridad y salud durante la ejecución de la obra o cualquier otra persona de las que integren la dirección facultativa de la misma, cuando observen un incumplimiento de las medidas de seguridad y salud en circunstancias de riesgo grave e inminente para los trabajadores, y puede afectar a un tajo o trabajo concreto o a la totalidad de la obra, si fuese necesario.</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De llevarse a cabo tal medida, la persona que la hubiese adoptado deberá dar cuenta de la misma a los efectos oportunos a </w:t>
      </w:r>
      <w:smartTag w:uri="urn:schemas-microsoft-com:office:smarttags" w:element="PersonName">
        <w:smartTagPr>
          <w:attr w:name="ProductID" w:val="la Inspecci￳n"/>
        </w:smartTagPr>
        <w:r w:rsidRPr="003A7ABC">
          <w:rPr>
            <w:rFonts w:ascii="Arial" w:hAnsi="Arial" w:cs="Arial"/>
            <w:sz w:val="18"/>
            <w:szCs w:val="18"/>
          </w:rPr>
          <w:t>la Inspección</w:t>
        </w:r>
      </w:smartTag>
      <w:r w:rsidRPr="003A7ABC">
        <w:rPr>
          <w:rFonts w:ascii="Arial" w:hAnsi="Arial" w:cs="Arial"/>
          <w:sz w:val="18"/>
          <w:szCs w:val="18"/>
        </w:rPr>
        <w:t xml:space="preserve"> de Trabajo y Seguridad Social correspondiente, a los contratistas y, en su caso, a los subcontratistas afectados por la paralización, así como a los representantes de los trabajadores de éstos.</w:t>
      </w:r>
    </w:p>
    <w:p w:rsidR="0060353F" w:rsidRPr="003A7ABC" w:rsidRDefault="0060353F" w:rsidP="005B1B6C">
      <w:pPr>
        <w:jc w:val="both"/>
        <w:rPr>
          <w:rFonts w:ascii="Arial" w:hAnsi="Arial" w:cs="Arial"/>
          <w:sz w:val="18"/>
          <w:szCs w:val="18"/>
        </w:rPr>
      </w:pPr>
      <w:r w:rsidRPr="003A7ABC">
        <w:rPr>
          <w:rFonts w:ascii="Arial" w:hAnsi="Arial" w:cs="Arial"/>
          <w:sz w:val="18"/>
          <w:szCs w:val="18"/>
        </w:rPr>
        <w:t>Al margen de esto, si el coordinador o la dirección facultativa observasen incumplimientos de las medidas de seguridad y salud, deberán advertir al contratista afectado de ello, dejando constancia de tal incumplimiento en el libro de incidencias.</w:t>
      </w:r>
    </w:p>
    <w:p w:rsidR="0060353F" w:rsidRPr="003A7ABC" w:rsidRDefault="0060353F" w:rsidP="005B1B6C">
      <w:pPr>
        <w:jc w:val="both"/>
        <w:rPr>
          <w:rFonts w:ascii="Arial" w:hAnsi="Arial" w:cs="Arial"/>
          <w:sz w:val="18"/>
          <w:szCs w:val="18"/>
        </w:rPr>
      </w:pPr>
      <w:r w:rsidRPr="003A7ABC">
        <w:rPr>
          <w:rFonts w:ascii="Arial" w:hAnsi="Arial" w:cs="Arial"/>
          <w:sz w:val="18"/>
          <w:szCs w:val="18"/>
        </w:rPr>
        <w:t>En cualquier caso, la adopción de la medida de paralización de los trabajos por parte de las personas más arriba mencionadas se entiende sin perjuicio de lo dispuesto en la normativa sobre contratos de las Administraciones públicas en relación con el cumplimiento de plazos y suspensión de obras.</w:t>
      </w:r>
    </w:p>
    <w:p w:rsidR="0060353F" w:rsidRPr="003A7ABC" w:rsidRDefault="0060353F" w:rsidP="0060353F">
      <w:pPr>
        <w:rPr>
          <w:rFonts w:ascii="Arial" w:hAnsi="Arial" w:cs="Arial"/>
          <w:sz w:val="18"/>
          <w:szCs w:val="18"/>
        </w:rPr>
        <w:sectPr w:rsidR="0060353F" w:rsidRPr="003A7ABC" w:rsidSect="001774C6">
          <w:footerReference w:type="default" r:id="rId11"/>
          <w:pgSz w:w="11906" w:h="16838" w:code="9"/>
          <w:pgMar w:top="1259" w:right="1701" w:bottom="1259" w:left="1701" w:header="3" w:footer="709" w:gutter="0"/>
          <w:cols w:space="708"/>
          <w:docGrid w:linePitch="360"/>
        </w:sectPr>
      </w:pPr>
    </w:p>
    <w:p w:rsidR="0060353F" w:rsidRPr="00DE51EC" w:rsidRDefault="00DE51EC" w:rsidP="005B1B6C">
      <w:pPr>
        <w:pStyle w:val="TtuloN1"/>
        <w:jc w:val="both"/>
        <w:rPr>
          <w:rFonts w:ascii="Arial" w:hAnsi="Arial" w:cs="Arial"/>
          <w:b/>
          <w:sz w:val="18"/>
          <w:szCs w:val="18"/>
        </w:rPr>
      </w:pPr>
      <w:bookmarkStart w:id="245" w:name="_Toc41987592"/>
      <w:bookmarkStart w:id="246" w:name="_Toc41987795"/>
      <w:bookmarkStart w:id="247" w:name="_Toc45604036"/>
      <w:bookmarkStart w:id="248" w:name="_Toc45614629"/>
      <w:bookmarkStart w:id="249" w:name="_Toc45615011"/>
      <w:bookmarkStart w:id="250" w:name="_Toc46197655"/>
      <w:bookmarkStart w:id="251" w:name="_Toc46199732"/>
      <w:bookmarkStart w:id="252" w:name="_Toc46209948"/>
      <w:bookmarkStart w:id="253" w:name="_Toc46210173"/>
      <w:bookmarkStart w:id="254" w:name="_Toc46210775"/>
      <w:bookmarkStart w:id="255" w:name="_Toc73941505"/>
      <w:bookmarkStart w:id="256" w:name="_Toc87243005"/>
      <w:bookmarkStart w:id="257" w:name="_Ref193091143"/>
      <w:bookmarkStart w:id="258" w:name="_Toc432591893"/>
      <w:r w:rsidRPr="00DE51EC">
        <w:rPr>
          <w:rFonts w:ascii="Arial" w:hAnsi="Arial" w:cs="Arial"/>
          <w:b/>
          <w:sz w:val="18"/>
          <w:szCs w:val="18"/>
        </w:rPr>
        <w:lastRenderedPageBreak/>
        <w:t>CONDICIONES TÉCNICAS</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0060353F" w:rsidRPr="00DE51EC" w:rsidRDefault="0060353F" w:rsidP="005B1B6C">
      <w:pPr>
        <w:pStyle w:val="TtuloN2"/>
        <w:jc w:val="both"/>
        <w:rPr>
          <w:rFonts w:ascii="Arial" w:hAnsi="Arial" w:cs="Arial"/>
          <w:b/>
          <w:sz w:val="18"/>
          <w:szCs w:val="18"/>
        </w:rPr>
      </w:pPr>
      <w:bookmarkStart w:id="259" w:name="_Toc41987593"/>
      <w:bookmarkStart w:id="260" w:name="_Toc41987796"/>
      <w:bookmarkStart w:id="261" w:name="_Toc45604037"/>
      <w:bookmarkStart w:id="262" w:name="_Toc45614630"/>
      <w:bookmarkStart w:id="263" w:name="_Toc45615012"/>
      <w:bookmarkStart w:id="264" w:name="_Toc46197656"/>
      <w:bookmarkStart w:id="265" w:name="_Toc46199733"/>
      <w:bookmarkStart w:id="266" w:name="_Toc46209949"/>
      <w:bookmarkStart w:id="267" w:name="_Toc46210174"/>
      <w:bookmarkStart w:id="268" w:name="_Toc46210776"/>
      <w:bookmarkStart w:id="269" w:name="_Toc73941506"/>
      <w:bookmarkStart w:id="270" w:name="_Toc87243006"/>
      <w:bookmarkStart w:id="271" w:name="_Toc432591894"/>
      <w:r w:rsidRPr="00DE51EC">
        <w:rPr>
          <w:rFonts w:ascii="Arial" w:hAnsi="Arial" w:cs="Arial"/>
          <w:b/>
          <w:sz w:val="18"/>
          <w:szCs w:val="18"/>
        </w:rPr>
        <w:t>Maquinaria</w:t>
      </w:r>
      <w:bookmarkEnd w:id="259"/>
      <w:bookmarkEnd w:id="260"/>
      <w:bookmarkEnd w:id="261"/>
      <w:bookmarkEnd w:id="262"/>
      <w:bookmarkEnd w:id="263"/>
      <w:bookmarkEnd w:id="264"/>
      <w:bookmarkEnd w:id="265"/>
      <w:bookmarkEnd w:id="266"/>
      <w:bookmarkEnd w:id="267"/>
      <w:bookmarkEnd w:id="268"/>
      <w:bookmarkEnd w:id="269"/>
      <w:bookmarkEnd w:id="270"/>
      <w:bookmarkEnd w:id="271"/>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Cumplirán las condiciones establecidas en el Anexo IV, Parte C, Puntos 6, 7 y 8 del Real Decreto 1627/1997.</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La maquinaria de todos los accesorios de prevención establecidos, será manejada por personal especializado, se mantendrán en buen uso, para lo cual se someterán a revisiones periódicas y en caso de averías o mal funcionamiento se paralizarán hasta su reparación.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El uso, mantenimiento y conservación de la maquinaria se harán siguiendo las instrucciones del fabricante.</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Los elementos de protección, tanto personales como colectivos deberán ser revisados periódicamente para que puedan cumplir eficazmente su función.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Las operaciones de instalación y mantenimiento, deberán registrarse documentalmente en los libros de registro pertinentes de cada máquina. De no existir estos libros, para aquellas máquinas utilizadas con anterioridad en otras obras, antes de su utilización, deberán ser revisadas en profundidad por personal competente, asignándoles el mencionado libro de registro de incidencias.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Especial atención requerirá la instalación de las grúas torre, cuyo montaje se realizará por personal autorizado, quien emitirá el correspondiente certificado de «puesta en marcha de la grúa» siéndoles de aplicación </w:t>
      </w:r>
      <w:smartTag w:uri="urn:schemas-microsoft-com:office:smarttags" w:element="PersonName">
        <w:smartTagPr>
          <w:attr w:name="ProductID" w:val="la Orden"/>
        </w:smartTagPr>
        <w:r w:rsidRPr="003A7ABC">
          <w:rPr>
            <w:rFonts w:ascii="Arial" w:hAnsi="Arial" w:cs="Arial"/>
            <w:sz w:val="18"/>
            <w:szCs w:val="18"/>
          </w:rPr>
          <w:t>la Orden</w:t>
        </w:r>
      </w:smartTag>
      <w:r w:rsidRPr="003A7ABC">
        <w:rPr>
          <w:rFonts w:ascii="Arial" w:hAnsi="Arial" w:cs="Arial"/>
          <w:sz w:val="18"/>
          <w:szCs w:val="18"/>
        </w:rPr>
        <w:t xml:space="preserve"> de 28 de junio de 1988 o Instrucción Técnica Complementaria MIE-AEM 2 del Reglamento de aparatos elevadores, referente a grúas torre para obras.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Las máquinas con ubicación variable, tales como circular, vibrador, soldadura, etc., serán revisadas por personal experto antes de su uso en obra, quedando a cargo de </w:t>
      </w:r>
      <w:smartTag w:uri="urn:schemas-microsoft-com:office:smarttags" w:element="PersonName">
        <w:smartTagPr>
          <w:attr w:name="ProductID" w:val="la Jefatura"/>
        </w:smartTagPr>
        <w:r w:rsidRPr="003A7ABC">
          <w:rPr>
            <w:rFonts w:ascii="Arial" w:hAnsi="Arial" w:cs="Arial"/>
            <w:sz w:val="18"/>
            <w:szCs w:val="18"/>
          </w:rPr>
          <w:t>la Jefatura</w:t>
        </w:r>
      </w:smartTag>
      <w:r w:rsidRPr="003A7ABC">
        <w:rPr>
          <w:rFonts w:ascii="Arial" w:hAnsi="Arial" w:cs="Arial"/>
          <w:sz w:val="18"/>
          <w:szCs w:val="18"/>
        </w:rPr>
        <w:t xml:space="preserve"> de la obra, con la ayuda del Vigilante de Seguridad, la realización del mantenimiento de las máquinas según las instrucciones proporcionadas por el fabricante.</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El personal encargado del uso de las máquinas empleadas en obra, deberá estar debidamente autorizado para ello, por parte de </w:t>
      </w:r>
      <w:smartTag w:uri="urn:schemas-microsoft-com:office:smarttags" w:element="PersonName">
        <w:smartTagPr>
          <w:attr w:name="ProductID" w:val="la Jefatura"/>
        </w:smartTagPr>
        <w:r w:rsidRPr="003A7ABC">
          <w:rPr>
            <w:rFonts w:ascii="Arial" w:hAnsi="Arial" w:cs="Arial"/>
            <w:sz w:val="18"/>
            <w:szCs w:val="18"/>
          </w:rPr>
          <w:t>la Jefatura</w:t>
        </w:r>
      </w:smartTag>
      <w:r w:rsidRPr="003A7ABC">
        <w:rPr>
          <w:rFonts w:ascii="Arial" w:hAnsi="Arial" w:cs="Arial"/>
          <w:sz w:val="18"/>
          <w:szCs w:val="18"/>
        </w:rPr>
        <w:t xml:space="preserve"> de la obra, proporcionándole las instrucciones concretas de uso.</w:t>
      </w:r>
    </w:p>
    <w:p w:rsidR="0060353F" w:rsidRPr="00DE51EC" w:rsidRDefault="0060353F" w:rsidP="005B1B6C">
      <w:pPr>
        <w:pStyle w:val="TtuloN2"/>
        <w:jc w:val="both"/>
        <w:rPr>
          <w:rFonts w:ascii="Arial" w:hAnsi="Arial" w:cs="Arial"/>
          <w:b/>
          <w:sz w:val="18"/>
          <w:szCs w:val="18"/>
        </w:rPr>
      </w:pPr>
      <w:bookmarkStart w:id="272" w:name="_Toc41987594"/>
      <w:bookmarkStart w:id="273" w:name="_Toc41987797"/>
      <w:bookmarkStart w:id="274" w:name="_Toc45604038"/>
      <w:bookmarkStart w:id="275" w:name="_Toc45614631"/>
      <w:bookmarkStart w:id="276" w:name="_Toc45615013"/>
      <w:bookmarkStart w:id="277" w:name="_Toc46197657"/>
      <w:bookmarkStart w:id="278" w:name="_Toc46199734"/>
      <w:bookmarkStart w:id="279" w:name="_Toc46209950"/>
      <w:bookmarkStart w:id="280" w:name="_Toc46210175"/>
      <w:bookmarkStart w:id="281" w:name="_Toc46210777"/>
      <w:bookmarkStart w:id="282" w:name="_Toc73941507"/>
      <w:bookmarkStart w:id="283" w:name="_Toc87243007"/>
      <w:bookmarkStart w:id="284" w:name="_Toc432591895"/>
      <w:r w:rsidRPr="00DE51EC">
        <w:rPr>
          <w:rFonts w:ascii="Arial" w:hAnsi="Arial" w:cs="Arial"/>
          <w:b/>
          <w:sz w:val="18"/>
          <w:szCs w:val="18"/>
        </w:rPr>
        <w:t>Instalaciones provisionales</w:t>
      </w:r>
      <w:bookmarkEnd w:id="272"/>
      <w:bookmarkEnd w:id="273"/>
      <w:r w:rsidRPr="00DE51EC">
        <w:rPr>
          <w:rFonts w:ascii="Arial" w:hAnsi="Arial" w:cs="Arial"/>
          <w:b/>
          <w:sz w:val="18"/>
          <w:szCs w:val="18"/>
        </w:rPr>
        <w:t xml:space="preserve"> de obra</w:t>
      </w:r>
      <w:bookmarkEnd w:id="274"/>
      <w:bookmarkEnd w:id="275"/>
      <w:bookmarkEnd w:id="276"/>
      <w:bookmarkEnd w:id="277"/>
      <w:bookmarkEnd w:id="278"/>
      <w:bookmarkEnd w:id="279"/>
      <w:bookmarkEnd w:id="280"/>
      <w:bookmarkEnd w:id="281"/>
      <w:bookmarkEnd w:id="282"/>
      <w:bookmarkEnd w:id="283"/>
      <w:bookmarkEnd w:id="284"/>
    </w:p>
    <w:p w:rsidR="0060353F" w:rsidRPr="003A7ABC" w:rsidRDefault="0060353F" w:rsidP="005B1B6C">
      <w:pPr>
        <w:pStyle w:val="TtuloN3"/>
        <w:jc w:val="both"/>
        <w:rPr>
          <w:rFonts w:ascii="Arial" w:hAnsi="Arial" w:cs="Arial"/>
          <w:sz w:val="18"/>
          <w:szCs w:val="18"/>
        </w:rPr>
      </w:pPr>
      <w:bookmarkStart w:id="285" w:name="_Toc45604039"/>
      <w:bookmarkStart w:id="286" w:name="_Toc45614632"/>
      <w:bookmarkStart w:id="287" w:name="_Toc45615014"/>
      <w:bookmarkStart w:id="288" w:name="_Toc46197658"/>
      <w:bookmarkStart w:id="289" w:name="_Toc46199735"/>
      <w:bookmarkStart w:id="290" w:name="_Toc46209951"/>
      <w:bookmarkStart w:id="291" w:name="_Toc46210176"/>
      <w:bookmarkStart w:id="292" w:name="_Toc46210778"/>
      <w:bookmarkStart w:id="293" w:name="_Toc73941508"/>
      <w:bookmarkStart w:id="294" w:name="_Toc87243008"/>
      <w:bookmarkStart w:id="295" w:name="_Toc432591896"/>
      <w:r w:rsidRPr="003A7ABC">
        <w:rPr>
          <w:rFonts w:ascii="Arial" w:hAnsi="Arial" w:cs="Arial"/>
          <w:sz w:val="18"/>
          <w:szCs w:val="18"/>
        </w:rPr>
        <w:t>Instalación eléctrica</w:t>
      </w:r>
      <w:bookmarkEnd w:id="285"/>
      <w:bookmarkEnd w:id="286"/>
      <w:bookmarkEnd w:id="287"/>
      <w:bookmarkEnd w:id="288"/>
      <w:bookmarkEnd w:id="289"/>
      <w:bookmarkEnd w:id="290"/>
      <w:bookmarkEnd w:id="291"/>
      <w:bookmarkEnd w:id="292"/>
      <w:bookmarkEnd w:id="293"/>
      <w:bookmarkEnd w:id="294"/>
      <w:bookmarkEnd w:id="295"/>
    </w:p>
    <w:p w:rsidR="0060353F" w:rsidRPr="003A7ABC" w:rsidRDefault="0060353F" w:rsidP="005B1B6C">
      <w:pPr>
        <w:jc w:val="both"/>
        <w:rPr>
          <w:rFonts w:ascii="Arial" w:hAnsi="Arial" w:cs="Arial"/>
          <w:sz w:val="18"/>
          <w:szCs w:val="18"/>
        </w:rPr>
      </w:pPr>
      <w:r w:rsidRPr="003A7ABC">
        <w:rPr>
          <w:rFonts w:ascii="Arial" w:hAnsi="Arial" w:cs="Arial"/>
          <w:sz w:val="18"/>
          <w:szCs w:val="18"/>
        </w:rPr>
        <w:t>Cumplirá el vigente Reglamento Electrotécnico de Baja Tensión y las siguientes condiciones particulares.</w:t>
      </w:r>
    </w:p>
    <w:p w:rsidR="0060353F" w:rsidRPr="003A7ABC" w:rsidRDefault="0060353F" w:rsidP="005B1B6C">
      <w:pPr>
        <w:pStyle w:val="Letras"/>
        <w:numPr>
          <w:ilvl w:val="0"/>
          <w:numId w:val="19"/>
        </w:numPr>
        <w:jc w:val="both"/>
        <w:rPr>
          <w:rFonts w:ascii="Arial" w:hAnsi="Arial" w:cs="Arial"/>
          <w:sz w:val="18"/>
          <w:szCs w:val="18"/>
        </w:rPr>
      </w:pPr>
      <w:r w:rsidRPr="003A7ABC">
        <w:rPr>
          <w:rFonts w:ascii="Arial" w:hAnsi="Arial" w:cs="Arial"/>
          <w:sz w:val="18"/>
          <w:szCs w:val="18"/>
        </w:rPr>
        <w:t>Cuadros eléctricos: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Los cuadros de distribución eléctrica serán construidos con materiales incombustibles e inalterables por los agentes atmosféricos. Serán de construcción estanca al agua.</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tapa del cuadro permanecerá siempre cerrada y se abrirá exclusivamente por personal competente y autorizado para ello.</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Las líneas generales de fuerza deberán ir encabezadas por un disyuntor diferencial de 300 mA de sensibilidad.</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Se comprobará que al accionar el botón de prueba del diferencial, cosa que se deberá realizar periódicamente, éste se desconecta y en caso contrario es absolutamente obligatorio proceder a la revisión del diferencial por personal especializado y en último caso sustituirlo por uno nuevo.</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El cuadro general deberá ir provisto de interruptor general de corte omnipolar que deje toda la obra sin servicio, totalmente aislado en todas sus partes activas.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Los cuadros de distribución eléctrica deberán tener todas sus partes metálicas, así como los envolventes metálicos, perfectamente conectadas a tierra.</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Los enchufes y tomas de corriente serán de material aislante, doble aislamiento, disponiendo de uno de los polos para la toma de tierra.</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Todos los elementos eléctricos, como fusibles, cortacircuitos, interruptores, etc., deberán ser de equipo completamente cerrado que imposibiliten en cualquier caso, el contacto fortuito de personas o cosas.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Todas las bornas de las diferentes conexiones deberán estar provistas de protectores adecuados que impidan un contacto directo con las mismas.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En el cuadro eléctrico general, se deben colocar interruptores (uno por enchufe) que permitan dejar sin corriente los enchufes en los cuales se vaya a conectar maquinaria de 10 o más amperios, de forma que sea posible enchufar y desenchufar la máquina sin corriente.</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lastRenderedPageBreak/>
        <w:t>Los tableros portantes de las bases de enchufe de los cuadros eléctricos auxiliares, deberán fijarse de manera eficaz a elementos rígidos de la edificación, que impidan el desenganche fortuito de los conductores de alimentación, así como contactos con elementos metálicos que puedan ocasionar descargas eléctricas a personas u objetos.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El acceso al cuadro eléctrico deberá mantenerse despejado y limpio de materiales, barro, etc. en previsión de facilitar cualquier maniobra en caso de emergencia.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Lámparas eléctricas portátiles: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 xml:space="preserve">Tal y como exige </w:t>
      </w:r>
      <w:smartTag w:uri="urn:schemas-microsoft-com:office:smarttags" w:element="PersonName">
        <w:smartTagPr>
          <w:attr w:name="ProductID" w:val="la Ordenanza General"/>
        </w:smartTagPr>
        <w:r w:rsidRPr="003A7ABC">
          <w:rPr>
            <w:rFonts w:ascii="Arial" w:hAnsi="Arial" w:cs="Arial"/>
            <w:sz w:val="18"/>
            <w:szCs w:val="18"/>
          </w:rPr>
          <w:t>la Ordenanza General</w:t>
        </w:r>
      </w:smartTag>
      <w:r w:rsidRPr="003A7ABC">
        <w:rPr>
          <w:rFonts w:ascii="Arial" w:hAnsi="Arial" w:cs="Arial"/>
          <w:sz w:val="18"/>
          <w:szCs w:val="18"/>
        </w:rPr>
        <w:t xml:space="preserve"> de Seguridad e Higiene en el Trabajo, estos equipos reunirán las siguientes condiciones mínimas: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Tendrán mango aislante.</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Dispondrán de un dispositivo protector de la lámpara, de suficiente resistencia mecánica.</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Su tensión de alimentación será de 24 V o bien estar alimentadas por medio de un transformador de separación de circuitos.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Las tomas de corriente y prolongadores utilizados en estas instalaciones NO serán intercambiables con otros elementos iguales utilizados en instalaciones de voltaje superior.</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Conductores eléctricos: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 xml:space="preserve">Todas las máquinas accionadas por energía eléctrica deberán disponer de conexión a tierra, siendo la resistencia máxima permitida de los electrodos o placas, de </w:t>
      </w:r>
      <w:smartTag w:uri="urn:schemas-microsoft-com:office:smarttags" w:element="metricconverter">
        <w:smartTagPr>
          <w:attr w:name="ProductID" w:val="5 a"/>
        </w:smartTagPr>
        <w:r w:rsidRPr="003A7ABC">
          <w:rPr>
            <w:rFonts w:ascii="Arial" w:hAnsi="Arial" w:cs="Arial"/>
            <w:sz w:val="18"/>
            <w:szCs w:val="18"/>
          </w:rPr>
          <w:t>5 a</w:t>
        </w:r>
      </w:smartTag>
      <w:r w:rsidRPr="003A7ABC">
        <w:rPr>
          <w:rFonts w:ascii="Arial" w:hAnsi="Arial" w:cs="Arial"/>
          <w:sz w:val="18"/>
          <w:szCs w:val="18"/>
        </w:rPr>
        <w:t xml:space="preserve"> 10 ohmios.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Los cables de conducción eléctrica, se emplearán con doble aislamiento impermeable, y preferentemente, de cubierta exterior resistente a los roces y golpes.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 xml:space="preserve">Se evitará discurran por el suelo disponiéndose a una altura mínima de </w:t>
      </w:r>
      <w:smartTag w:uri="urn:schemas-microsoft-com:office:smarttags" w:element="metricconverter">
        <w:smartTagPr>
          <w:attr w:name="ProductID" w:val="2,5 m"/>
        </w:smartTagPr>
        <w:r w:rsidRPr="003A7ABC">
          <w:rPr>
            <w:rFonts w:ascii="Arial" w:hAnsi="Arial" w:cs="Arial"/>
            <w:sz w:val="18"/>
            <w:szCs w:val="18"/>
          </w:rPr>
          <w:t>2,5 m</w:t>
        </w:r>
      </w:smartTag>
      <w:r w:rsidRPr="003A7ABC">
        <w:rPr>
          <w:rFonts w:ascii="Arial" w:hAnsi="Arial" w:cs="Arial"/>
          <w:sz w:val="18"/>
          <w:szCs w:val="18"/>
        </w:rPr>
        <w:t xml:space="preserve"> sobre el mismo.</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No estarán deteriorados, para evitar zonas bajo tensión.</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Las mangueras para conectar a las máquinas, llevarán además de los hilos de alimentación eléctrica correspondientes, uno para la conexión al polo de tierra del enchufe.</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Las mangueras eléctricas que estén colocadas sobre el suelo, deberán ser enterradas convenientemente. Por ningún motivo se podrán almacenar objetos metálicos, punzantes, etc. sobre estas zonas que pudieran provocar la perforación del aislamiento y descarga accidentales por esta causa.</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En caso de que estas mangueras eléctricas, no puedan ser enterradas, se colocarán de forma elevada o aérea.</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Instalación eléctrica para corriente de baja tensión.</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No hay que olvidar que está demostrado estadísticamente que el mayor número de accidentes eléctricos se produce por la corriente alterna de baja tensión. Por ello, los trabajadores se protegerán de la corriente de baja tensión por todos los medios que siguen:</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 xml:space="preserve">No acercándose a ningún elemento con baja tensión, manteniéndose a una distancia de </w:t>
      </w:r>
      <w:smartTag w:uri="urn:schemas-microsoft-com:office:smarttags" w:element="metricconverter">
        <w:smartTagPr>
          <w:attr w:name="ProductID" w:val="0,50 m"/>
        </w:smartTagPr>
        <w:r w:rsidRPr="003A7ABC">
          <w:rPr>
            <w:rFonts w:ascii="Arial" w:hAnsi="Arial" w:cs="Arial"/>
            <w:sz w:val="18"/>
            <w:szCs w:val="18"/>
          </w:rPr>
          <w:t>0,50 m</w:t>
        </w:r>
      </w:smartTag>
      <w:r w:rsidRPr="003A7ABC">
        <w:rPr>
          <w:rFonts w:ascii="Arial" w:hAnsi="Arial" w:cs="Arial"/>
          <w:sz w:val="18"/>
          <w:szCs w:val="18"/>
        </w:rPr>
        <w:t xml:space="preserve">, si no es con las protecciones adecuadas, gafas de protección, casco, guantes aislantes y herramientas precisamente protegidas para trabajar a baja tensión. Si se sospechase que el elemento está bajo alta tensión, mientras el contratista adjudicatario averigua oficial y exactamente la tensión a que está sometido, se obligará con señalización adecuada, a los trabajadores y las herramientas por ellos utilizadas, a mantenerse a una distancia no menor de </w:t>
      </w:r>
      <w:smartTag w:uri="urn:schemas-microsoft-com:office:smarttags" w:element="metricconverter">
        <w:smartTagPr>
          <w:attr w:name="ProductID" w:val="4 m"/>
        </w:smartTagPr>
        <w:r w:rsidRPr="003A7ABC">
          <w:rPr>
            <w:rFonts w:ascii="Arial" w:hAnsi="Arial" w:cs="Arial"/>
            <w:sz w:val="18"/>
            <w:szCs w:val="18"/>
          </w:rPr>
          <w:t>4 m</w:t>
        </w:r>
      </w:smartTag>
      <w:r w:rsidRPr="003A7ABC">
        <w:rPr>
          <w:rFonts w:ascii="Arial" w:hAnsi="Arial" w:cs="Arial"/>
          <w:sz w:val="18"/>
          <w:szCs w:val="18"/>
        </w:rPr>
        <w:t>, se prohíbe todo trabajo que esté en tensión, se ha de asegurarse que antes de trabajar se tomen las medidas de seguridad necesarias.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 xml:space="preserve">Caso de que la obra se interfiriera con una línea aérea de baja tensión y no se pudiera retirar ésta, se montarán los correspondientes pórticos de protección, manteniéndose el dintel del pórtico en todas las direcciones a una distancia mínima de los conductores de </w:t>
      </w:r>
      <w:smartTag w:uri="urn:schemas-microsoft-com:office:smarttags" w:element="metricconverter">
        <w:smartTagPr>
          <w:attr w:name="ProductID" w:val="0,50 m"/>
        </w:smartTagPr>
        <w:r w:rsidRPr="003A7ABC">
          <w:rPr>
            <w:rFonts w:ascii="Arial" w:hAnsi="Arial" w:cs="Arial"/>
            <w:sz w:val="18"/>
            <w:szCs w:val="18"/>
          </w:rPr>
          <w:t>0,50 m</w:t>
        </w:r>
      </w:smartTag>
      <w:r w:rsidRPr="003A7ABC">
        <w:rPr>
          <w:rFonts w:ascii="Arial" w:hAnsi="Arial" w:cs="Arial"/>
          <w:sz w:val="18"/>
          <w:szCs w:val="18"/>
        </w:rPr>
        <w:t>.</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Las protecciones contra contactos indirectos se conseguirán combinando adecuadamente las Instrucciones Técnicas Complementarias ITC-BT 018, 021 y 044 del Reglamento Electrotécnico para Baja Tensión (esta última citada se corresponde con la norma UNE 20383-75).</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Se combina, en suma, la toma de tierra de todas las masas posibles con los interruptores diferenciales, de tal manera que en el ambiente exterior de la obra, posiblemente húmedo en ocasiones, ninguna masa tome nunca una tensión igual o superior a 24 V.</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 xml:space="preserve">La tierra se obtiene mediante una o más picas de acero recubierto de cobre, de diámetro mínimo </w:t>
      </w:r>
      <w:smartTag w:uri="urn:schemas-microsoft-com:office:smarttags" w:element="metricconverter">
        <w:smartTagPr>
          <w:attr w:name="ProductID" w:val="14 mil￭metros"/>
        </w:smartTagPr>
        <w:r w:rsidRPr="003A7ABC">
          <w:rPr>
            <w:rFonts w:ascii="Arial" w:hAnsi="Arial" w:cs="Arial"/>
            <w:sz w:val="18"/>
            <w:szCs w:val="18"/>
          </w:rPr>
          <w:t>14 milímetros</w:t>
        </w:r>
      </w:smartTag>
      <w:r w:rsidRPr="003A7ABC">
        <w:rPr>
          <w:rFonts w:ascii="Arial" w:hAnsi="Arial" w:cs="Arial"/>
          <w:sz w:val="18"/>
          <w:szCs w:val="18"/>
        </w:rPr>
        <w:t xml:space="preserve"> y longitud mínima </w:t>
      </w:r>
      <w:smartTag w:uri="urn:schemas-microsoft-com:office:smarttags" w:element="metricconverter">
        <w:smartTagPr>
          <w:attr w:name="ProductID" w:val="2 metros"/>
        </w:smartTagPr>
        <w:r w:rsidRPr="003A7ABC">
          <w:rPr>
            <w:rFonts w:ascii="Arial" w:hAnsi="Arial" w:cs="Arial"/>
            <w:sz w:val="18"/>
            <w:szCs w:val="18"/>
          </w:rPr>
          <w:t>2 metros</w:t>
        </w:r>
      </w:smartTag>
      <w:r w:rsidRPr="003A7ABC">
        <w:rPr>
          <w:rFonts w:ascii="Arial" w:hAnsi="Arial" w:cs="Arial"/>
          <w:sz w:val="18"/>
          <w:szCs w:val="18"/>
        </w:rPr>
        <w:t xml:space="preserve">. Caso de varias picas, la distancia entre ellas será, como mínimo, vez y media su longitud, y siempre sus cabezas quedarán </w:t>
      </w:r>
      <w:smartTag w:uri="urn:schemas-microsoft-com:office:smarttags" w:element="metricconverter">
        <w:smartTagPr>
          <w:attr w:name="ProductID" w:val="50 cent￭metros"/>
        </w:smartTagPr>
        <w:r w:rsidRPr="003A7ABC">
          <w:rPr>
            <w:rFonts w:ascii="Arial" w:hAnsi="Arial" w:cs="Arial"/>
            <w:sz w:val="18"/>
            <w:szCs w:val="18"/>
          </w:rPr>
          <w:t>50 centímetros</w:t>
        </w:r>
      </w:smartTag>
      <w:r w:rsidRPr="003A7ABC">
        <w:rPr>
          <w:rFonts w:ascii="Arial" w:hAnsi="Arial" w:cs="Arial"/>
          <w:sz w:val="18"/>
          <w:szCs w:val="18"/>
        </w:rPr>
        <w:t xml:space="preserve"> por debajo del suelo en una perforación y rellenada con arena. Si son varias, estarán unidas en paralelo. El conductor será cobre de </w:t>
      </w:r>
      <w:smartTag w:uri="urn:schemas-microsoft-com:office:smarttags" w:element="metricconverter">
        <w:smartTagPr>
          <w:attr w:name="ProductID" w:val="35 mil￭metros"/>
        </w:smartTagPr>
        <w:r w:rsidRPr="003A7ABC">
          <w:rPr>
            <w:rFonts w:ascii="Arial" w:hAnsi="Arial" w:cs="Arial"/>
            <w:sz w:val="18"/>
            <w:szCs w:val="18"/>
          </w:rPr>
          <w:t>35 milímetros</w:t>
        </w:r>
      </w:smartTag>
      <w:r w:rsidRPr="003A7ABC">
        <w:rPr>
          <w:rFonts w:ascii="Arial" w:hAnsi="Arial" w:cs="Arial"/>
          <w:sz w:val="18"/>
          <w:szCs w:val="18"/>
        </w:rPr>
        <w:t xml:space="preserve"> cuadrados de sección. La toma de tierra así obtenida tendrá </w:t>
      </w:r>
      <w:r w:rsidRPr="003A7ABC">
        <w:rPr>
          <w:rFonts w:ascii="Arial" w:hAnsi="Arial" w:cs="Arial"/>
          <w:sz w:val="18"/>
          <w:szCs w:val="18"/>
        </w:rPr>
        <w:lastRenderedPageBreak/>
        <w:t>una resistencia inferior a los 20 ohmios. Se conectará a las tomas de tierras de todos los cuadros generales de obra de baja tensión. Todas las masas posibles deberán quedar conectadas a tierra.</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Todas las salidas de alumbrado de los cuadros generales de obra de baja tensión estarán dotadas con un interruptor diferencial de 30 mA de sensibilidad, y todas las salidas de fuerzas de dichos cuadros estarán dotadas con un interruptor diferencial de 300 mA de sensibilidad.</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toma de tierra se volverá a medir en la época más seca del año y se mantendrá con grado de humedad óptimo.</w:t>
      </w:r>
    </w:p>
    <w:p w:rsidR="0060353F" w:rsidRPr="003A7ABC" w:rsidRDefault="0060353F" w:rsidP="005B1B6C">
      <w:pPr>
        <w:pStyle w:val="Letras"/>
        <w:jc w:val="both"/>
        <w:rPr>
          <w:rFonts w:ascii="Arial" w:hAnsi="Arial" w:cs="Arial"/>
          <w:sz w:val="18"/>
          <w:szCs w:val="18"/>
        </w:rPr>
      </w:pPr>
      <w:r w:rsidRPr="003A7ABC">
        <w:rPr>
          <w:rFonts w:ascii="Arial" w:hAnsi="Arial" w:cs="Arial"/>
          <w:sz w:val="18"/>
          <w:szCs w:val="18"/>
        </w:rPr>
        <w:t>Instalación eléctrica para corriente de alta tensión.</w:t>
      </w:r>
    </w:p>
    <w:p w:rsidR="0060353F" w:rsidRPr="003A7ABC" w:rsidRDefault="0060353F" w:rsidP="005B1B6C">
      <w:pPr>
        <w:jc w:val="both"/>
        <w:rPr>
          <w:rFonts w:ascii="Arial" w:hAnsi="Arial" w:cs="Arial"/>
          <w:sz w:val="18"/>
          <w:szCs w:val="18"/>
        </w:rPr>
      </w:pPr>
      <w:r w:rsidRPr="003A7ABC">
        <w:rPr>
          <w:rFonts w:ascii="Arial" w:hAnsi="Arial" w:cs="Arial"/>
          <w:sz w:val="18"/>
          <w:szCs w:val="18"/>
        </w:rPr>
        <w:t>Dada la suma gravedad que casi siempre supone un accidente con corriente eléctrica de alta tensión, siempre que un elemento con alta tensión intervenga como parte de la obra, o se interfiera con ella, el contratista adjudicatario queda obligado a enterarse oficial y exactamente de la tensión. Se dirigirá, por ello, a la compañía distribuidora de electricidad o a la entidad propietaria del elemento con tensión.</w:t>
      </w:r>
    </w:p>
    <w:p w:rsidR="0060353F" w:rsidRPr="003A7ABC" w:rsidRDefault="0060353F" w:rsidP="005B1B6C">
      <w:pPr>
        <w:jc w:val="both"/>
        <w:rPr>
          <w:rFonts w:ascii="Arial" w:hAnsi="Arial" w:cs="Arial"/>
          <w:sz w:val="18"/>
          <w:szCs w:val="18"/>
        </w:rPr>
      </w:pPr>
      <w:r w:rsidRPr="003A7ABC">
        <w:rPr>
          <w:rFonts w:ascii="Arial" w:hAnsi="Arial" w:cs="Arial"/>
          <w:sz w:val="18"/>
          <w:szCs w:val="18"/>
        </w:rPr>
        <w:t>En función de la tensión averiguada, se considerarán distancias mínimas de seguridad para los trabajos en la proximidad de instalaciones en tensión, medidas entre el punto más próximo con tensión y cualquier parte extrema del cuerpo del trabajador o de las herramientas por él utilizadas, las que siguen:</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Tensiones desde </w:t>
      </w:r>
      <w:smartTag w:uri="urn:schemas-microsoft-com:office:smarttags" w:element="metricconverter">
        <w:smartTagPr>
          <w:attr w:name="ProductID" w:val="1 a"/>
        </w:smartTagPr>
        <w:r w:rsidRPr="003A7ABC">
          <w:rPr>
            <w:rFonts w:ascii="Arial" w:hAnsi="Arial" w:cs="Arial"/>
            <w:sz w:val="18"/>
            <w:szCs w:val="18"/>
          </w:rPr>
          <w:t>1 a</w:t>
        </w:r>
      </w:smartTag>
      <w:r w:rsidRPr="003A7ABC">
        <w:rPr>
          <w:rFonts w:ascii="Arial" w:hAnsi="Arial" w:cs="Arial"/>
          <w:sz w:val="18"/>
          <w:szCs w:val="18"/>
        </w:rPr>
        <w:t xml:space="preserve"> 18 kV</w:t>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smartTag w:uri="urn:schemas-microsoft-com:office:smarttags" w:element="metricconverter">
        <w:smartTagPr>
          <w:attr w:name="ProductID" w:val="0,50 m"/>
        </w:smartTagPr>
        <w:r w:rsidRPr="003A7ABC">
          <w:rPr>
            <w:rFonts w:ascii="Arial" w:hAnsi="Arial" w:cs="Arial"/>
            <w:sz w:val="18"/>
            <w:szCs w:val="18"/>
          </w:rPr>
          <w:t>0,50 m</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Tensiones mayores de 18 kV hasta 35 kV</w:t>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smartTag w:uri="urn:schemas-microsoft-com:office:smarttags" w:element="metricconverter">
        <w:smartTagPr>
          <w:attr w:name="ProductID" w:val="0,70 m"/>
        </w:smartTagPr>
        <w:r w:rsidRPr="003A7ABC">
          <w:rPr>
            <w:rFonts w:ascii="Arial" w:hAnsi="Arial" w:cs="Arial"/>
            <w:sz w:val="18"/>
            <w:szCs w:val="18"/>
          </w:rPr>
          <w:t>0,70 m</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Tensiones mayores de 35 kV hasta 80 kV</w:t>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smartTag w:uri="urn:schemas-microsoft-com:office:smarttags" w:element="metricconverter">
        <w:smartTagPr>
          <w:attr w:name="ProductID" w:val="1,30 m"/>
        </w:smartTagPr>
        <w:r w:rsidRPr="003A7ABC">
          <w:rPr>
            <w:rFonts w:ascii="Arial" w:hAnsi="Arial" w:cs="Arial"/>
            <w:sz w:val="18"/>
            <w:szCs w:val="18"/>
          </w:rPr>
          <w:t>1,30 m</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Tensiones mayores de 80 kV hasta 140 kV</w:t>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smartTag w:uri="urn:schemas-microsoft-com:office:smarttags" w:element="metricconverter">
        <w:smartTagPr>
          <w:attr w:name="ProductID" w:val="2,00 m"/>
        </w:smartTagPr>
        <w:r w:rsidRPr="003A7ABC">
          <w:rPr>
            <w:rFonts w:ascii="Arial" w:hAnsi="Arial" w:cs="Arial"/>
            <w:sz w:val="18"/>
            <w:szCs w:val="18"/>
          </w:rPr>
          <w:t>2,00 m</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Tensiones mayores de 140 kV hasta 250 kV</w:t>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smartTag w:uri="urn:schemas-microsoft-com:office:smarttags" w:element="metricconverter">
        <w:smartTagPr>
          <w:attr w:name="ProductID" w:val="3,00 m"/>
        </w:smartTagPr>
        <w:r w:rsidRPr="003A7ABC">
          <w:rPr>
            <w:rFonts w:ascii="Arial" w:hAnsi="Arial" w:cs="Arial"/>
            <w:sz w:val="18"/>
            <w:szCs w:val="18"/>
          </w:rPr>
          <w:t>3,00 m</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Tensiones mayores de 250 kV</w:t>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r w:rsidRPr="003A7ABC">
        <w:rPr>
          <w:rFonts w:ascii="Arial" w:hAnsi="Arial" w:cs="Arial"/>
          <w:sz w:val="18"/>
          <w:szCs w:val="18"/>
        </w:rPr>
        <w:tab/>
      </w:r>
      <w:smartTag w:uri="urn:schemas-microsoft-com:office:smarttags" w:element="metricconverter">
        <w:smartTagPr>
          <w:attr w:name="ProductID" w:val="4,00 m"/>
        </w:smartTagPr>
        <w:r w:rsidRPr="003A7ABC">
          <w:rPr>
            <w:rFonts w:ascii="Arial" w:hAnsi="Arial" w:cs="Arial"/>
            <w:sz w:val="18"/>
            <w:szCs w:val="18"/>
          </w:rPr>
          <w:t>4,00 m</w:t>
        </w:r>
      </w:smartTag>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Caso de que la obra interfiera con una línea aérea de alta tensión, se montarán los pórticos de protección, manteniéndose el dintel del pórtico en todas las direcciones a una distancia mínima de los conductores de </w:t>
      </w:r>
      <w:smartTag w:uri="urn:schemas-microsoft-com:office:smarttags" w:element="metricconverter">
        <w:smartTagPr>
          <w:attr w:name="ProductID" w:val="4 m"/>
        </w:smartTagPr>
        <w:r w:rsidRPr="003A7ABC">
          <w:rPr>
            <w:rFonts w:ascii="Arial" w:hAnsi="Arial" w:cs="Arial"/>
            <w:sz w:val="18"/>
            <w:szCs w:val="18"/>
          </w:rPr>
          <w:t>4 m</w:t>
        </w:r>
      </w:smartTag>
      <w:r w:rsidRPr="003A7ABC">
        <w:rPr>
          <w:rFonts w:ascii="Arial" w:hAnsi="Arial" w:cs="Arial"/>
          <w:sz w:val="18"/>
          <w:szCs w:val="18"/>
        </w:rPr>
        <w:t>.</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Si esta distancia de </w:t>
      </w:r>
      <w:smartTag w:uri="urn:schemas-microsoft-com:office:smarttags" w:element="metricconverter">
        <w:smartTagPr>
          <w:attr w:name="ProductID" w:val="4 m"/>
        </w:smartTagPr>
        <w:r w:rsidRPr="003A7ABC">
          <w:rPr>
            <w:rFonts w:ascii="Arial" w:hAnsi="Arial" w:cs="Arial"/>
            <w:sz w:val="18"/>
            <w:szCs w:val="18"/>
          </w:rPr>
          <w:t>4 m</w:t>
        </w:r>
      </w:smartTag>
      <w:r w:rsidRPr="003A7ABC">
        <w:rPr>
          <w:rFonts w:ascii="Arial" w:hAnsi="Arial" w:cs="Arial"/>
          <w:sz w:val="18"/>
          <w:szCs w:val="18"/>
        </w:rPr>
        <w:t xml:space="preserve"> no permitiera mantener por debajo del dintel el paso de vehículos y de trabajadores, se atendrá a la tabla dada anteriormente.</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Por ejemplo, para el caso de que haya que atravesar por debajo de la catenaria, la distancia media en todas direcciones y más desfavorable del dintel a los conductores de contacto, no será inferior a </w:t>
      </w:r>
      <w:smartTag w:uri="urn:schemas-microsoft-com:office:smarttags" w:element="metricconverter">
        <w:smartTagPr>
          <w:attr w:name="ProductID" w:val="0,80 m"/>
        </w:smartTagPr>
        <w:r w:rsidRPr="003A7ABC">
          <w:rPr>
            <w:rFonts w:ascii="Arial" w:hAnsi="Arial" w:cs="Arial"/>
            <w:sz w:val="18"/>
            <w:szCs w:val="18"/>
          </w:rPr>
          <w:t>0,80 m</w:t>
        </w:r>
      </w:smartTag>
      <w:r w:rsidRPr="003A7ABC">
        <w:rPr>
          <w:rFonts w:ascii="Arial" w:hAnsi="Arial" w:cs="Arial"/>
          <w:sz w:val="18"/>
          <w:szCs w:val="18"/>
        </w:rPr>
        <w:t>. Se fijará el dintel, manteniendo los mínimos dichos, lo más bajo posible, pero de tal manera que permita el paso de vehículos de 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trabajos en instalaciones de alta tensión se realizarán siempre por personal especializado y al menos por dos personas para que puedan auxiliarse. Se adoptarán las precauciones que siguen:</w:t>
      </w:r>
    </w:p>
    <w:p w:rsidR="0060353F" w:rsidRPr="003A7ABC" w:rsidRDefault="0060353F" w:rsidP="005B1B6C">
      <w:pPr>
        <w:pStyle w:val="Sangradetextonormal"/>
        <w:numPr>
          <w:ilvl w:val="0"/>
          <w:numId w:val="21"/>
        </w:numPr>
        <w:spacing w:after="60"/>
        <w:jc w:val="both"/>
        <w:rPr>
          <w:rFonts w:ascii="Arial" w:hAnsi="Arial" w:cs="Arial"/>
          <w:sz w:val="18"/>
          <w:szCs w:val="18"/>
        </w:rPr>
      </w:pPr>
      <w:r w:rsidRPr="003A7ABC">
        <w:rPr>
          <w:rFonts w:ascii="Arial" w:hAnsi="Arial" w:cs="Arial"/>
          <w:sz w:val="18"/>
          <w:szCs w:val="18"/>
        </w:rPr>
        <w:t>Abrir como corte visible todas las fuentes de tensión, mediante interruptores y seccionadores que aseguren la imposibilidad de su cierre intempestivo.</w:t>
      </w:r>
    </w:p>
    <w:p w:rsidR="0060353F" w:rsidRPr="003A7ABC" w:rsidRDefault="0060353F" w:rsidP="005B1B6C">
      <w:pPr>
        <w:numPr>
          <w:ilvl w:val="0"/>
          <w:numId w:val="21"/>
        </w:numPr>
        <w:jc w:val="both"/>
        <w:rPr>
          <w:rFonts w:ascii="Arial" w:hAnsi="Arial" w:cs="Arial"/>
          <w:sz w:val="18"/>
          <w:szCs w:val="18"/>
        </w:rPr>
      </w:pPr>
      <w:r w:rsidRPr="003A7ABC">
        <w:rPr>
          <w:rFonts w:ascii="Arial" w:hAnsi="Arial" w:cs="Arial"/>
          <w:sz w:val="18"/>
          <w:szCs w:val="18"/>
        </w:rPr>
        <w:t>Enclavamiento o bloqueo, si es posible, de los aparatos de corte.</w:t>
      </w:r>
    </w:p>
    <w:p w:rsidR="0060353F" w:rsidRPr="003A7ABC" w:rsidRDefault="0060353F" w:rsidP="005B1B6C">
      <w:pPr>
        <w:numPr>
          <w:ilvl w:val="0"/>
          <w:numId w:val="21"/>
        </w:numPr>
        <w:jc w:val="both"/>
        <w:rPr>
          <w:rFonts w:ascii="Arial" w:hAnsi="Arial" w:cs="Arial"/>
          <w:sz w:val="18"/>
          <w:szCs w:val="18"/>
        </w:rPr>
      </w:pPr>
      <w:r w:rsidRPr="003A7ABC">
        <w:rPr>
          <w:rFonts w:ascii="Arial" w:hAnsi="Arial" w:cs="Arial"/>
          <w:sz w:val="18"/>
          <w:szCs w:val="18"/>
        </w:rPr>
        <w:t>Reconocimiento de la ausencia de tensión.</w:t>
      </w:r>
    </w:p>
    <w:p w:rsidR="0060353F" w:rsidRPr="003A7ABC" w:rsidRDefault="0060353F" w:rsidP="005B1B6C">
      <w:pPr>
        <w:numPr>
          <w:ilvl w:val="0"/>
          <w:numId w:val="21"/>
        </w:numPr>
        <w:jc w:val="both"/>
        <w:rPr>
          <w:rFonts w:ascii="Arial" w:hAnsi="Arial" w:cs="Arial"/>
          <w:sz w:val="18"/>
          <w:szCs w:val="18"/>
        </w:rPr>
      </w:pPr>
      <w:r w:rsidRPr="003A7ABC">
        <w:rPr>
          <w:rFonts w:ascii="Arial" w:hAnsi="Arial" w:cs="Arial"/>
          <w:sz w:val="18"/>
          <w:szCs w:val="18"/>
        </w:rPr>
        <w:t>Colocar las señales de seguridad adecuadas delimitando la zona de trabajo.</w:t>
      </w:r>
    </w:p>
    <w:p w:rsidR="0060353F" w:rsidRPr="003A7ABC" w:rsidRDefault="0060353F" w:rsidP="005B1B6C">
      <w:pPr>
        <w:numPr>
          <w:ilvl w:val="0"/>
          <w:numId w:val="21"/>
        </w:numPr>
        <w:jc w:val="both"/>
        <w:rPr>
          <w:rFonts w:ascii="Arial" w:hAnsi="Arial" w:cs="Arial"/>
          <w:sz w:val="18"/>
          <w:szCs w:val="18"/>
        </w:rPr>
      </w:pPr>
      <w:r w:rsidRPr="003A7ABC">
        <w:rPr>
          <w:rFonts w:ascii="Arial" w:hAnsi="Arial" w:cs="Arial"/>
          <w:sz w:val="18"/>
          <w:szCs w:val="18"/>
        </w:rPr>
        <w:t>Se colocará derivación a toma de tierra por pértiga aislante.</w:t>
      </w:r>
    </w:p>
    <w:p w:rsidR="0060353F" w:rsidRPr="003A7ABC" w:rsidRDefault="0060353F" w:rsidP="005B1B6C">
      <w:pPr>
        <w:jc w:val="both"/>
        <w:rPr>
          <w:rFonts w:ascii="Arial" w:hAnsi="Arial" w:cs="Arial"/>
          <w:sz w:val="18"/>
          <w:szCs w:val="18"/>
        </w:rPr>
      </w:pPr>
      <w:r w:rsidRPr="003A7ABC">
        <w:rPr>
          <w:rFonts w:ascii="Arial" w:hAnsi="Arial" w:cs="Arial"/>
          <w:sz w:val="18"/>
          <w:szCs w:val="18"/>
        </w:rPr>
        <w:t>Para la reposición de fusibles de alta tensión se observarán, como mínimo, los apartados 1, 3 y  4.</w:t>
      </w:r>
    </w:p>
    <w:p w:rsidR="0060353F" w:rsidRPr="003A7ABC" w:rsidRDefault="0060353F" w:rsidP="005B1B6C">
      <w:pPr>
        <w:jc w:val="both"/>
        <w:rPr>
          <w:rFonts w:ascii="Arial" w:hAnsi="Arial" w:cs="Arial"/>
          <w:sz w:val="18"/>
          <w:szCs w:val="18"/>
        </w:rPr>
      </w:pPr>
      <w:r w:rsidRPr="003A7ABC">
        <w:rPr>
          <w:rFonts w:ascii="Arial" w:hAnsi="Arial" w:cs="Arial"/>
          <w:sz w:val="18"/>
          <w:szCs w:val="18"/>
        </w:rPr>
        <w:t>En trabajos y maniobras en seccionadores e interruptores se seguirán las siguientes normas:</w:t>
      </w:r>
    </w:p>
    <w:p w:rsidR="0060353F" w:rsidRPr="003A7ABC" w:rsidRDefault="0060353F" w:rsidP="005B1B6C">
      <w:pPr>
        <w:pStyle w:val="Nmeros"/>
        <w:numPr>
          <w:ilvl w:val="0"/>
          <w:numId w:val="23"/>
        </w:numPr>
        <w:jc w:val="both"/>
        <w:rPr>
          <w:rFonts w:ascii="Arial" w:hAnsi="Arial" w:cs="Arial"/>
          <w:sz w:val="18"/>
          <w:szCs w:val="18"/>
        </w:rPr>
      </w:pPr>
      <w:r w:rsidRPr="003A7ABC">
        <w:rPr>
          <w:rFonts w:ascii="Arial" w:hAnsi="Arial" w:cs="Arial"/>
          <w:sz w:val="18"/>
          <w:szCs w:val="18"/>
        </w:rPr>
        <w:t>Para el aislamiento del personal se emplearán los siguientes elementos: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Pértiga aislante.</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Guantes aislantes.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Banqueta aislante.</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Si los aparatos de corte se accionan mecánicamente, se adoptarán precauciones para evitar su funcionamiento intempestivo.</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En los mandos de los aparatos de corte se colocarán letreros que indiquen, cuando proceda, que no puede maniobrarse.</w:t>
      </w:r>
    </w:p>
    <w:p w:rsidR="0060353F" w:rsidRPr="003A7ABC" w:rsidRDefault="0060353F" w:rsidP="005B1B6C">
      <w:pPr>
        <w:jc w:val="both"/>
        <w:rPr>
          <w:rFonts w:ascii="Arial" w:hAnsi="Arial" w:cs="Arial"/>
          <w:sz w:val="18"/>
          <w:szCs w:val="18"/>
        </w:rPr>
      </w:pPr>
      <w:r w:rsidRPr="003A7ABC">
        <w:rPr>
          <w:rFonts w:ascii="Arial" w:hAnsi="Arial" w:cs="Arial"/>
          <w:sz w:val="18"/>
          <w:szCs w:val="18"/>
        </w:rPr>
        <w:t>En trabajos y maniobras en transformadores, se actuará como sigue:</w:t>
      </w:r>
    </w:p>
    <w:p w:rsidR="0060353F" w:rsidRPr="003A7ABC" w:rsidRDefault="0060353F" w:rsidP="005B1B6C">
      <w:pPr>
        <w:pStyle w:val="Nmeros"/>
        <w:numPr>
          <w:ilvl w:val="0"/>
          <w:numId w:val="23"/>
        </w:numPr>
        <w:jc w:val="both"/>
        <w:rPr>
          <w:rFonts w:ascii="Arial" w:hAnsi="Arial" w:cs="Arial"/>
          <w:sz w:val="18"/>
          <w:szCs w:val="18"/>
        </w:rPr>
      </w:pPr>
      <w:r w:rsidRPr="003A7ABC">
        <w:rPr>
          <w:rFonts w:ascii="Arial" w:hAnsi="Arial" w:cs="Arial"/>
          <w:sz w:val="18"/>
          <w:szCs w:val="18"/>
        </w:rPr>
        <w:t>El secundario del transformador deberá estar siempre cerrado o en cortacircuito, cuidando que nunca quede abierto y será manejado por especialistas.</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 xml:space="preserve">Si se manipulan aceites se tendrán a mano los elementos de extinción, arena principalmente. Si el trabajo es en celda, con instalación fija contra incendios, estará dispuesta para su accionamiento </w:t>
      </w:r>
      <w:r w:rsidRPr="003A7ABC">
        <w:rPr>
          <w:rFonts w:ascii="Arial" w:hAnsi="Arial" w:cs="Arial"/>
          <w:sz w:val="18"/>
          <w:szCs w:val="18"/>
        </w:rPr>
        <w:lastRenderedPageBreak/>
        <w:t>manual. Cuando el trabajo se efectúe en el propio transformador, estará bloqueada para evitar que su funcionamiento imprevisto pueda ocasionar accidentes a los trabajadores.</w:t>
      </w:r>
    </w:p>
    <w:p w:rsidR="0060353F" w:rsidRPr="003A7ABC" w:rsidRDefault="0060353F" w:rsidP="005B1B6C">
      <w:pPr>
        <w:jc w:val="both"/>
        <w:rPr>
          <w:rFonts w:ascii="Arial" w:hAnsi="Arial" w:cs="Arial"/>
          <w:sz w:val="18"/>
          <w:szCs w:val="18"/>
        </w:rPr>
      </w:pPr>
      <w:r w:rsidRPr="003A7ABC">
        <w:rPr>
          <w:rFonts w:ascii="Arial" w:hAnsi="Arial" w:cs="Arial"/>
          <w:sz w:val="18"/>
          <w:szCs w:val="18"/>
        </w:rPr>
        <w:t>Una vez separado el condensador o una batería de condensadores estáticos de su fuente de alimentación mediante corte visible, antes de trabajar en ellos deberán ponerse en cortacircuito y a tierra, esperando lo necesario para su descarga.</w:t>
      </w:r>
    </w:p>
    <w:p w:rsidR="0060353F" w:rsidRPr="003A7ABC" w:rsidRDefault="0060353F" w:rsidP="005B1B6C">
      <w:pPr>
        <w:jc w:val="both"/>
        <w:rPr>
          <w:rFonts w:ascii="Arial" w:hAnsi="Arial" w:cs="Arial"/>
          <w:sz w:val="18"/>
          <w:szCs w:val="18"/>
        </w:rPr>
      </w:pPr>
      <w:r w:rsidRPr="003A7ABC">
        <w:rPr>
          <w:rFonts w:ascii="Arial" w:hAnsi="Arial" w:cs="Arial"/>
          <w:sz w:val="18"/>
          <w:szCs w:val="18"/>
        </w:rPr>
        <w:t>En los alternadores, motores sin cronos, dinamos y motores eléctricos, antes de manipular en el interior de una máquina, se comprobará lo que sigue:</w:t>
      </w:r>
    </w:p>
    <w:p w:rsidR="0060353F" w:rsidRPr="003A7ABC" w:rsidRDefault="0060353F" w:rsidP="005B1B6C">
      <w:pPr>
        <w:pStyle w:val="Nmeros"/>
        <w:numPr>
          <w:ilvl w:val="0"/>
          <w:numId w:val="23"/>
        </w:numPr>
        <w:jc w:val="both"/>
        <w:rPr>
          <w:rFonts w:ascii="Arial" w:hAnsi="Arial" w:cs="Arial"/>
          <w:sz w:val="18"/>
          <w:szCs w:val="18"/>
        </w:rPr>
      </w:pPr>
      <w:r w:rsidRPr="003A7ABC">
        <w:rPr>
          <w:rFonts w:ascii="Arial" w:hAnsi="Arial" w:cs="Arial"/>
          <w:sz w:val="18"/>
          <w:szCs w:val="18"/>
        </w:rPr>
        <w:t>Que la máquina está parada.</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Que los bornes de salida estén en cortocircuito y a tierra.</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Que la protección contra incendios está bloqueada.</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Que están retirados los fusibles de la alimentación del rotor cuando éste mantenga en tensión permanente la máquina.</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Que la atmósfera no es inflamable o explosiva.</w:t>
      </w:r>
    </w:p>
    <w:p w:rsidR="0060353F" w:rsidRPr="003A7ABC" w:rsidRDefault="0060353F" w:rsidP="005B1B6C">
      <w:pPr>
        <w:jc w:val="both"/>
        <w:rPr>
          <w:rFonts w:ascii="Arial" w:hAnsi="Arial" w:cs="Arial"/>
          <w:sz w:val="18"/>
          <w:szCs w:val="18"/>
        </w:rPr>
      </w:pPr>
      <w:r w:rsidRPr="003A7ABC">
        <w:rPr>
          <w:rFonts w:ascii="Arial" w:hAnsi="Arial" w:cs="Arial"/>
          <w:sz w:val="18"/>
          <w:szCs w:val="18"/>
        </w:rPr>
        <w:t>Quedará prohibido abrir o retirar los resguardos de protección de las celdas de una instalación de alta tensión antes de dejar sin tensión los conductores y aparatos contenidos en ellas. Recíprocamente, se prohíbe dar tensión sin cerrarla previamente con el resguardo de protección.</w:t>
      </w:r>
    </w:p>
    <w:p w:rsidR="0060353F" w:rsidRPr="003A7ABC" w:rsidRDefault="0060353F" w:rsidP="005B1B6C">
      <w:pPr>
        <w:jc w:val="both"/>
        <w:rPr>
          <w:rFonts w:ascii="Arial" w:hAnsi="Arial" w:cs="Arial"/>
          <w:sz w:val="18"/>
          <w:szCs w:val="18"/>
        </w:rPr>
      </w:pPr>
      <w:r w:rsidRPr="003A7ABC">
        <w:rPr>
          <w:rFonts w:ascii="Arial" w:hAnsi="Arial" w:cs="Arial"/>
          <w:sz w:val="18"/>
          <w:szCs w:val="18"/>
        </w:rPr>
        <w:t>Sólo se restablecerá el servicio de una instalación eléctrica de alta tensión, cuando se tenga la completa seguridad de que no queda nadie trabajando en ella.</w:t>
      </w:r>
    </w:p>
    <w:p w:rsidR="0060353F" w:rsidRPr="003A7ABC" w:rsidRDefault="0060353F" w:rsidP="005B1B6C">
      <w:pPr>
        <w:jc w:val="both"/>
        <w:rPr>
          <w:rFonts w:ascii="Arial" w:hAnsi="Arial" w:cs="Arial"/>
          <w:sz w:val="18"/>
          <w:szCs w:val="18"/>
        </w:rPr>
      </w:pPr>
      <w:r w:rsidRPr="003A7ABC">
        <w:rPr>
          <w:rFonts w:ascii="Arial" w:hAnsi="Arial" w:cs="Arial"/>
          <w:sz w:val="18"/>
          <w:szCs w:val="18"/>
        </w:rPr>
        <w:t>Las operaciones que conducen a la puesta en servicio se harán en el orden que sigue:</w:t>
      </w:r>
    </w:p>
    <w:p w:rsidR="0060353F" w:rsidRPr="003A7ABC" w:rsidRDefault="0060353F" w:rsidP="005B1B6C">
      <w:pPr>
        <w:pStyle w:val="Nmeros"/>
        <w:numPr>
          <w:ilvl w:val="0"/>
          <w:numId w:val="23"/>
        </w:numPr>
        <w:jc w:val="both"/>
        <w:rPr>
          <w:rFonts w:ascii="Arial" w:hAnsi="Arial" w:cs="Arial"/>
          <w:sz w:val="18"/>
          <w:szCs w:val="18"/>
        </w:rPr>
      </w:pPr>
      <w:r w:rsidRPr="003A7ABC">
        <w:rPr>
          <w:rFonts w:ascii="Arial" w:hAnsi="Arial" w:cs="Arial"/>
          <w:sz w:val="18"/>
          <w:szCs w:val="18"/>
        </w:rPr>
        <w:t>En el lugar de trabajo, se retirarán las puestas a tierra y el material de protección complementario, y el jefe del trabajo, después del último reconocimiento, dará aviso de que el mismo ha concluido.</w:t>
      </w:r>
    </w:p>
    <w:p w:rsidR="0060353F" w:rsidRPr="003A7ABC" w:rsidRDefault="0060353F" w:rsidP="005B1B6C">
      <w:pPr>
        <w:pStyle w:val="Nmeros"/>
        <w:jc w:val="both"/>
        <w:rPr>
          <w:rFonts w:ascii="Arial" w:hAnsi="Arial" w:cs="Arial"/>
          <w:sz w:val="18"/>
          <w:szCs w:val="18"/>
        </w:rPr>
      </w:pPr>
      <w:r w:rsidRPr="003A7ABC">
        <w:rPr>
          <w:rFonts w:ascii="Arial" w:hAnsi="Arial" w:cs="Arial"/>
          <w:sz w:val="18"/>
          <w:szCs w:val="18"/>
        </w:rPr>
        <w:t>En el origen de la alimentación, recibida la comunicación de que se ha terminado el trabajo, se retirará el material de señalización y se desbloquearán los aparatos de corte y maniobra.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Cuando para necesidades de la obra sea preciso montar equipos de alta tensión, tales como línea de alta tensión y transformador de potencia, necesitando darles tensión, se pondrá el debido cuidado en cumplir el Reglamento sobre Condiciones Técnicas y Garantías de Seguridad en Centrales Eléctricas, Subestaciones y Centros de Transformación, y, especialmente, sus Instrucciones Técnicas Complementarias MIE-RAT 09 y 13.</w:t>
      </w:r>
    </w:p>
    <w:p w:rsidR="0060353F" w:rsidRPr="003A7ABC" w:rsidRDefault="0060353F" w:rsidP="005B1B6C">
      <w:pPr>
        <w:pStyle w:val="TtuloN3"/>
        <w:jc w:val="both"/>
        <w:rPr>
          <w:rFonts w:ascii="Arial" w:hAnsi="Arial" w:cs="Arial"/>
          <w:sz w:val="18"/>
          <w:szCs w:val="18"/>
        </w:rPr>
      </w:pPr>
      <w:bookmarkStart w:id="296" w:name="_Toc45604040"/>
      <w:bookmarkStart w:id="297" w:name="_Toc45614633"/>
      <w:bookmarkStart w:id="298" w:name="_Toc45615015"/>
      <w:bookmarkStart w:id="299" w:name="_Toc46197659"/>
      <w:bookmarkStart w:id="300" w:name="_Toc46199736"/>
      <w:bookmarkStart w:id="301" w:name="_Toc46209952"/>
      <w:bookmarkStart w:id="302" w:name="_Toc46210177"/>
      <w:bookmarkStart w:id="303" w:name="_Toc46210779"/>
      <w:bookmarkStart w:id="304" w:name="_Toc73941509"/>
      <w:bookmarkStart w:id="305" w:name="_Toc87243009"/>
      <w:bookmarkStart w:id="306" w:name="_Toc432591897"/>
      <w:r w:rsidRPr="003A7ABC">
        <w:rPr>
          <w:rFonts w:ascii="Arial" w:hAnsi="Arial" w:cs="Arial"/>
          <w:sz w:val="18"/>
          <w:szCs w:val="18"/>
        </w:rPr>
        <w:t>Instalación contra incendios</w:t>
      </w:r>
      <w:bookmarkEnd w:id="296"/>
      <w:bookmarkEnd w:id="297"/>
      <w:bookmarkEnd w:id="298"/>
      <w:bookmarkEnd w:id="299"/>
      <w:bookmarkEnd w:id="300"/>
      <w:bookmarkEnd w:id="301"/>
      <w:bookmarkEnd w:id="302"/>
      <w:bookmarkEnd w:id="303"/>
      <w:bookmarkEnd w:id="304"/>
      <w:bookmarkEnd w:id="305"/>
      <w:bookmarkEnd w:id="306"/>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Se instalarán extintores de polvo polivalente de acuerdo con </w:t>
      </w:r>
      <w:smartTag w:uri="urn:schemas-microsoft-com:office:smarttags" w:element="PersonName">
        <w:smartTagPr>
          <w:attr w:name="ProductID" w:val="la Norma UNE-23010"/>
        </w:smartTagPr>
        <w:r w:rsidRPr="003A7ABC">
          <w:rPr>
            <w:rFonts w:ascii="Arial" w:hAnsi="Arial" w:cs="Arial"/>
            <w:sz w:val="18"/>
            <w:szCs w:val="18"/>
          </w:rPr>
          <w:t>la Norma UNE-23010</w:t>
        </w:r>
      </w:smartTag>
      <w:r w:rsidRPr="003A7ABC">
        <w:rPr>
          <w:rFonts w:ascii="Arial" w:hAnsi="Arial" w:cs="Arial"/>
          <w:sz w:val="18"/>
          <w:szCs w:val="18"/>
        </w:rPr>
        <w:t xml:space="preserve">, serán revisados anualmente y recargados si es necesario. Asimismo, se instalarán en los lugares de más riesgo a la altura de </w:t>
      </w:r>
      <w:smartTag w:uri="urn:schemas-microsoft-com:office:smarttags" w:element="metricconverter">
        <w:smartTagPr>
          <w:attr w:name="ProductID" w:val="1,5 m"/>
        </w:smartTagPr>
        <w:r w:rsidRPr="003A7ABC">
          <w:rPr>
            <w:rFonts w:ascii="Arial" w:hAnsi="Arial" w:cs="Arial"/>
            <w:sz w:val="18"/>
            <w:szCs w:val="18"/>
          </w:rPr>
          <w:t>1,5 m</w:t>
        </w:r>
      </w:smartTag>
      <w:r w:rsidRPr="003A7ABC">
        <w:rPr>
          <w:rFonts w:ascii="Arial" w:hAnsi="Arial" w:cs="Arial"/>
          <w:sz w:val="18"/>
          <w:szCs w:val="18"/>
        </w:rPr>
        <w:t xml:space="preserve"> del suelo y se señalizarán de forma reglamentaria.</w:t>
      </w:r>
    </w:p>
    <w:p w:rsidR="0060353F" w:rsidRPr="003A7ABC" w:rsidRDefault="0060353F" w:rsidP="005B1B6C">
      <w:pPr>
        <w:pStyle w:val="TtuloN3"/>
        <w:jc w:val="both"/>
        <w:rPr>
          <w:rFonts w:ascii="Arial" w:hAnsi="Arial" w:cs="Arial"/>
          <w:sz w:val="18"/>
          <w:szCs w:val="18"/>
        </w:rPr>
      </w:pPr>
      <w:bookmarkStart w:id="307" w:name="_Toc45604041"/>
      <w:bookmarkStart w:id="308" w:name="_Toc45614634"/>
      <w:bookmarkStart w:id="309" w:name="_Toc45615016"/>
      <w:bookmarkStart w:id="310" w:name="_Toc46197660"/>
      <w:bookmarkStart w:id="311" w:name="_Toc46199737"/>
      <w:bookmarkStart w:id="312" w:name="_Toc46209953"/>
      <w:bookmarkStart w:id="313" w:name="_Toc46210178"/>
      <w:bookmarkStart w:id="314" w:name="_Toc46210780"/>
      <w:bookmarkStart w:id="315" w:name="_Toc73941510"/>
      <w:bookmarkStart w:id="316" w:name="_Toc87243010"/>
      <w:bookmarkStart w:id="317" w:name="_Toc432591898"/>
      <w:r w:rsidRPr="003A7ABC">
        <w:rPr>
          <w:rFonts w:ascii="Arial" w:hAnsi="Arial" w:cs="Arial"/>
          <w:sz w:val="18"/>
          <w:szCs w:val="18"/>
        </w:rPr>
        <w:t>Almacenamiento y señalización de productos</w:t>
      </w:r>
      <w:bookmarkEnd w:id="307"/>
      <w:bookmarkEnd w:id="308"/>
      <w:bookmarkEnd w:id="309"/>
      <w:bookmarkEnd w:id="310"/>
      <w:bookmarkEnd w:id="311"/>
      <w:bookmarkEnd w:id="312"/>
      <w:bookmarkEnd w:id="313"/>
      <w:bookmarkEnd w:id="314"/>
      <w:bookmarkEnd w:id="315"/>
      <w:bookmarkEnd w:id="316"/>
      <w:bookmarkEnd w:id="317"/>
    </w:p>
    <w:p w:rsidR="002F6381" w:rsidRPr="003A7ABC" w:rsidRDefault="0060353F" w:rsidP="005B1B6C">
      <w:pPr>
        <w:jc w:val="both"/>
        <w:rPr>
          <w:rFonts w:ascii="Arial" w:hAnsi="Arial" w:cs="Arial"/>
          <w:sz w:val="18"/>
          <w:szCs w:val="18"/>
        </w:rPr>
      </w:pPr>
      <w:r w:rsidRPr="003A7ABC">
        <w:rPr>
          <w:rFonts w:ascii="Arial" w:hAnsi="Arial" w:cs="Arial"/>
          <w:sz w:val="18"/>
          <w:szCs w:val="18"/>
        </w:rPr>
        <w:t>Los productos, tales como disolventes, pinturas, barnices, adhesivos, etc. y otros productos de riesgo se almacenarán en lugares limpios y ventilados con los envases debidamente cerrados, alejados de focos de ignición y perfectamente señalizados. El carácter específico y la toxicidad de cada producto peligroso, estará indicado por la señal de peligro característica.</w:t>
      </w:r>
    </w:p>
    <w:p w:rsidR="0060353F" w:rsidRPr="002F6381" w:rsidRDefault="0060353F" w:rsidP="005B1B6C">
      <w:pPr>
        <w:pStyle w:val="TtuloN2"/>
        <w:jc w:val="both"/>
        <w:rPr>
          <w:rFonts w:ascii="Arial" w:hAnsi="Arial" w:cs="Arial"/>
          <w:b/>
          <w:sz w:val="18"/>
          <w:szCs w:val="18"/>
        </w:rPr>
      </w:pPr>
      <w:bookmarkStart w:id="318" w:name="_Toc41987595"/>
      <w:bookmarkStart w:id="319" w:name="_Toc41987798"/>
      <w:bookmarkStart w:id="320" w:name="_Toc45604042"/>
      <w:bookmarkStart w:id="321" w:name="_Toc45614635"/>
      <w:bookmarkStart w:id="322" w:name="_Toc45615017"/>
      <w:bookmarkStart w:id="323" w:name="_Toc46197661"/>
      <w:bookmarkStart w:id="324" w:name="_Toc46199738"/>
      <w:bookmarkStart w:id="325" w:name="_Toc46209954"/>
      <w:bookmarkStart w:id="326" w:name="_Toc46210179"/>
      <w:bookmarkStart w:id="327" w:name="_Toc46210781"/>
      <w:bookmarkStart w:id="328" w:name="_Toc73941511"/>
      <w:bookmarkStart w:id="329" w:name="_Toc87243011"/>
      <w:bookmarkStart w:id="330" w:name="_Toc432591899"/>
      <w:r w:rsidRPr="002F6381">
        <w:rPr>
          <w:rFonts w:ascii="Arial" w:hAnsi="Arial" w:cs="Arial"/>
          <w:b/>
          <w:sz w:val="18"/>
          <w:szCs w:val="18"/>
        </w:rPr>
        <w:t>Servicios de higiene y bienestar</w:t>
      </w:r>
      <w:bookmarkEnd w:id="318"/>
      <w:bookmarkEnd w:id="319"/>
      <w:bookmarkEnd w:id="320"/>
      <w:bookmarkEnd w:id="321"/>
      <w:bookmarkEnd w:id="322"/>
      <w:bookmarkEnd w:id="323"/>
      <w:bookmarkEnd w:id="324"/>
      <w:bookmarkEnd w:id="325"/>
      <w:bookmarkEnd w:id="326"/>
      <w:bookmarkEnd w:id="327"/>
      <w:bookmarkEnd w:id="328"/>
      <w:bookmarkEnd w:id="329"/>
      <w:bookmarkEnd w:id="330"/>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Tal como se ha indicado en el apartado 1.3.2 de </w:t>
      </w:r>
      <w:smartTag w:uri="urn:schemas-microsoft-com:office:smarttags" w:element="PersonName">
        <w:smartTagPr>
          <w:attr w:name="ProductID" w:val="la Memoria"/>
        </w:smartTagPr>
        <w:r w:rsidRPr="003A7ABC">
          <w:rPr>
            <w:rFonts w:ascii="Arial" w:hAnsi="Arial" w:cs="Arial"/>
            <w:sz w:val="18"/>
            <w:szCs w:val="18"/>
          </w:rPr>
          <w:t>la Memoria</w:t>
        </w:r>
      </w:smartTag>
      <w:r w:rsidRPr="003A7ABC">
        <w:rPr>
          <w:rFonts w:ascii="Arial" w:hAnsi="Arial" w:cs="Arial"/>
          <w:sz w:val="18"/>
          <w:szCs w:val="18"/>
        </w:rPr>
        <w:t xml:space="preserve"> de este estudio de Seguridad e Higiene, se dispondrá de instalaciones de vestuarios, servicios higiénicos y comedor para los trabajadores, dotados como sigue:</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El vestuario estará provisto de bancos o asientos y de taquillas individuales, con llave, para guardar la ropa y el calzado.</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Los aseos dispondrán de un lavabo con agua corriente, provisto de jabón por cada diez empleados o fracción de esta cifra y de un espejo de dimensiones adecuadas, en la misma proporción.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Se dotarán los aseos de secaderos de aire caliente o toallas de papel, existiendo, en este último caso, recipientes adecuados para depositar las usadas.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Al realizar trabajos marcadamente sucios, se facilitará los medios especiales de limpieza.</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Existirán retretes con descarga automática de agua corriente y papel higiénico. Existiendo, al menos, un inodoro por cada veinticinco hombres o fracción de esta cifra. Los retretes no tendrán comunicación directa con comedores y con vestuarios.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Las dimensiones mínimas de las cabinas serán </w:t>
      </w:r>
      <w:smartTag w:uri="urn:schemas-microsoft-com:office:smarttags" w:element="metricconverter">
        <w:smartTagPr>
          <w:attr w:name="ProductID" w:val="1 metro"/>
        </w:smartTagPr>
        <w:r w:rsidRPr="003A7ABC">
          <w:rPr>
            <w:rFonts w:ascii="Arial" w:hAnsi="Arial" w:cs="Arial"/>
            <w:sz w:val="18"/>
            <w:szCs w:val="18"/>
          </w:rPr>
          <w:t>1 metro</w:t>
        </w:r>
      </w:smartTag>
      <w:r w:rsidRPr="003A7ABC">
        <w:rPr>
          <w:rFonts w:ascii="Arial" w:hAnsi="Arial" w:cs="Arial"/>
          <w:sz w:val="18"/>
          <w:szCs w:val="18"/>
        </w:rPr>
        <w:t xml:space="preserve"> por 1,20 de superficie y </w:t>
      </w:r>
      <w:smartTag w:uri="urn:schemas-microsoft-com:office:smarttags" w:element="metricconverter">
        <w:smartTagPr>
          <w:attr w:name="ProductID" w:val="2,30 metros"/>
        </w:smartTagPr>
        <w:r w:rsidRPr="003A7ABC">
          <w:rPr>
            <w:rFonts w:ascii="Arial" w:hAnsi="Arial" w:cs="Arial"/>
            <w:sz w:val="18"/>
            <w:szCs w:val="18"/>
          </w:rPr>
          <w:t>2,30 metros</w:t>
        </w:r>
      </w:smartTag>
      <w:r w:rsidRPr="003A7ABC">
        <w:rPr>
          <w:rFonts w:ascii="Arial" w:hAnsi="Arial" w:cs="Arial"/>
          <w:sz w:val="18"/>
          <w:szCs w:val="18"/>
        </w:rPr>
        <w:t xml:space="preserve"> de altura.</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lastRenderedPageBreak/>
        <w:t>Las puertas impedirán totalmente la visibilidad desde el exterior y estarán provistas de cierre interior y de una percha.</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Se instalará una ducha de agua fría y caliente, por cada diez trabajadores o fracción de esta cifra.</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Las duchas estarán aisladas, cerradas en compartimentos individuales, con puertas dotadas de cierre interior.</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Los suelos, paredes y techos de los retretes, duchas, sala de aseo y vestuario serán continuos, lisos e impermeables, realizados con materiales sintéticos preferiblemente, en tonos claros, y estos materiales permitirán el lavado con líquidos desinfectantes o antisépticos con la frecuencia necesaria.</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Todos sus elementos, tales como grifos, desagües y alcachofas de duchas, estarán siempre en perfecto estado de funcionamiento y las taquillas y bancos aptos para su utilización.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Análogamente los pisos, paredes y techos de comedor, serán lisos y susceptibles de fácil limpieza, tendrán una iluminación, ventilación y temperaturas adecuadas y la altura mínima de techo será de </w:t>
      </w:r>
      <w:smartTag w:uri="urn:schemas-microsoft-com:office:smarttags" w:element="metricconverter">
        <w:smartTagPr>
          <w:attr w:name="ProductID" w:val="2,60 metros"/>
        </w:smartTagPr>
        <w:r w:rsidRPr="003A7ABC">
          <w:rPr>
            <w:rFonts w:ascii="Arial" w:hAnsi="Arial" w:cs="Arial"/>
            <w:sz w:val="18"/>
            <w:szCs w:val="18"/>
          </w:rPr>
          <w:t>2,60 metros</w:t>
        </w:r>
      </w:smartTag>
      <w:r w:rsidRPr="003A7ABC">
        <w:rPr>
          <w:rFonts w:ascii="Arial" w:hAnsi="Arial" w:cs="Arial"/>
          <w:sz w:val="18"/>
          <w:szCs w:val="18"/>
        </w:rPr>
        <w:t>.</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Se dispondrá de un fregadero con agua potable para la limpieza de utensilios.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El comedor dispondrá de mesas y asientos, calienta comidas y un recipiente de cierre hermético para desperdicios.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Los locales de higiene y bienestar dispondrán de calefacción.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Para la limpieza y conservación de estos locales en las condiciones pedidas, se dispondrá de un trabajador con la dedicación necesaria.</w:t>
      </w:r>
    </w:p>
    <w:p w:rsidR="0060353F" w:rsidRPr="003A7ABC" w:rsidRDefault="0060353F" w:rsidP="0060353F">
      <w:pPr>
        <w:rPr>
          <w:rFonts w:ascii="Arial" w:hAnsi="Arial" w:cs="Arial"/>
          <w:sz w:val="18"/>
          <w:szCs w:val="18"/>
        </w:rPr>
        <w:sectPr w:rsidR="0060353F" w:rsidRPr="003A7ABC" w:rsidSect="001774C6">
          <w:footerReference w:type="default" r:id="rId12"/>
          <w:pgSz w:w="11906" w:h="16838" w:code="9"/>
          <w:pgMar w:top="1259" w:right="1701" w:bottom="1259" w:left="1701" w:header="3" w:footer="709" w:gutter="0"/>
          <w:cols w:space="708"/>
          <w:docGrid w:linePitch="360"/>
        </w:sectPr>
      </w:pPr>
    </w:p>
    <w:p w:rsidR="0060353F" w:rsidRPr="002F6381" w:rsidRDefault="0060353F" w:rsidP="005B1B6C">
      <w:pPr>
        <w:pStyle w:val="TtuloN1"/>
        <w:jc w:val="both"/>
        <w:rPr>
          <w:rFonts w:ascii="Arial" w:hAnsi="Arial" w:cs="Arial"/>
          <w:b/>
          <w:sz w:val="18"/>
          <w:szCs w:val="18"/>
        </w:rPr>
      </w:pPr>
      <w:bookmarkStart w:id="331" w:name="_Toc41387165"/>
      <w:bookmarkStart w:id="332" w:name="_Toc41387969"/>
      <w:bookmarkStart w:id="333" w:name="_Toc41389270"/>
      <w:bookmarkStart w:id="334" w:name="_Toc41389309"/>
      <w:bookmarkStart w:id="335" w:name="_Toc41451149"/>
      <w:bookmarkStart w:id="336" w:name="_Toc41987596"/>
      <w:bookmarkStart w:id="337" w:name="_Toc41987799"/>
      <w:bookmarkStart w:id="338" w:name="_Toc45604043"/>
      <w:bookmarkStart w:id="339" w:name="_Toc45614636"/>
      <w:bookmarkStart w:id="340" w:name="_Toc45615018"/>
      <w:bookmarkStart w:id="341" w:name="_Toc46197662"/>
      <w:bookmarkStart w:id="342" w:name="_Toc46199739"/>
      <w:bookmarkStart w:id="343" w:name="_Toc46209955"/>
      <w:bookmarkStart w:id="344" w:name="_Toc46210180"/>
      <w:bookmarkStart w:id="345" w:name="_Toc46210782"/>
      <w:bookmarkStart w:id="346" w:name="_Toc73941512"/>
      <w:bookmarkStart w:id="347" w:name="_Toc87243012"/>
      <w:bookmarkStart w:id="348" w:name="_Ref193091214"/>
      <w:bookmarkStart w:id="349" w:name="_Toc432591900"/>
      <w:r w:rsidRPr="002F6381">
        <w:rPr>
          <w:rFonts w:ascii="Arial" w:hAnsi="Arial" w:cs="Arial"/>
          <w:b/>
          <w:sz w:val="18"/>
          <w:szCs w:val="18"/>
        </w:rPr>
        <w:lastRenderedPageBreak/>
        <w:t>Medios de protección</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60353F" w:rsidRPr="002F6381" w:rsidRDefault="0060353F" w:rsidP="005B1B6C">
      <w:pPr>
        <w:pStyle w:val="TtuloN2"/>
        <w:jc w:val="both"/>
        <w:rPr>
          <w:rFonts w:ascii="Arial" w:hAnsi="Arial" w:cs="Arial"/>
          <w:b/>
          <w:sz w:val="18"/>
          <w:szCs w:val="18"/>
        </w:rPr>
      </w:pPr>
      <w:bookmarkStart w:id="350" w:name="_Toc41387166"/>
      <w:bookmarkStart w:id="351" w:name="_Toc41387970"/>
      <w:bookmarkStart w:id="352" w:name="_Toc41389271"/>
      <w:bookmarkStart w:id="353" w:name="_Toc41389310"/>
      <w:bookmarkStart w:id="354" w:name="_Toc41451150"/>
      <w:bookmarkStart w:id="355" w:name="_Toc41987597"/>
      <w:bookmarkStart w:id="356" w:name="_Toc41987800"/>
      <w:bookmarkStart w:id="357" w:name="_Toc45604044"/>
      <w:bookmarkStart w:id="358" w:name="_Toc45614637"/>
      <w:bookmarkStart w:id="359" w:name="_Toc45615019"/>
      <w:bookmarkStart w:id="360" w:name="_Toc46197663"/>
      <w:bookmarkStart w:id="361" w:name="_Toc46199740"/>
      <w:bookmarkStart w:id="362" w:name="_Toc46209956"/>
      <w:bookmarkStart w:id="363" w:name="_Toc46210181"/>
      <w:bookmarkStart w:id="364" w:name="_Toc46210783"/>
      <w:bookmarkStart w:id="365" w:name="_Toc73941513"/>
      <w:bookmarkStart w:id="366" w:name="_Toc87243013"/>
      <w:bookmarkStart w:id="367" w:name="_Toc432591901"/>
      <w:r w:rsidRPr="002F6381">
        <w:rPr>
          <w:rFonts w:ascii="Arial" w:hAnsi="Arial" w:cs="Arial"/>
          <w:b/>
          <w:sz w:val="18"/>
          <w:szCs w:val="18"/>
        </w:rPr>
        <w:t>Comienzo de las obras</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60353F" w:rsidRPr="003A7ABC" w:rsidRDefault="0060353F" w:rsidP="005B1B6C">
      <w:pPr>
        <w:jc w:val="both"/>
        <w:rPr>
          <w:rFonts w:ascii="Arial" w:hAnsi="Arial" w:cs="Arial"/>
          <w:sz w:val="18"/>
          <w:szCs w:val="18"/>
        </w:rPr>
      </w:pPr>
      <w:r w:rsidRPr="003A7ABC">
        <w:rPr>
          <w:rFonts w:ascii="Arial" w:hAnsi="Arial" w:cs="Arial"/>
          <w:sz w:val="18"/>
          <w:szCs w:val="18"/>
        </w:rPr>
        <w:t>Antes de comenzar las obras, deben supervisarse las prendas y los elementos de protección individual y colectiva para ver si su estado de conservación y sus condiciones de utilización son óptimas. En caso contrario se desecharán adquiriendo, otros nuevos.</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Todos los medios de protección personal se ajustarán a las normas de homologación de </w:t>
      </w:r>
      <w:smartTag w:uri="urn:schemas-microsoft-com:office:smarttags" w:element="PersonName">
        <w:smartTagPr>
          <w:attr w:name="ProductID" w:val="la C.E."/>
        </w:smartTagPr>
        <w:r w:rsidRPr="003A7ABC">
          <w:rPr>
            <w:rFonts w:ascii="Arial" w:hAnsi="Arial" w:cs="Arial"/>
            <w:sz w:val="18"/>
            <w:szCs w:val="18"/>
          </w:rPr>
          <w:t>la C.E.</w:t>
        </w:r>
      </w:smartTag>
      <w:r w:rsidRPr="003A7ABC">
        <w:rPr>
          <w:rFonts w:ascii="Arial" w:hAnsi="Arial" w:cs="Arial"/>
          <w:sz w:val="18"/>
          <w:szCs w:val="18"/>
        </w:rPr>
        <w:t xml:space="preserve"> y se ajustarán a las disposiciones mínimas recogidas en el R.D. 773/1997, de 30 de mayo.</w:t>
      </w:r>
    </w:p>
    <w:p w:rsidR="0060353F" w:rsidRPr="003A7ABC" w:rsidRDefault="0060353F" w:rsidP="005B1B6C">
      <w:pPr>
        <w:jc w:val="both"/>
        <w:rPr>
          <w:rFonts w:ascii="Arial" w:hAnsi="Arial" w:cs="Arial"/>
          <w:sz w:val="18"/>
          <w:szCs w:val="18"/>
        </w:rPr>
      </w:pPr>
      <w:r w:rsidRPr="003A7ABC">
        <w:rPr>
          <w:rFonts w:ascii="Arial" w:hAnsi="Arial" w:cs="Arial"/>
          <w:sz w:val="18"/>
          <w:szCs w:val="18"/>
        </w:rPr>
        <w:t>Además, y antes de comenzar las obras, el área de trabajo debe mantenerse libre de obstáculos e incluso, si han de producirse excavaciones, regarla ligeramente para evitar la producción de polvo. Por la noche debe instalarse una iluminación suficiente (del orden de 120 lux en las zonas de trabajo y de 10 lux en el resto), cuando se ejerciten trabajos nocturnos. Cuando no se ejerciten trabajos durante la noche, deberá mantenerse al menos una iluminación mínima en el conjunto, con objeto de detectar posibles peligros y observar correctamente las señales de aviso y de protección.</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De no ser así, deben señalizarse todos los obstáculos indicando claramente sus características, como la tensión de una línea eléctrica, la importancia del tráfico de una carretera, etc. Especialmente el personal que maneja la maquinaria de obra debe tener muy advertido el peligro que representan las líneas eléctricas y que en ningún caso podrá acercarse con ningún elemento de las máquinas a menos de </w:t>
      </w:r>
      <w:smartTag w:uri="urn:schemas-microsoft-com:office:smarttags" w:element="metricconverter">
        <w:smartTagPr>
          <w:attr w:name="ProductID" w:val="3 m"/>
        </w:smartTagPr>
        <w:r w:rsidRPr="003A7ABC">
          <w:rPr>
            <w:rFonts w:ascii="Arial" w:hAnsi="Arial" w:cs="Arial"/>
            <w:sz w:val="18"/>
            <w:szCs w:val="18"/>
          </w:rPr>
          <w:t>3 m</w:t>
        </w:r>
      </w:smartTag>
      <w:r w:rsidRPr="003A7ABC">
        <w:rPr>
          <w:rFonts w:ascii="Arial" w:hAnsi="Arial" w:cs="Arial"/>
          <w:sz w:val="18"/>
          <w:szCs w:val="18"/>
        </w:rPr>
        <w:t xml:space="preserve"> (si la línea es superior a los 50.000 V., la distancia mínima será de </w:t>
      </w:r>
      <w:smartTag w:uri="urn:schemas-microsoft-com:office:smarttags" w:element="metricconverter">
        <w:smartTagPr>
          <w:attr w:name="ProductID" w:val="5 m"/>
        </w:smartTagPr>
        <w:r w:rsidRPr="003A7ABC">
          <w:rPr>
            <w:rFonts w:ascii="Arial" w:hAnsi="Arial" w:cs="Arial"/>
            <w:sz w:val="18"/>
            <w:szCs w:val="18"/>
          </w:rPr>
          <w:t>5 m</w:t>
        </w:r>
      </w:smartTag>
      <w:r w:rsidRPr="003A7ABC">
        <w:rPr>
          <w:rFonts w:ascii="Arial" w:hAnsi="Arial" w:cs="Arial"/>
          <w:sz w:val="18"/>
          <w:szCs w:val="18"/>
        </w:rPr>
        <w:t>).</w:t>
      </w:r>
    </w:p>
    <w:p w:rsidR="0060353F" w:rsidRPr="003A7ABC" w:rsidRDefault="0060353F" w:rsidP="005B1B6C">
      <w:pPr>
        <w:jc w:val="both"/>
        <w:rPr>
          <w:rFonts w:ascii="Arial" w:hAnsi="Arial" w:cs="Arial"/>
          <w:sz w:val="18"/>
          <w:szCs w:val="18"/>
        </w:rPr>
      </w:pPr>
      <w:r w:rsidRPr="003A7ABC">
        <w:rPr>
          <w:rFonts w:ascii="Arial" w:hAnsi="Arial" w:cs="Arial"/>
          <w:sz w:val="18"/>
          <w:szCs w:val="18"/>
        </w:rPr>
        <w:t>Todos los cruces subterráneos y muy especialmente los de energía eléctrica y los de gas, deben quedar perfectamente señalizados sin olvidar su cota de profundidad.</w:t>
      </w:r>
    </w:p>
    <w:p w:rsidR="0060353F" w:rsidRPr="002F6381" w:rsidRDefault="0060353F" w:rsidP="005B1B6C">
      <w:pPr>
        <w:pStyle w:val="TtuloN2"/>
        <w:jc w:val="both"/>
        <w:rPr>
          <w:rFonts w:ascii="Arial" w:hAnsi="Arial" w:cs="Arial"/>
          <w:b/>
          <w:sz w:val="18"/>
          <w:szCs w:val="18"/>
        </w:rPr>
      </w:pPr>
      <w:bookmarkStart w:id="368" w:name="_Toc41387167"/>
      <w:bookmarkStart w:id="369" w:name="_Toc41387971"/>
      <w:bookmarkStart w:id="370" w:name="_Toc41389272"/>
      <w:bookmarkStart w:id="371" w:name="_Toc41389311"/>
      <w:bookmarkStart w:id="372" w:name="_Toc41451151"/>
      <w:bookmarkStart w:id="373" w:name="_Toc41987598"/>
      <w:bookmarkStart w:id="374" w:name="_Toc41987801"/>
      <w:bookmarkStart w:id="375" w:name="_Toc45604045"/>
      <w:bookmarkStart w:id="376" w:name="_Toc45614638"/>
      <w:bookmarkStart w:id="377" w:name="_Toc45615020"/>
      <w:bookmarkStart w:id="378" w:name="_Toc46197664"/>
      <w:bookmarkStart w:id="379" w:name="_Toc46199741"/>
      <w:bookmarkStart w:id="380" w:name="_Toc46209957"/>
      <w:bookmarkStart w:id="381" w:name="_Toc46210182"/>
      <w:bookmarkStart w:id="382" w:name="_Toc46210784"/>
      <w:bookmarkStart w:id="383" w:name="_Toc73941514"/>
      <w:bookmarkStart w:id="384" w:name="_Toc87243014"/>
      <w:bookmarkStart w:id="385" w:name="_Toc432591902"/>
      <w:r w:rsidRPr="002F6381">
        <w:rPr>
          <w:rFonts w:ascii="Arial" w:hAnsi="Arial" w:cs="Arial"/>
          <w:b/>
          <w:sz w:val="18"/>
          <w:szCs w:val="18"/>
        </w:rPr>
        <w:t>Protecciones colectivas</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60353F" w:rsidRPr="003A7ABC" w:rsidRDefault="0060353F" w:rsidP="005B1B6C">
      <w:pPr>
        <w:pStyle w:val="TtuloN3"/>
        <w:jc w:val="both"/>
        <w:rPr>
          <w:rFonts w:ascii="Arial" w:hAnsi="Arial" w:cs="Arial"/>
          <w:sz w:val="18"/>
          <w:szCs w:val="18"/>
        </w:rPr>
      </w:pPr>
      <w:bookmarkStart w:id="386" w:name="_Toc432591903"/>
      <w:r w:rsidRPr="003A7ABC">
        <w:rPr>
          <w:rFonts w:ascii="Arial" w:hAnsi="Arial" w:cs="Arial"/>
          <w:sz w:val="18"/>
          <w:szCs w:val="18"/>
        </w:rPr>
        <w:t>Valla portátil</w:t>
      </w:r>
      <w:bookmarkEnd w:id="386"/>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 bien sujeta y fija al suelo para que el viento o los golpes de personal o máquinas no la desplacen ni tumben.</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No tienen misión resistente alguna: no sirven como elementos de protección de bordes contra el riesgo de caída a distinto nivel.</w:t>
      </w:r>
    </w:p>
    <w:p w:rsidR="0060353F" w:rsidRPr="003A7ABC" w:rsidRDefault="0060353F" w:rsidP="005B1B6C">
      <w:pPr>
        <w:pStyle w:val="TtuloN3"/>
        <w:jc w:val="both"/>
        <w:rPr>
          <w:rFonts w:ascii="Arial" w:hAnsi="Arial" w:cs="Arial"/>
          <w:sz w:val="18"/>
          <w:szCs w:val="18"/>
        </w:rPr>
      </w:pPr>
      <w:bookmarkStart w:id="387" w:name="_Toc432591904"/>
      <w:r w:rsidRPr="003A7ABC">
        <w:rPr>
          <w:rFonts w:ascii="Arial" w:hAnsi="Arial" w:cs="Arial"/>
          <w:sz w:val="18"/>
          <w:szCs w:val="18"/>
        </w:rPr>
        <w:t>Portátil de iluminación</w:t>
      </w:r>
      <w:bookmarkEnd w:id="387"/>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Colocar fuera del alcance del agua. Antes de tocar la empuñadura, se comprobará que está seca. Si no, se desconectará previamente la lámpara de la red.</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No tocar la bombilla, el vidrio o la rejilla después de que la lámpara haya estado un tiempo encendida.</w:t>
      </w:r>
    </w:p>
    <w:p w:rsidR="0060353F" w:rsidRPr="003A7ABC" w:rsidRDefault="0060353F" w:rsidP="005B1B6C">
      <w:pPr>
        <w:pStyle w:val="TtuloN3"/>
        <w:jc w:val="both"/>
        <w:rPr>
          <w:rFonts w:ascii="Arial" w:hAnsi="Arial" w:cs="Arial"/>
          <w:sz w:val="18"/>
          <w:szCs w:val="18"/>
        </w:rPr>
      </w:pPr>
      <w:bookmarkStart w:id="388" w:name="_Toc432591905"/>
      <w:r w:rsidRPr="003A7ABC">
        <w:rPr>
          <w:rFonts w:ascii="Arial" w:hAnsi="Arial" w:cs="Arial"/>
          <w:sz w:val="18"/>
          <w:szCs w:val="18"/>
        </w:rPr>
        <w:t>Toma de tierra</w:t>
      </w:r>
      <w:bookmarkEnd w:id="388"/>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Todos los aparatos, mecanismos y cajas metálicos que tienen conexiones eléctricas están conectados a tierra mediante un conductor sin interrupción alguna, desde cada toma de corriente y desde cada carcasa, hasta una conexión eléctrica eficaz con el terreno, generalmente formada por una pica de acero chapado de cobre, con una clema a la que se conecta el conductor. La pica se hinca en el terreno &gt; 60 cm.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conexión debe lograr una resistencia del terreno la más próxima a cero que sea posible medida con un telurómetro.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la conexión no obtiene la conductividad suficiente: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usa una pica más profunda, o se clava en terreno húmedo, o varias picas en paralelo lo más separadas posible.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añade al terreno alrededor de la pica un agregado de sales simples o en gel, de coque o carbón vegetal.</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·Se aplica una inyección de bentonita o de resinas sintéticas al terreno, alrededor de la pica.</w:t>
      </w:r>
    </w:p>
    <w:p w:rsidR="0060353F" w:rsidRPr="003A7ABC" w:rsidRDefault="0060353F" w:rsidP="005B1B6C">
      <w:pPr>
        <w:pStyle w:val="TtuloN3"/>
        <w:jc w:val="both"/>
        <w:rPr>
          <w:rFonts w:ascii="Arial" w:hAnsi="Arial" w:cs="Arial"/>
          <w:sz w:val="18"/>
          <w:szCs w:val="18"/>
        </w:rPr>
      </w:pPr>
      <w:bookmarkStart w:id="389" w:name="_Toc432591906"/>
      <w:r w:rsidRPr="003A7ABC">
        <w:rPr>
          <w:rFonts w:ascii="Arial" w:hAnsi="Arial" w:cs="Arial"/>
          <w:sz w:val="18"/>
          <w:szCs w:val="18"/>
        </w:rPr>
        <w:t>Cuadro eléctrico general de obra</w:t>
      </w:r>
      <w:bookmarkEnd w:id="389"/>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caja es de material aislante, con cierre estanco y toma de tierra.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 firmemente sujeta a un soporte estable, con el borde inferior a &gt; 1 m de altura del suelo.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pasos de cables a su interior se hacen por la cara inferior, con pasacables ajustados y con goterón.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panel de mando, en el que se ven y accionan los interruptores, está protegido contra la lluvia.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Cada interruptor está etiquetado indicando el circuito al que corresponde.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Lleva, al menos, un interruptor diferencial que protege todos los circuitos. Pueden ser varios, de forma que cada uno proteja a un grupo de circuitos, pero todos los circuitos están protegidos por un interruptor diferencial.</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lastRenderedPageBreak/>
        <w:t>Las conexiones de circuitos y acometida se realizan con clemas. No se usan conexiones basadas en empaquetar los conductores con cinta aislante.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caja del cuadro es abierta exclusivamente por un técnico competente.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Interruptor magnetotérmico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Lleva, al menos, un interruptor magnetotérmico por cada circuito. Cuando se abre (salta) un interruptor magnetotérmico, no se puede forzar su cierre: es señal de un exceso de consumo en los circuitos que protege, que puede ser causado por un cortocircuito. Hay que desconectar todos los equipos del circuito, cerrar el interruptor, e ir conectando uno a uno los equipos, para detectar cuál contiene el cortocircuito y repararlo. Si el interruptor salta cuando se han desconectado todos los equipos, el cortocircuito está en los conductores, que habrá que sustituir, o en las tomas o interruptores, que habrá que reparar. Si al terminar de conectar todos los equipos no se ha repetido el corte del magnetotérmico, el corte pudo deberse al exceso de potencia provocado por la conexión simultánea de muchos equipos, o a un cortocircuito en alguno de ellos que sólo se produzca en determinadas condiciones, como su conexión prolongada. En ambos casos se puede restablecer la conexión y trabajar normalmente hasta que se repita la interrupción, procurando averiguar la causa. En ningún caso se puede eliminar el magnetotérmico, por ejemplo, mediante un puente, ni sustituirlo por otro de mayor intensidad sin autorización de profesional competente.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Interruptor diferencial</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Para evitar los contactos eléctricos, toda la instalación eléctrica provisional de la obra se alimenta desde un cuadro de protección con uno o varios interruptores diferenciales que seccionan todos los circuitos de distribución eléctrica. Esos interruptores están homologados y son de características definidas por técnico competente: tiempo de respuesta y sensibilidad o intensidad diferencial admisible.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Cuando se abre (salta) un interruptor diferencial, no se puede forzar su cierre: es síntoma de una derivación a tierra en los circuitos que protege, causada por un contacto imprevisto fuera del circuito.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Hay que desconectar todos los equipos que se alimentan del circuito, cerrar el interruptor, e ir conectando uno a uno los equipos, para detectar cuál contiene la derivación y repararla.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el interruptor salta cuando están desconectados todos los equipos, la derivación está en los conductores, que habrá que sustituir, o en las tomas o interruptores, que habrá que reparar.</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al terminar de conectar todos los equipos no se ha repetido el corte del interruptor diferencial, el corte pudo deberse a una derivación en alguno de ellos que sólo se produzca en determinadas condiciones, como su conexión prolongada o el uso bajo la lluvia.</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En ningún caso se puede eliminar el diferencial, por ejemplo, mediante un puente, ni sustituirlo por otro de menor sensibilidad sin autorización de profesional competente.</w:t>
      </w:r>
    </w:p>
    <w:p w:rsidR="0060353F" w:rsidRPr="003A7ABC" w:rsidRDefault="0060353F" w:rsidP="005B1B6C">
      <w:pPr>
        <w:pStyle w:val="TtuloN3"/>
        <w:jc w:val="both"/>
        <w:rPr>
          <w:rFonts w:ascii="Arial" w:hAnsi="Arial" w:cs="Arial"/>
          <w:sz w:val="18"/>
          <w:szCs w:val="18"/>
        </w:rPr>
      </w:pPr>
      <w:bookmarkStart w:id="390" w:name="_Toc432591907"/>
      <w:r w:rsidRPr="003A7ABC">
        <w:rPr>
          <w:rFonts w:ascii="Arial" w:hAnsi="Arial" w:cs="Arial"/>
          <w:sz w:val="18"/>
          <w:szCs w:val="18"/>
        </w:rPr>
        <w:t>Extintor portátil</w:t>
      </w:r>
      <w:bookmarkEnd w:id="390"/>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rapidez es esencial en la extinción, por lo que el extintor debe estar en lugar visible, conocido y al alcance de todos.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Todos deben saber usarlo. Los extintores deben reflejar el tipo de incendio que se prevea en la obra y contar con gráficos bien visibles que enseñen a manejarlo en una rápida ojeada.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Están en buenas condiciones de uso, por lo que deben ser revisados con la frecuencia adecuada.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Extintores de polvo seco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Son considerados el retardador de incendios universal. Contra fuegos de papel, madera, plásticos, basura o tejidos (clase A), líquidos inflamables, como lubricantes industriales, combustible y pinturas (clase B), y equipo eléctrico (clase C).</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Extintores de agua a presión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Contra fuegos de clase A. No debe usarse para apagar líquidos inflamables, pues el fuego se avivaría más de manera fulminante, ni donde pueda haber cables eléctricos conectados a la corriente.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Extintores de productos químicos húmedos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Para apagar aceites comestibles o grasas, pero no derivados del petróleo y fuegos de la clase 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Extintores de espuma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Contra fuegos de clase A, pero especialmente idóneos para los de clase B. Hay que aplicar la espuma con cuidado para que se extienda rápidamente sobre el líquido, sin penetrar en él. Nunca debe usarse espuma cerca de una fuente de electricidad.</w:t>
      </w:r>
    </w:p>
    <w:p w:rsidR="00C04AF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Extintores de dióxido de carbono</w:t>
      </w:r>
      <w:r w:rsidR="000C4C25">
        <w:rPr>
          <w:rFonts w:ascii="Arial" w:hAnsi="Arial" w:cs="Arial"/>
          <w:color w:val="000000"/>
          <w:sz w:val="18"/>
          <w:szCs w:val="18"/>
        </w:rPr>
        <w:t>.</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Contra casi todo tipo de fuegos, menos los de gases inflamables. Pero si el combustible sigue caliente, en cuanto se despeja el dióxido de carbono y se renueva el aire, puede volver a arder espontáneamente. Puede asfixiar en espacios cerrados: es importante salir del recinto y cerrar la puerta tan pronto como se haya extinguido el fuego.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Mantas ignífugas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 xml:space="preserve">Contra llamas y fuegos pequeños y controlados y para salvar a quien se le prenda la ropa. En esa situación la regla fundamental es: "Deténgase, échese al suelo y ruede". No corra; solo avivará las llamas. </w:t>
      </w:r>
      <w:r w:rsidRPr="003A7ABC">
        <w:rPr>
          <w:rFonts w:ascii="Arial" w:hAnsi="Arial" w:cs="Arial"/>
          <w:color w:val="000000"/>
          <w:sz w:val="18"/>
          <w:szCs w:val="18"/>
        </w:rPr>
        <w:lastRenderedPageBreak/>
        <w:t>Si se envuelve en una manta ignífuga o alguien le ayuda a hacerlo mientras rueda por el suelo, extinguirá el fuego aún más deprisa.</w:t>
      </w:r>
    </w:p>
    <w:p w:rsidR="0060353F" w:rsidRPr="003A7ABC" w:rsidRDefault="0060353F" w:rsidP="005B1B6C">
      <w:pPr>
        <w:pStyle w:val="TtuloN3"/>
        <w:jc w:val="both"/>
        <w:rPr>
          <w:rFonts w:ascii="Arial" w:hAnsi="Arial" w:cs="Arial"/>
          <w:sz w:val="18"/>
          <w:szCs w:val="18"/>
        </w:rPr>
      </w:pPr>
      <w:bookmarkStart w:id="391" w:name="_Toc432591908"/>
      <w:r w:rsidRPr="003A7ABC">
        <w:rPr>
          <w:rFonts w:ascii="Arial" w:hAnsi="Arial" w:cs="Arial"/>
          <w:sz w:val="18"/>
          <w:szCs w:val="18"/>
        </w:rPr>
        <w:t>Tapa de madera</w:t>
      </w:r>
      <w:bookmarkEnd w:id="391"/>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 bien sujeto y fijo al suelo.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Su solape con los bordes resistentes del hueco y su grosor y naturaleza son tales que la tapa resiste el máximo peso del personal o la carga que pueden circular por esa zona, sin flecha aparente ni roturas.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Se indica con una señal el riesgo de caída al mismo nivel.</w:t>
      </w:r>
    </w:p>
    <w:p w:rsidR="0060353F" w:rsidRPr="003A7ABC" w:rsidRDefault="0060353F" w:rsidP="005B1B6C">
      <w:pPr>
        <w:pStyle w:val="TtuloN3"/>
        <w:jc w:val="both"/>
        <w:rPr>
          <w:rFonts w:ascii="Arial" w:hAnsi="Arial" w:cs="Arial"/>
          <w:sz w:val="18"/>
          <w:szCs w:val="18"/>
        </w:rPr>
      </w:pPr>
      <w:bookmarkStart w:id="392" w:name="_Toc432591909"/>
      <w:r w:rsidRPr="003A7ABC">
        <w:rPr>
          <w:rFonts w:ascii="Arial" w:hAnsi="Arial" w:cs="Arial"/>
          <w:sz w:val="18"/>
          <w:szCs w:val="18"/>
        </w:rPr>
        <w:t>Mallazo</w:t>
      </w:r>
      <w:bookmarkEnd w:id="392"/>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Las mallas pequeñas que lo componen tienen la necesaria resistencia, son tupidas y quedan embutidas en el forjado o en otros elementos de construcción.</w:t>
      </w:r>
    </w:p>
    <w:p w:rsidR="0060353F" w:rsidRPr="003A7ABC" w:rsidRDefault="0060353F" w:rsidP="005B1B6C">
      <w:pPr>
        <w:pStyle w:val="TtuloN3"/>
        <w:jc w:val="both"/>
        <w:rPr>
          <w:rFonts w:ascii="Arial" w:hAnsi="Arial" w:cs="Arial"/>
          <w:sz w:val="18"/>
          <w:szCs w:val="18"/>
        </w:rPr>
      </w:pPr>
      <w:bookmarkStart w:id="393" w:name="_Toc432591910"/>
      <w:r w:rsidRPr="003A7ABC">
        <w:rPr>
          <w:rFonts w:ascii="Arial" w:hAnsi="Arial" w:cs="Arial"/>
          <w:sz w:val="18"/>
          <w:szCs w:val="18"/>
        </w:rPr>
        <w:t>Red horizontal</w:t>
      </w:r>
      <w:bookmarkEnd w:id="393"/>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Red horizontal</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cuerdas laterales estarán sujetas fuertemente a los estribos embebidos en el forjado.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Hay que dejar un espacio de seguridad entre la red y el suelo, o entre la red y cualquier obstáculo, por su elasticidad.</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cuerda perimetral de la red debe recibir en diferentes puntos (aproximadamente cada metro) los medios de fijación o soportes previstos para la puesta en obra de la red y deberá estar obligatoriamente conforme a la legislación vigente y ser de un material de características análogas al de la red que se utiliza.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Fijación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red está circundada, enmarcada o sujeta a un soporte. El conjunto red-soporte se ancla a elementos fijos de la construcción. La sujeción de la red a la cuerda perimetral se hace con nudos antideslizantes.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Para la protección de patios de luces, huecos de ascensores y, en general, huecos en forjados, no se necesita soporte especial, al poder unirse directamente la cuerda perimetral a unos anclajes previamente dejados en el forjado.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Material</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red es de cuerdas de fibras preferiblemente sintéticas, como poliéster, poliamida, polietileno y polipropileno.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·Poliéster: Resistente, no le atacan los agentes atmosféricos, imputrescible, es el mejor hilo químico para redes.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·Poliamida: Igual que el poliéster, con la ventaja de su gran elasticidad, absorbiendo más suavemente los impactos.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·Polietileno y polipropileno: Su ventaja el bajo peso específico, por lo que las redes son muy ligeras, resistentes a los ataques bacteriológicos y a la humedad. Tiene menor resistencia a la abrasión y al doblado y especialmente a la degradación por los rayos solares. A los 90º C empiezan a reblandecer y por tanto a perder mucha resistencia.</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 resistente a la intemperie y a las partículas incandescentes producidas por la soldadura u otras fuentes, encamisando las cuerdas con fibras ignífugas o con otras protecciones.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Comportamiento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Su capacidad para soportar un impacto aumenta a medida que crecen su sección y de su longitud.</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Para evitar rebotes, una parte de la energía debe absorberse plásticamente, actuando sobre el apriete de los nudos. Si la red no tiene nudos, se producen deformaciones permanentes que la acercan al límite de rotura.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nudo es de tipo inglés, realizado mecánicamente, y sometido a estiraje, estabilizado y fijado mediante resinas sintéticas.</w:t>
      </w:r>
    </w:p>
    <w:p w:rsidR="0060353F"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Todos los elementos metálicos en contacto con las redes (soportes, anclajes, etc.) llevan imprimaciones antioxidantes para evitar el ataque a las fibras por óxido de hierro.</w:t>
      </w:r>
    </w:p>
    <w:p w:rsidR="00C04AFF" w:rsidRPr="003A7ABC" w:rsidRDefault="00C04AFF" w:rsidP="005B1B6C">
      <w:pPr>
        <w:tabs>
          <w:tab w:val="left" w:pos="851"/>
        </w:tabs>
        <w:autoSpaceDE w:val="0"/>
        <w:autoSpaceDN w:val="0"/>
        <w:adjustRightInd w:val="0"/>
        <w:spacing w:before="0" w:after="0"/>
        <w:jc w:val="both"/>
        <w:rPr>
          <w:rFonts w:ascii="Arial" w:hAnsi="Arial" w:cs="Arial"/>
          <w:color w:val="000000"/>
          <w:sz w:val="18"/>
          <w:szCs w:val="18"/>
        </w:rPr>
      </w:pP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hacen ensayos periódicos de las redes en uso.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Montaje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comprueba: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·Que el tipo y calidad de la red (material, luz de malla, diámetro de la cuerda, etc.), soportes y accesorios, son los elegidos y vienen completos.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estado de la red (roturas, empalmes, uniones y resistencia), el de los soportes (deformaciones permanentes, corrosión y pintura) y el de los accesorios (lo citado según cuerdas o metálicos).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·Que los anclajes de la estructura están en condiciones para el montaje.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lastRenderedPageBreak/>
        <w:t>El montaje es controlado por un mando de la obra y una vez finalizado, es revisado, al menos en sus aspectos fundamentales: soportes, anclajes, accesorios, red, uniones, obstáculos, ausencia de huecos, etcétera.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Almacenamiento en obra hasta su montaje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Bajo cubierta, si es posible en envoltura opaca (si no están envueltas no deben colocarse sobre el suelo) y lejos de fuentes de calor.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soportes y elementos metálicos se colocan donde no puedan sufrir golpes ni deterioros por otros materiales y protegidos contra la humedad. Los pequeños accesorios se guardan en cajas.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Revisiones y pruebas periódicas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revisa la colocación de sus distintos elementos y uniones después de cada movimiento, y se comprueba la ausencia de obstáculos y huecos.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utilización degrada paulatinamente la red, por lo que: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obtiene del fabricante la duración estimada en el ambiente y zona en que se está utilizando.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usuario recopila datos reales de duración en otras obras.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Después de recibir impactos próximos al límite de uso, se comprueba el estado de la red (rotura de cuerdas, de nudos, deformación y fecha permanente) y el de los soportes, anclajes y accesorios (roturas, deformaciones permanentes, grietas en soldaduras). Se repara siempre que se garanticen las condiciones mínimas exigidas.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objetos o materiales que caen normalmente sobre la red se retiran con la frecuencia necesaria para que nunca impliquen riesgo para quienes pudieran caer, daño a la propia red ni sobrecarga excesiva.</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 xml:space="preserve">Los elementos metálicos que hayan sido utilizados en obra y que no lleven otra protección anticorrosiva, deben pintarse al menos una vez cada año. </w:t>
      </w:r>
    </w:p>
    <w:p w:rsidR="0060353F" w:rsidRPr="003A7ABC" w:rsidRDefault="0060353F" w:rsidP="005B1B6C">
      <w:pPr>
        <w:pStyle w:val="TtuloN3"/>
        <w:jc w:val="both"/>
        <w:rPr>
          <w:rFonts w:ascii="Arial" w:hAnsi="Arial" w:cs="Arial"/>
          <w:sz w:val="18"/>
          <w:szCs w:val="18"/>
        </w:rPr>
      </w:pPr>
      <w:bookmarkStart w:id="394" w:name="_Toc432591911"/>
      <w:r w:rsidRPr="003A7ABC">
        <w:rPr>
          <w:rFonts w:ascii="Arial" w:hAnsi="Arial" w:cs="Arial"/>
          <w:sz w:val="18"/>
          <w:szCs w:val="18"/>
        </w:rPr>
        <w:t>Pasarela</w:t>
      </w:r>
      <w:bookmarkEnd w:id="394"/>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Tiene una anchura &gt; 60 cm.</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es de madera, tiene &gt; 0,05 m de grueso y la madera es sana, sin nudos ni otros defectos.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empalmes del piso de las plataformas se realizan siempre sobre los puentes correspondientes, a los que van clavados, solapándose los tablones sobre ellos o bien empleando un sistema de dobles puertas.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clavan los tablones que forman la pasarela con listones transversales, colocados a una distancia de 0,40 m entre ellos.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tablones que forman las pasarelas se apoyan al menos en tres puentes.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Tiene barandillas de altura 90 cm, con pasamanos, barra intermedia y rodapié.</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Tiene la resistencia necesaria para las cargas que se prevea vaya a soportar.</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colas de los pescantes se apuntalan y se coloca un tablón o una superficie de reparto en la zona superior con los puntales debidamente sujetos.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garantiza la inmovilidad de los puntales y se colocan enganches.</w:t>
      </w:r>
    </w:p>
    <w:p w:rsidR="0060353F" w:rsidRDefault="0060353F" w:rsidP="000C4C25">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dispone un punto fuerte, independiente de la pasarela, para el amarre de los cinturones de seguridad.</w:t>
      </w:r>
    </w:p>
    <w:p w:rsidR="000C4C25" w:rsidRPr="003A7ABC" w:rsidRDefault="000C4C25" w:rsidP="000C4C25">
      <w:pPr>
        <w:autoSpaceDE w:val="0"/>
        <w:autoSpaceDN w:val="0"/>
        <w:adjustRightInd w:val="0"/>
        <w:spacing w:before="0" w:after="0"/>
        <w:jc w:val="both"/>
        <w:rPr>
          <w:rFonts w:ascii="Arial" w:hAnsi="Arial" w:cs="Arial"/>
          <w:sz w:val="18"/>
          <w:szCs w:val="18"/>
        </w:rPr>
      </w:pPr>
    </w:p>
    <w:p w:rsidR="0060353F" w:rsidRPr="002F6381" w:rsidRDefault="0060353F" w:rsidP="005B1B6C">
      <w:pPr>
        <w:pStyle w:val="TtuloN2"/>
        <w:jc w:val="both"/>
        <w:rPr>
          <w:rFonts w:ascii="Arial" w:hAnsi="Arial" w:cs="Arial"/>
          <w:b/>
          <w:sz w:val="18"/>
          <w:szCs w:val="18"/>
        </w:rPr>
      </w:pPr>
      <w:bookmarkStart w:id="395" w:name="_Toc41387169"/>
      <w:bookmarkStart w:id="396" w:name="_Toc41387973"/>
      <w:bookmarkStart w:id="397" w:name="_Toc41389274"/>
      <w:bookmarkStart w:id="398" w:name="_Toc41389313"/>
      <w:bookmarkStart w:id="399" w:name="_Toc41451153"/>
      <w:bookmarkStart w:id="400" w:name="_Toc41987600"/>
      <w:bookmarkStart w:id="401" w:name="_Toc41987803"/>
      <w:bookmarkStart w:id="402" w:name="_Toc45604047"/>
      <w:bookmarkStart w:id="403" w:name="_Toc45614640"/>
      <w:bookmarkStart w:id="404" w:name="_Toc45615022"/>
      <w:bookmarkStart w:id="405" w:name="_Toc46197666"/>
      <w:bookmarkStart w:id="406" w:name="_Toc46199743"/>
      <w:bookmarkStart w:id="407" w:name="_Toc46209959"/>
      <w:bookmarkStart w:id="408" w:name="_Toc46210184"/>
      <w:bookmarkStart w:id="409" w:name="_Toc46210786"/>
      <w:bookmarkStart w:id="410" w:name="_Toc73941516"/>
      <w:bookmarkStart w:id="411" w:name="_Toc87243016"/>
      <w:bookmarkStart w:id="412" w:name="_Toc432591912"/>
      <w:r w:rsidRPr="002F6381">
        <w:rPr>
          <w:rFonts w:ascii="Arial" w:hAnsi="Arial" w:cs="Arial"/>
          <w:b/>
          <w:sz w:val="18"/>
          <w:szCs w:val="18"/>
        </w:rPr>
        <w:t>Protecciones individuales</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60353F" w:rsidRPr="003A7ABC" w:rsidRDefault="0060353F" w:rsidP="005B1B6C">
      <w:pPr>
        <w:pStyle w:val="TtuloN3"/>
        <w:jc w:val="both"/>
        <w:rPr>
          <w:rFonts w:ascii="Arial" w:hAnsi="Arial" w:cs="Arial"/>
          <w:sz w:val="18"/>
          <w:szCs w:val="18"/>
        </w:rPr>
      </w:pPr>
      <w:bookmarkStart w:id="413" w:name="_Toc45614641"/>
      <w:bookmarkStart w:id="414" w:name="_Toc45615023"/>
      <w:bookmarkStart w:id="415" w:name="_Toc46197667"/>
      <w:bookmarkStart w:id="416" w:name="_Toc46199744"/>
      <w:bookmarkStart w:id="417" w:name="_Toc46209960"/>
      <w:bookmarkStart w:id="418" w:name="_Toc46210185"/>
      <w:bookmarkStart w:id="419" w:name="_Toc46210787"/>
      <w:bookmarkStart w:id="420" w:name="_Toc73941517"/>
      <w:bookmarkStart w:id="421" w:name="_Toc87243017"/>
      <w:bookmarkStart w:id="422" w:name="_Toc432591913"/>
      <w:r w:rsidRPr="003A7ABC">
        <w:rPr>
          <w:rFonts w:ascii="Arial" w:hAnsi="Arial" w:cs="Arial"/>
          <w:sz w:val="18"/>
          <w:szCs w:val="18"/>
        </w:rPr>
        <w:t>Conformidad de los equipos de protección individual</w:t>
      </w:r>
      <w:bookmarkEnd w:id="413"/>
      <w:bookmarkEnd w:id="414"/>
      <w:bookmarkEnd w:id="415"/>
      <w:bookmarkEnd w:id="416"/>
      <w:bookmarkEnd w:id="417"/>
      <w:bookmarkEnd w:id="418"/>
      <w:bookmarkEnd w:id="419"/>
      <w:bookmarkEnd w:id="420"/>
      <w:bookmarkEnd w:id="421"/>
      <w:bookmarkEnd w:id="422"/>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Es el Real Decreto 1407/1992 el que, en función de la categoría asignada por el fabricante del EPI, establece el trámite necesario para la comercialización del mismo dentro del ámbito de </w:t>
      </w:r>
      <w:smartTag w:uri="urn:schemas-microsoft-com:office:smarttags" w:element="PersonName">
        <w:smartTagPr>
          <w:attr w:name="ProductID" w:val="la Comunidad Europea."/>
        </w:smartTagPr>
        <w:r w:rsidRPr="003A7ABC">
          <w:rPr>
            <w:rFonts w:ascii="Arial" w:hAnsi="Arial" w:cs="Arial"/>
            <w:sz w:val="18"/>
            <w:szCs w:val="18"/>
          </w:rPr>
          <w:t>la Comunidad Europea.</w:t>
        </w:r>
      </w:smartTag>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Declaración de conformidad</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modelos de EPI clasificados como categoría I por el fabricante pueden ser fabricados y comercializados cumpliendo los siguientes requisitos:</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 xml:space="preserve">El fabricante, o su mandatario establecido en </w:t>
      </w:r>
      <w:smartTag w:uri="urn:schemas-microsoft-com:office:smarttags" w:element="PersonName">
        <w:smartTagPr>
          <w:attr w:name="ProductID" w:val="la Comunidad Econ￳mica"/>
        </w:smartTagPr>
        <w:r w:rsidRPr="003A7ABC">
          <w:rPr>
            <w:rFonts w:ascii="Arial" w:hAnsi="Arial" w:cs="Arial"/>
            <w:sz w:val="18"/>
            <w:szCs w:val="18"/>
          </w:rPr>
          <w:t>la Comunidad Económica</w:t>
        </w:r>
      </w:smartTag>
      <w:r w:rsidRPr="003A7ABC">
        <w:rPr>
          <w:rFonts w:ascii="Arial" w:hAnsi="Arial" w:cs="Arial"/>
          <w:sz w:val="18"/>
          <w:szCs w:val="18"/>
        </w:rPr>
        <w:t xml:space="preserve"> Europea (CEE), habrá de reunir la documentación técnica del equipo, a fin de someterla, si así le fuese solicitado, a </w:t>
      </w:r>
      <w:smartTag w:uri="urn:schemas-microsoft-com:office:smarttags" w:element="PersonName">
        <w:smartTagPr>
          <w:attr w:name="ProductID" w:val="la Administraci￳n"/>
        </w:smartTagPr>
        <w:r w:rsidRPr="003A7ABC">
          <w:rPr>
            <w:rFonts w:ascii="Arial" w:hAnsi="Arial" w:cs="Arial"/>
            <w:sz w:val="18"/>
            <w:szCs w:val="18"/>
          </w:rPr>
          <w:t>la Administración</w:t>
        </w:r>
      </w:smartTag>
      <w:r w:rsidRPr="003A7ABC">
        <w:rPr>
          <w:rFonts w:ascii="Arial" w:hAnsi="Arial" w:cs="Arial"/>
          <w:sz w:val="18"/>
          <w:szCs w:val="18"/>
        </w:rPr>
        <w:t xml:space="preserve"> competente.</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 xml:space="preserve">El fabricante elaborará una declaración de conformidad, a fin de poderla presentar, si así le fuese solicitado, a </w:t>
      </w:r>
      <w:smartTag w:uri="urn:schemas-microsoft-com:office:smarttags" w:element="PersonName">
        <w:smartTagPr>
          <w:attr w:name="ProductID" w:val="la Administraci￳n"/>
        </w:smartTagPr>
        <w:r w:rsidRPr="003A7ABC">
          <w:rPr>
            <w:rFonts w:ascii="Arial" w:hAnsi="Arial" w:cs="Arial"/>
            <w:sz w:val="18"/>
            <w:szCs w:val="18"/>
          </w:rPr>
          <w:t>la Administración</w:t>
        </w:r>
      </w:smartTag>
      <w:r w:rsidRPr="003A7ABC">
        <w:rPr>
          <w:rFonts w:ascii="Arial" w:hAnsi="Arial" w:cs="Arial"/>
          <w:sz w:val="18"/>
          <w:szCs w:val="18"/>
        </w:rPr>
        <w:t xml:space="preserve"> competente.</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El fabricante estampará en cada EPI y su embalaje de forma visible, legible e indeleble, durante el período de duración previsible de dicho EPI, la marca CE.</w:t>
      </w:r>
    </w:p>
    <w:p w:rsidR="0060353F" w:rsidRPr="003A7ABC" w:rsidRDefault="0060353F" w:rsidP="005B1B6C">
      <w:pPr>
        <w:jc w:val="both"/>
        <w:rPr>
          <w:rFonts w:ascii="Arial" w:hAnsi="Arial" w:cs="Arial"/>
          <w:sz w:val="18"/>
          <w:szCs w:val="18"/>
        </w:rPr>
      </w:pPr>
      <w:r w:rsidRPr="003A7ABC">
        <w:rPr>
          <w:rFonts w:ascii="Arial" w:hAnsi="Arial" w:cs="Arial"/>
          <w:sz w:val="18"/>
          <w:szCs w:val="18"/>
        </w:rPr>
        <w:t>Cuando por las dimensiones reducidas de un EPI o componente de EPI no se pueda inscribir toda o parte de la marca necesaria, habrá de mencionarla en el embalaje y en el folleto informativo del fabricante.</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lastRenderedPageBreak/>
        <w:t>Documentación técnica del fabricante</w:t>
      </w:r>
    </w:p>
    <w:p w:rsidR="0060353F" w:rsidRPr="003A7ABC" w:rsidRDefault="0060353F" w:rsidP="005B1B6C">
      <w:pPr>
        <w:jc w:val="both"/>
        <w:rPr>
          <w:rFonts w:ascii="Arial" w:hAnsi="Arial" w:cs="Arial"/>
          <w:sz w:val="18"/>
          <w:szCs w:val="18"/>
        </w:rPr>
      </w:pPr>
      <w:r w:rsidRPr="003A7ABC">
        <w:rPr>
          <w:rFonts w:ascii="Arial" w:hAnsi="Arial" w:cs="Arial"/>
          <w:sz w:val="18"/>
          <w:szCs w:val="18"/>
        </w:rPr>
        <w:t>La documentación deberá incluir todos los datos de utilidad sobre los medios aplicados por el fabricante con el fin de lograr la conformidad de los EPI a las exigencias esenciales correspondientes. Deberá incluir:</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Un expediente técnico de fabricación formado por:</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Los planos de conjunto y de detalle del EPI, acompañados, si fuera necesario, de las notas de los cálculos y de los resultados de ensayos de prototipos dentro de los límites de lo que sea necesario para comprobar que se han respetado las exigencias esenciales.</w:t>
      </w:r>
    </w:p>
    <w:p w:rsidR="0060353F" w:rsidRPr="003A7ABC" w:rsidRDefault="0060353F" w:rsidP="005B1B6C">
      <w:pPr>
        <w:pStyle w:val="Vieta1"/>
        <w:jc w:val="both"/>
        <w:rPr>
          <w:rFonts w:ascii="Arial" w:hAnsi="Arial" w:cs="Arial"/>
          <w:sz w:val="18"/>
          <w:szCs w:val="18"/>
        </w:rPr>
      </w:pPr>
      <w:r w:rsidRPr="003A7ABC">
        <w:rPr>
          <w:rFonts w:ascii="Arial" w:hAnsi="Arial" w:cs="Arial"/>
          <w:sz w:val="18"/>
          <w:szCs w:val="18"/>
        </w:rPr>
        <w:t>La lista exhaustiva de las exigencias esenciales de seguridad y de sanidad, y de las normas armonizadas y otras especificaciones técnicas que se han tenido en cuenta en el momento de proyectar el modelo.</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La descripción de los medios de control y de prueba realizados en el lugar de fabricación.</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Un ejemplar del folleto informativo del EPI.</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Folleto informativo</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El folleto informativo elaborado y entregado obligatoriamente por el fabricante con los EPI comercializados incluirá, además del nombre y la dirección del fabricante y/o su mandatario en </w:t>
      </w:r>
      <w:smartTag w:uri="urn:schemas-microsoft-com:office:smarttags" w:element="PersonName">
        <w:smartTagPr>
          <w:attr w:name="ProductID" w:val="la CEE"/>
        </w:smartTagPr>
        <w:r w:rsidRPr="003A7ABC">
          <w:rPr>
            <w:rFonts w:ascii="Arial" w:hAnsi="Arial" w:cs="Arial"/>
            <w:sz w:val="18"/>
            <w:szCs w:val="18"/>
          </w:rPr>
          <w:t>la CEE</w:t>
        </w:r>
      </w:smartTag>
      <w:r w:rsidRPr="003A7ABC">
        <w:rPr>
          <w:rFonts w:ascii="Arial" w:hAnsi="Arial" w:cs="Arial"/>
          <w:sz w:val="18"/>
          <w:szCs w:val="18"/>
        </w:rPr>
        <w:t>, toda la información útil sobre:</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Instrucciones de almacenamiento, uso, limpieza, mantenimiento, revisión y desinfección. Los productos de limpieza, mantenimiento o desinfección aconsejados por el fabricante no deberán tener, en sus condiciones de utilización, ningún efecto nocivo ni en los EPI ni en el usuario.</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Rendimientos alcanzados en los exámenes técnicos dirigidos a la verificación de los grados o clases de protección de los EPI.</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Accesorios que se pueden utilizar en los EPI y características de las piezas de repuesto adecuadas.</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Clases de protección adecuadas a los diferentes niveles de riesgo y límites de uso correspondientes.</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Fecha o plazo de caducidad de los EPI o de algunos de sus componentes.</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Tipo de embalaje adecuado para transportar los EPI.</w:t>
      </w:r>
    </w:p>
    <w:p w:rsidR="0060353F" w:rsidRPr="003A7ABC" w:rsidRDefault="0060353F" w:rsidP="005B1B6C">
      <w:pPr>
        <w:pStyle w:val="Vieta"/>
        <w:jc w:val="both"/>
        <w:rPr>
          <w:rFonts w:ascii="Arial" w:hAnsi="Arial" w:cs="Arial"/>
          <w:sz w:val="18"/>
          <w:szCs w:val="18"/>
        </w:rPr>
      </w:pPr>
      <w:r w:rsidRPr="003A7ABC">
        <w:rPr>
          <w:rFonts w:ascii="Arial" w:hAnsi="Arial" w:cs="Arial"/>
          <w:sz w:val="18"/>
          <w:szCs w:val="18"/>
        </w:rPr>
        <w:t>Explicación de las marcas, si las hubiere.</w:t>
      </w:r>
    </w:p>
    <w:p w:rsidR="0060353F" w:rsidRPr="003A7ABC" w:rsidRDefault="0060353F" w:rsidP="005B1B6C">
      <w:pPr>
        <w:jc w:val="both"/>
        <w:rPr>
          <w:rFonts w:ascii="Arial" w:hAnsi="Arial" w:cs="Arial"/>
          <w:sz w:val="18"/>
          <w:szCs w:val="18"/>
        </w:rPr>
      </w:pPr>
      <w:r w:rsidRPr="003A7ABC">
        <w:rPr>
          <w:rFonts w:ascii="Arial" w:hAnsi="Arial" w:cs="Arial"/>
          <w:sz w:val="18"/>
          <w:szCs w:val="18"/>
        </w:rPr>
        <w:t>Este folleto de información estará redactado de forma precisa, comprensible y, por lo menos, en la lengua o lenguas oficiales del Estado miembro destinatario.</w:t>
      </w:r>
    </w:p>
    <w:p w:rsidR="0060353F" w:rsidRPr="003A7ABC" w:rsidRDefault="0060353F" w:rsidP="005B1B6C">
      <w:pPr>
        <w:pStyle w:val="TtuloN3"/>
        <w:jc w:val="both"/>
        <w:rPr>
          <w:rFonts w:ascii="Arial" w:hAnsi="Arial" w:cs="Arial"/>
          <w:sz w:val="18"/>
          <w:szCs w:val="18"/>
        </w:rPr>
      </w:pPr>
      <w:bookmarkStart w:id="423" w:name="_Toc45614642"/>
      <w:bookmarkStart w:id="424" w:name="_Toc45615024"/>
      <w:bookmarkStart w:id="425" w:name="_Toc46197668"/>
      <w:bookmarkStart w:id="426" w:name="_Toc46199745"/>
      <w:bookmarkStart w:id="427" w:name="_Toc46209961"/>
      <w:bookmarkStart w:id="428" w:name="_Toc46210186"/>
      <w:bookmarkStart w:id="429" w:name="_Toc46210788"/>
      <w:bookmarkStart w:id="430" w:name="_Toc73941518"/>
      <w:bookmarkStart w:id="431" w:name="_Toc87243018"/>
      <w:bookmarkStart w:id="432" w:name="_Toc432591914"/>
      <w:r w:rsidRPr="003A7ABC">
        <w:rPr>
          <w:rFonts w:ascii="Arial" w:hAnsi="Arial" w:cs="Arial"/>
          <w:sz w:val="18"/>
          <w:szCs w:val="18"/>
        </w:rPr>
        <w:t>Examen CE de tipo</w:t>
      </w:r>
      <w:bookmarkEnd w:id="423"/>
      <w:bookmarkEnd w:id="424"/>
      <w:bookmarkEnd w:id="425"/>
      <w:bookmarkEnd w:id="426"/>
      <w:bookmarkEnd w:id="427"/>
      <w:bookmarkEnd w:id="428"/>
      <w:bookmarkEnd w:id="429"/>
      <w:bookmarkEnd w:id="430"/>
      <w:bookmarkEnd w:id="431"/>
      <w:bookmarkEnd w:id="432"/>
    </w:p>
    <w:p w:rsidR="0060353F" w:rsidRPr="003A7ABC" w:rsidRDefault="0060353F" w:rsidP="005B1B6C">
      <w:pPr>
        <w:jc w:val="both"/>
        <w:rPr>
          <w:rFonts w:ascii="Arial" w:hAnsi="Arial" w:cs="Arial"/>
          <w:sz w:val="18"/>
          <w:szCs w:val="18"/>
        </w:rPr>
      </w:pPr>
      <w:r w:rsidRPr="003A7ABC">
        <w:rPr>
          <w:rFonts w:ascii="Arial" w:hAnsi="Arial" w:cs="Arial"/>
          <w:sz w:val="18"/>
          <w:szCs w:val="18"/>
        </w:rPr>
        <w:t>Los modelos de EPI clasificados como categoría II deberán superar el examen CE de tipo.</w:t>
      </w:r>
    </w:p>
    <w:p w:rsidR="0060353F" w:rsidRPr="003A7ABC" w:rsidRDefault="0060353F" w:rsidP="005B1B6C">
      <w:pPr>
        <w:jc w:val="both"/>
        <w:rPr>
          <w:rFonts w:ascii="Arial" w:hAnsi="Arial" w:cs="Arial"/>
          <w:sz w:val="18"/>
          <w:szCs w:val="18"/>
        </w:rPr>
      </w:pPr>
      <w:r w:rsidRPr="003A7ABC">
        <w:rPr>
          <w:rFonts w:ascii="Arial" w:hAnsi="Arial" w:cs="Arial"/>
          <w:sz w:val="18"/>
          <w:szCs w:val="18"/>
        </w:rPr>
        <w:t>El examen CE de tipo es el procedimiento mediante el cual el organismo de control comprueba y certifica que el modelo tipo de EPI cumple las exigencias esenciales de seguridad exigidas por el Real Decreto 1407/1992.</w:t>
      </w:r>
    </w:p>
    <w:p w:rsidR="0060353F" w:rsidRPr="003A7ABC" w:rsidRDefault="0060353F" w:rsidP="005B1B6C">
      <w:pPr>
        <w:jc w:val="both"/>
        <w:rPr>
          <w:rFonts w:ascii="Arial" w:hAnsi="Arial" w:cs="Arial"/>
          <w:sz w:val="18"/>
          <w:szCs w:val="18"/>
        </w:rPr>
      </w:pPr>
      <w:r w:rsidRPr="003A7ABC">
        <w:rPr>
          <w:rFonts w:ascii="Arial" w:hAnsi="Arial" w:cs="Arial"/>
          <w:sz w:val="18"/>
          <w:szCs w:val="18"/>
        </w:rPr>
        <w:t>El fabricante o su mandatario presentará la solicitud de examen de tipo a un único organismo de control y para un modelo concreto.</w:t>
      </w:r>
    </w:p>
    <w:p w:rsidR="0060353F" w:rsidRPr="003A7ABC" w:rsidRDefault="0060353F" w:rsidP="005B1B6C">
      <w:pPr>
        <w:pStyle w:val="TtuloN3"/>
        <w:jc w:val="both"/>
        <w:rPr>
          <w:rFonts w:ascii="Arial" w:hAnsi="Arial" w:cs="Arial"/>
          <w:sz w:val="18"/>
          <w:szCs w:val="18"/>
        </w:rPr>
      </w:pPr>
      <w:bookmarkStart w:id="433" w:name="_Toc45614643"/>
      <w:bookmarkStart w:id="434" w:name="_Toc45615025"/>
      <w:bookmarkStart w:id="435" w:name="_Toc46197669"/>
      <w:bookmarkStart w:id="436" w:name="_Toc46199746"/>
      <w:bookmarkStart w:id="437" w:name="_Toc46209962"/>
      <w:bookmarkStart w:id="438" w:name="_Toc46210187"/>
      <w:bookmarkStart w:id="439" w:name="_Toc46210789"/>
      <w:bookmarkStart w:id="440" w:name="_Toc73941519"/>
      <w:bookmarkStart w:id="441" w:name="_Toc87243019"/>
      <w:bookmarkStart w:id="442" w:name="_Toc432591915"/>
      <w:r w:rsidRPr="003A7ABC">
        <w:rPr>
          <w:rFonts w:ascii="Arial" w:hAnsi="Arial" w:cs="Arial"/>
          <w:sz w:val="18"/>
          <w:szCs w:val="18"/>
        </w:rPr>
        <w:t>Marcado CE en los equipos de protección individual</w:t>
      </w:r>
      <w:bookmarkEnd w:id="433"/>
      <w:bookmarkEnd w:id="434"/>
      <w:bookmarkEnd w:id="435"/>
      <w:bookmarkEnd w:id="436"/>
      <w:bookmarkEnd w:id="437"/>
      <w:bookmarkEnd w:id="438"/>
      <w:bookmarkEnd w:id="439"/>
      <w:bookmarkEnd w:id="440"/>
      <w:bookmarkEnd w:id="441"/>
      <w:bookmarkEnd w:id="442"/>
    </w:p>
    <w:p w:rsidR="0060353F" w:rsidRPr="003A7ABC" w:rsidRDefault="0060353F" w:rsidP="005B1B6C">
      <w:pPr>
        <w:jc w:val="both"/>
        <w:rPr>
          <w:rFonts w:ascii="Arial" w:hAnsi="Arial" w:cs="Arial"/>
          <w:sz w:val="18"/>
          <w:szCs w:val="18"/>
        </w:rPr>
      </w:pPr>
      <w:smartTag w:uri="urn:schemas-microsoft-com:office:smarttags" w:element="PersonName">
        <w:smartTagPr>
          <w:attr w:name="ProductID" w:val="la Directiva"/>
        </w:smartTagPr>
        <w:r w:rsidRPr="003A7ABC">
          <w:rPr>
            <w:rFonts w:ascii="Arial" w:hAnsi="Arial" w:cs="Arial"/>
            <w:sz w:val="18"/>
            <w:szCs w:val="18"/>
          </w:rPr>
          <w:t>La Directiva</w:t>
        </w:r>
      </w:smartTag>
      <w:r w:rsidRPr="003A7ABC">
        <w:rPr>
          <w:rFonts w:ascii="Arial" w:hAnsi="Arial" w:cs="Arial"/>
          <w:sz w:val="18"/>
          <w:szCs w:val="18"/>
        </w:rPr>
        <w:t xml:space="preserve"> 89/686/CEE y el Real Decreto 1407/1992, de 20 de noviembre establecen en el Anexo II unos Requisitos Esenciales de Seguridad que deben cumplir los Equipos de Protección Individual según les sea aplicable, para garantizar que ofrecen un nivel adecuado de seguridad según los riesgos para los que están destinados a proteger.</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El marcado CE de Conformidad establecido por el Real Decreto 1407/1992, fue modificado por </w:t>
      </w:r>
      <w:smartTag w:uri="urn:schemas-microsoft-com:office:smarttags" w:element="PersonName">
        <w:smartTagPr>
          <w:attr w:name="ProductID" w:val="la Directiva"/>
        </w:smartTagPr>
        <w:r w:rsidRPr="003A7ABC">
          <w:rPr>
            <w:rFonts w:ascii="Arial" w:hAnsi="Arial" w:cs="Arial"/>
            <w:sz w:val="18"/>
            <w:szCs w:val="18"/>
          </w:rPr>
          <w:t>la Directiva</w:t>
        </w:r>
      </w:smartTag>
      <w:r w:rsidRPr="003A7ABC">
        <w:rPr>
          <w:rFonts w:ascii="Arial" w:hAnsi="Arial" w:cs="Arial"/>
          <w:sz w:val="18"/>
          <w:szCs w:val="18"/>
        </w:rPr>
        <w:t xml:space="preserve"> del Consejo 93/68/CEE que ha sido transpuesta mediante </w:t>
      </w:r>
      <w:smartTag w:uri="urn:schemas-microsoft-com:office:smarttags" w:element="PersonName">
        <w:smartTagPr>
          <w:attr w:name="ProductID" w:val="la Orden Ministerial"/>
        </w:smartTagPr>
        <w:r w:rsidRPr="003A7ABC">
          <w:rPr>
            <w:rFonts w:ascii="Arial" w:hAnsi="Arial" w:cs="Arial"/>
            <w:sz w:val="18"/>
            <w:szCs w:val="18"/>
          </w:rPr>
          <w:t>la Orden Ministerial</w:t>
        </w:r>
      </w:smartTag>
      <w:r w:rsidRPr="003A7ABC">
        <w:rPr>
          <w:rFonts w:ascii="Arial" w:hAnsi="Arial" w:cs="Arial"/>
          <w:sz w:val="18"/>
          <w:szCs w:val="18"/>
        </w:rPr>
        <w:t xml:space="preserve"> de 20 de febrero de 1997 que modifica el marcado CE dejándolo como sigue:</w:t>
      </w:r>
    </w:p>
    <w:p w:rsidR="0060353F" w:rsidRPr="003A7ABC" w:rsidRDefault="0060353F" w:rsidP="005B1B6C">
      <w:pPr>
        <w:jc w:val="both"/>
        <w:rPr>
          <w:rFonts w:ascii="Arial" w:hAnsi="Arial" w:cs="Arial"/>
          <w:sz w:val="18"/>
          <w:szCs w:val="18"/>
        </w:rPr>
      </w:pPr>
      <w:r w:rsidRPr="003A7ABC">
        <w:rPr>
          <w:rFonts w:ascii="Arial" w:hAnsi="Arial" w:cs="Arial"/>
          <w:sz w:val="18"/>
          <w:szCs w:val="18"/>
        </w:rPr>
        <w:t>CATEGORIA I:</w:t>
      </w:r>
      <w:r w:rsidRPr="003A7ABC">
        <w:rPr>
          <w:rFonts w:ascii="Arial" w:hAnsi="Arial" w:cs="Arial"/>
          <w:sz w:val="18"/>
          <w:szCs w:val="18"/>
        </w:rPr>
        <w:tab/>
        <w:t xml:space="preserve">  CE</w:t>
      </w:r>
    </w:p>
    <w:p w:rsidR="0060353F" w:rsidRPr="003A7ABC" w:rsidRDefault="0060353F" w:rsidP="005B1B6C">
      <w:pPr>
        <w:jc w:val="both"/>
        <w:rPr>
          <w:rFonts w:ascii="Arial" w:hAnsi="Arial" w:cs="Arial"/>
          <w:sz w:val="18"/>
          <w:szCs w:val="18"/>
        </w:rPr>
      </w:pPr>
      <w:r w:rsidRPr="003A7ABC">
        <w:rPr>
          <w:rFonts w:ascii="Arial" w:hAnsi="Arial" w:cs="Arial"/>
          <w:sz w:val="18"/>
          <w:szCs w:val="18"/>
        </w:rPr>
        <w:t>CATEGORIA II:</w:t>
      </w:r>
      <w:r w:rsidRPr="003A7ABC">
        <w:rPr>
          <w:rFonts w:ascii="Arial" w:hAnsi="Arial" w:cs="Arial"/>
          <w:sz w:val="18"/>
          <w:szCs w:val="18"/>
        </w:rPr>
        <w:tab/>
        <w:t xml:space="preserve">  CE</w:t>
      </w:r>
    </w:p>
    <w:p w:rsidR="0060353F" w:rsidRPr="003A7ABC" w:rsidRDefault="0060353F" w:rsidP="005B1B6C">
      <w:pPr>
        <w:jc w:val="both"/>
        <w:rPr>
          <w:rFonts w:ascii="Arial" w:hAnsi="Arial" w:cs="Arial"/>
          <w:sz w:val="18"/>
          <w:szCs w:val="18"/>
        </w:rPr>
      </w:pPr>
      <w:r w:rsidRPr="003A7ABC">
        <w:rPr>
          <w:rFonts w:ascii="Arial" w:hAnsi="Arial" w:cs="Arial"/>
          <w:sz w:val="18"/>
          <w:szCs w:val="18"/>
        </w:rPr>
        <w:t>CATEGORIA III: CE</w:t>
      </w:r>
      <w:r w:rsidR="00DD58CB">
        <w:rPr>
          <w:rFonts w:ascii="Arial" w:hAnsi="Arial" w:cs="Arial"/>
          <w:sz w:val="18"/>
          <w:szCs w:val="18"/>
        </w:rPr>
        <w:t xml:space="preserve"> xxxx</w:t>
      </w:r>
    </w:p>
    <w:p w:rsidR="0060353F" w:rsidRPr="003A7ABC" w:rsidRDefault="00DD58CB" w:rsidP="005B1B6C">
      <w:pPr>
        <w:jc w:val="both"/>
        <w:rPr>
          <w:rFonts w:ascii="Arial" w:hAnsi="Arial" w:cs="Arial"/>
          <w:sz w:val="18"/>
          <w:szCs w:val="18"/>
        </w:rPr>
      </w:pPr>
      <w:r>
        <w:rPr>
          <w:rFonts w:ascii="Arial" w:hAnsi="Arial" w:cs="Arial"/>
          <w:sz w:val="18"/>
          <w:szCs w:val="18"/>
        </w:rPr>
        <w:t>xxxx</w:t>
      </w:r>
      <w:r w:rsidR="0060353F" w:rsidRPr="003A7ABC">
        <w:rPr>
          <w:rFonts w:ascii="Arial" w:hAnsi="Arial" w:cs="Arial"/>
          <w:sz w:val="18"/>
          <w:szCs w:val="18"/>
        </w:rPr>
        <w:t>: Número distintivo del Organismo Notificado que interviene en la fase de producción como se indica en el artículo 9 del Real Decreto 1407/1992.</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requisitos que debe reunir el marcado CE de Conformidad son los siguientes:</w:t>
      </w:r>
    </w:p>
    <w:p w:rsidR="0060353F" w:rsidRPr="003A7ABC" w:rsidRDefault="0060353F" w:rsidP="005B1B6C">
      <w:pPr>
        <w:jc w:val="both"/>
        <w:rPr>
          <w:rFonts w:ascii="Arial" w:hAnsi="Arial" w:cs="Arial"/>
          <w:sz w:val="18"/>
          <w:szCs w:val="18"/>
        </w:rPr>
      </w:pPr>
      <w:r w:rsidRPr="003A7ABC">
        <w:rPr>
          <w:rFonts w:ascii="Arial" w:hAnsi="Arial" w:cs="Arial"/>
          <w:sz w:val="18"/>
          <w:szCs w:val="18"/>
        </w:rPr>
        <w:lastRenderedPageBreak/>
        <w:t>El marcado «CE» se colocará y permanecerá colocado en cada uno de los EPI fabricados de manera visible, legible e indeleble, durante el período de duración previsible o de vida útil del EPI; no obstante, si ello no fuera posible debido a las características del producto, el marcado «CE» se colocará en el embalaje.</w:t>
      </w:r>
    </w:p>
    <w:p w:rsidR="0060353F" w:rsidRPr="003A7ABC" w:rsidRDefault="0060353F" w:rsidP="005B1B6C">
      <w:pPr>
        <w:pStyle w:val="TtuloN3"/>
        <w:jc w:val="both"/>
        <w:rPr>
          <w:rFonts w:ascii="Arial" w:hAnsi="Arial" w:cs="Arial"/>
          <w:sz w:val="18"/>
          <w:szCs w:val="18"/>
        </w:rPr>
      </w:pPr>
      <w:bookmarkStart w:id="443" w:name="_Toc432591916"/>
      <w:r w:rsidRPr="003A7ABC">
        <w:rPr>
          <w:rFonts w:ascii="Arial" w:hAnsi="Arial" w:cs="Arial"/>
          <w:sz w:val="18"/>
          <w:szCs w:val="18"/>
        </w:rPr>
        <w:t>EPI: Casco protector contra riesgo mecánico</w:t>
      </w:r>
      <w:bookmarkEnd w:id="443"/>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Condiciones requeridas de comportamiento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·Absorción de impactos.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 la perforación.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 la llama.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·Puntos de anclaje del barboquejo.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Condiciones recomendadas de comportamiento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·Aislante de baja temperatura.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·Aislante de alta temperatura.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·Aislante eléctrico.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·Resistente a la deformación lateral.</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·Resistente a las salpicaduras de metal fundido.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·Número de la normativa de aplicación</w:t>
      </w:r>
      <w:r w:rsidR="005B1B6C" w:rsidRPr="003A7ABC">
        <w:rPr>
          <w:rFonts w:ascii="Arial" w:hAnsi="Arial" w:cs="Arial"/>
          <w:color w:val="000000"/>
          <w:sz w:val="18"/>
          <w:szCs w:val="18"/>
        </w:rPr>
        <w:t>.</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nombre o marca identificativa del fabricante.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año y trimestre de fabricación.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·Modelo (según denominación del fabricante). Deberá estar marcado tanto en el casco como en el arnés.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talla o gama de tallas (en cm), marcadas tanto en el casco como en el arnés.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Adicionalmente, deberá fijarse al casco una etiqueta con información relativa 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necesidad de fijar el casco al trabajador mediante los ajustes necesarios.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influencia de los impactos sufridos por el casco sobre sus niveles de protección, aunque no existan daños aparentes en el mismo, indicando la necesidad de su sustitución.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·Advertencia sobre la influencia de las posibles modificaciones o eliminaciones que realice el trabajador sobre cualquier elemento del mismo sobre la reducción de su nivel de protección.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aplicar pintura, disolventes, etiquetas, excepto si se realiza conforme a las instrucciones del fabricante.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Deberá llevar marcado o en una etiqueta los requisitos adicionales que cumple el mismo con relación a temperatura, aislamiento eléctrico, resistencia a salpicaduras de metal fundido y deformación lateral.</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Características físicas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Distancia vertical externa. Altura de la superficie superior del casco cuando éste es utilizado. Indica la distancia libre &gt; 80 mm.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Distancia vertical interna. Altura de la superficie interior del armazón encima de la cabeza cuando el casco es utilizado. Indica su estabilidad &gt; 50 mm.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Espacio libre vertical interior. Profundidad del espacio de aire inmediatamente por encima de la cabeza cuando el casco es utilizado. Indica la ventilación &gt; 25 mm.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Espacio libre horizontal. Distancia horizontal entre la cabeza y la parte interior del armazón medida en los laterales &gt; 5 mm.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Arnés. Incluye una cinta de cabeza y una tira de ajuste a la nuca. La longitud de la cinta de cabeza o de la tira de ajuste a la nuca es ajustable en incrementos &lt; 5 mm.</w:t>
      </w:r>
    </w:p>
    <w:p w:rsidR="000C4C25"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Barboquejo. Tiene una anchura &gt; 10 mm, medida cuando no se encuentra tensionado y puede sujetarse al armazón o a la banda de cabeza.</w:t>
      </w:r>
    </w:p>
    <w:p w:rsidR="0060353F" w:rsidRPr="003A7ABC" w:rsidRDefault="0060353F" w:rsidP="005B1B6C">
      <w:pPr>
        <w:pStyle w:val="TtuloN3"/>
        <w:jc w:val="both"/>
        <w:rPr>
          <w:rFonts w:ascii="Arial" w:hAnsi="Arial" w:cs="Arial"/>
          <w:sz w:val="18"/>
          <w:szCs w:val="18"/>
        </w:rPr>
      </w:pPr>
      <w:bookmarkStart w:id="444" w:name="_Toc432591917"/>
      <w:r w:rsidRPr="003A7ABC">
        <w:rPr>
          <w:rFonts w:ascii="Arial" w:hAnsi="Arial" w:cs="Arial"/>
          <w:sz w:val="18"/>
          <w:szCs w:val="18"/>
        </w:rPr>
        <w:t>EPI: Equipo de linterna autónomo en casco</w:t>
      </w:r>
      <w:bookmarkEnd w:id="444"/>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Linterna con bombilla, interruptor y batería de bajo voltaje (menor de 12 V) montada en una banda elástica que se adapta al casco de protección, para iluminar el punto de trabajo sin ocupar las manos.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Se comprueba la limpieza del cristal protector de la lámpara y el estado de carga de la batería.</w:t>
      </w:r>
    </w:p>
    <w:p w:rsidR="0060353F" w:rsidRPr="003A7ABC" w:rsidRDefault="0060353F" w:rsidP="005B1B6C">
      <w:pPr>
        <w:pStyle w:val="TtuloN3"/>
        <w:jc w:val="both"/>
        <w:rPr>
          <w:rFonts w:ascii="Arial" w:hAnsi="Arial" w:cs="Arial"/>
          <w:sz w:val="18"/>
          <w:szCs w:val="18"/>
        </w:rPr>
      </w:pPr>
      <w:bookmarkStart w:id="445" w:name="_Toc432591918"/>
      <w:r w:rsidRPr="003A7ABC">
        <w:rPr>
          <w:rFonts w:ascii="Arial" w:hAnsi="Arial" w:cs="Arial"/>
          <w:sz w:val="18"/>
          <w:szCs w:val="18"/>
        </w:rPr>
        <w:t>EPI: Gorro protector</w:t>
      </w:r>
      <w:bookmarkEnd w:id="445"/>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Prenda de protección de la cabeza y el cabello, que evita las manchas, los roces, la insolación, el frío y el deslumbramiento. Puede ser impermeable, para proteger también de la lluvia.</w:t>
      </w:r>
    </w:p>
    <w:p w:rsidR="0060353F" w:rsidRPr="003A7ABC" w:rsidRDefault="0060353F" w:rsidP="005B1B6C">
      <w:pPr>
        <w:pStyle w:val="TtuloN3"/>
        <w:jc w:val="both"/>
        <w:rPr>
          <w:rFonts w:ascii="Arial" w:hAnsi="Arial" w:cs="Arial"/>
          <w:sz w:val="18"/>
          <w:szCs w:val="18"/>
        </w:rPr>
      </w:pPr>
      <w:bookmarkStart w:id="446" w:name="_Toc432591919"/>
      <w:r w:rsidRPr="003A7ABC">
        <w:rPr>
          <w:rFonts w:ascii="Arial" w:hAnsi="Arial" w:cs="Arial"/>
          <w:sz w:val="18"/>
          <w:szCs w:val="18"/>
        </w:rPr>
        <w:t>EPI: Casco protector contra la electricidad</w:t>
      </w:r>
      <w:bookmarkEnd w:id="446"/>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Los cascos de protección E-AT tienen la misma resistencia mecánica que los cascos N, pero pueden utilizarse para tensiones de hasta 20 kV. Estos cascos están diseñados para proteger de riesgos </w:t>
      </w:r>
      <w:r w:rsidRPr="003A7ABC">
        <w:rPr>
          <w:rFonts w:ascii="Arial" w:hAnsi="Arial" w:cs="Arial"/>
          <w:color w:val="000000"/>
          <w:sz w:val="18"/>
          <w:szCs w:val="18"/>
        </w:rPr>
        <w:lastRenderedPageBreak/>
        <w:t>mecánicos, estando sus características dieléctricas encaminadas a prevenir contactos eléctricos accidentales.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El peso del casco es &lt; 450 gramos.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El volumen de aireación es tal que la luz libre entre la cabeza del usuario y el casco es &gt; 21 mm.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La anchura de la banda de contorno es &gt; 25 mm.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Se adapta correctamente sobre la cabeza, de forma que no se desprenda fácilmente al agacharse o con un movimiento.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El arnés se fija bien a la cabeza, de manera que no se produzcan molestias por irregularidades o aristas vivas.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Se evita el barboquejo, que podría ser una fuente adicional de riesgo.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En puestos sometidos a radiaciones relativamente intensas (sol) los cascos son de policarbonato o ABS (acrilonitrilo-butadieno-estireno) para evitar su envejecimiento prematuro, y de colores claros, preferiblemente blancos para que absorban la mínima energía posible. </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mantienen con: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·Controles periódicos.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·Respeto de las instrucciones de mantenimiento del suministrador. </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·Almacenamiento correcto. </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almacenan en lugares no sometidos a radiaciones ultravioleta o solares, ni a altas o bajas temperaturas.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El usuario de los cascos tiene el deber de cuidar de su perfecto estado y conservación.</w:t>
      </w:r>
    </w:p>
    <w:p w:rsidR="0060353F" w:rsidRPr="003A7ABC" w:rsidRDefault="0060353F" w:rsidP="005B1B6C">
      <w:pPr>
        <w:pStyle w:val="TtuloN3"/>
        <w:jc w:val="both"/>
        <w:rPr>
          <w:rFonts w:ascii="Arial" w:hAnsi="Arial" w:cs="Arial"/>
          <w:sz w:val="18"/>
          <w:szCs w:val="18"/>
        </w:rPr>
      </w:pPr>
      <w:bookmarkStart w:id="447" w:name="_Toc432591920"/>
      <w:r w:rsidRPr="003A7ABC">
        <w:rPr>
          <w:rFonts w:ascii="Arial" w:hAnsi="Arial" w:cs="Arial"/>
          <w:sz w:val="18"/>
          <w:szCs w:val="18"/>
        </w:rPr>
        <w:t>EPI: Pantalla de seguridad para soldador</w:t>
      </w:r>
      <w:bookmarkEnd w:id="447"/>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Pantalla facial</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Especializada en proteger de: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·Radiación óptica: soldadura, infrarrojo, ultravioleta, solar.</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·Partículas a gran velocidad: baja, media y alta energía. Pueden llegar a resistir el impacto de partículas a velocidades de 684 km/h.</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·Salpicaduras de líquidos.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·Arco eléctrico de cortocircuito.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·Metal fundido y sólidos calientes.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Filtros de soldadura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Deben reunir los requisitos de las Normas EN 166 y 169.</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montura: Id fabricante / Nº Norma EN / Campo de uso / Símbolo de resistencia a impactos de partículas.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el ocular: Clase protección / Id fabricante / Clase óptica / Símbolo resistencia mecánica / Símbolo no adherencia metales fundidos / Símbolo resistencia a deterioro superficial / Símbolo resistencia al empañamiento.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Protectores oculares frente </w:t>
      </w:r>
      <w:r w:rsidR="005B1B6C" w:rsidRPr="003A7ABC">
        <w:rPr>
          <w:rFonts w:ascii="Arial" w:hAnsi="Arial" w:cs="Arial"/>
          <w:color w:val="000000"/>
          <w:sz w:val="18"/>
          <w:szCs w:val="18"/>
        </w:rPr>
        <w:t>al</w:t>
      </w:r>
      <w:r w:rsidRPr="003A7ABC">
        <w:rPr>
          <w:rFonts w:ascii="Arial" w:hAnsi="Arial" w:cs="Arial"/>
          <w:color w:val="000000"/>
          <w:sz w:val="18"/>
          <w:szCs w:val="18"/>
        </w:rPr>
        <w:t xml:space="preserve"> arco eléctrico y cortocircuito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se permite la utilización de protectores oculares de montura universal ni de montura integral. Se permiten las pantallas faciales.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montura: Debe figurar el número 8 en el Campo de uso.</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Marcado en el ocular: Clase protección / Id fabricante / Clase óptica / Símbolo resistencia mecánica / Símbolo no adherencia metales fundidos / Símbolo resistencia a deterioro superficial y a penetración de sólidos calientes / Símbolo resistencia al empañamiento.</w:t>
      </w:r>
    </w:p>
    <w:p w:rsidR="0060353F" w:rsidRPr="003A7ABC" w:rsidRDefault="0060353F" w:rsidP="005B1B6C">
      <w:pPr>
        <w:pStyle w:val="TtuloN3"/>
        <w:jc w:val="both"/>
        <w:rPr>
          <w:rFonts w:ascii="Arial" w:hAnsi="Arial" w:cs="Arial"/>
          <w:sz w:val="18"/>
          <w:szCs w:val="18"/>
        </w:rPr>
      </w:pPr>
      <w:bookmarkStart w:id="448" w:name="_Toc432591921"/>
      <w:r w:rsidRPr="003A7ABC">
        <w:rPr>
          <w:rFonts w:ascii="Arial" w:hAnsi="Arial" w:cs="Arial"/>
          <w:sz w:val="18"/>
          <w:szCs w:val="18"/>
        </w:rPr>
        <w:t>EPI: Pantalla de protección contra riesgo mecánico</w:t>
      </w:r>
      <w:bookmarkEnd w:id="448"/>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Especializada en proteger de: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·Partículas a gran velocidad: baja, media y alta energía. Pueden llegar a resistir el impacto de partículas a velocidades de 684 km/h.</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·Salpicaduras de líquidos.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·Arco eléctrico de cortocircuito.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·Metal fundido y sólidos calientes.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Deben reunir los requisitos de las Normas EN 166 y 169.</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montura: Id fabricante / Nº Norma EN / Campo de uso / Símbolo de resistencia a impactos de partículas.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Marcado en el ocular: Clase protección / Id fabricante / Clase óptica / Símbolo resistencia mecánica / Símbolo no adherencia metales fundidos / Símbolo resistencia a deterioro superficial / Símbolo resistencia al empañamiento.</w:t>
      </w:r>
    </w:p>
    <w:p w:rsidR="0060353F" w:rsidRPr="003A7ABC" w:rsidRDefault="0060353F" w:rsidP="005B1B6C">
      <w:pPr>
        <w:pStyle w:val="TtuloN3"/>
        <w:jc w:val="both"/>
        <w:rPr>
          <w:rFonts w:ascii="Arial" w:hAnsi="Arial" w:cs="Arial"/>
          <w:sz w:val="18"/>
          <w:szCs w:val="18"/>
        </w:rPr>
      </w:pPr>
      <w:bookmarkStart w:id="449" w:name="_Toc432591922"/>
      <w:r w:rsidRPr="003A7ABC">
        <w:rPr>
          <w:rFonts w:ascii="Arial" w:hAnsi="Arial" w:cs="Arial"/>
          <w:sz w:val="18"/>
          <w:szCs w:val="18"/>
        </w:rPr>
        <w:lastRenderedPageBreak/>
        <w:t>EPI: Gafas de protección contra riesgo mecánico</w:t>
      </w:r>
      <w:bookmarkEnd w:id="449"/>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 impactos de partículas a una velocidad de 162 km/h. No ofrecen protección frente a polvo, arco eléctrico de cortocircuito, gotas de líquidos ni salpicaduras de metales fundidos.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Posibilidad de usos combinados: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·Radiación óptica: soldadura, infrarrojo, ultravioleta, solar.</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·Partículas a gran velocidad: baja, media y alta energía.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·Gotas de líquidos.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·Polvo grueso.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·Gas y polvo fino.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·Metal fundido y sólidos calientes.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protectores oculares no tienen salientes, bordes cortantes o cualquier otra causa de incomodidad o daños.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partes del protector ocular en contacto con la piel no contienen materiales que la irriten.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Están libres de defectos que dificulten la visión, excepto en un área marginal de 5 mm de anchura</w:t>
      </w:r>
      <w:r w:rsidR="005B1B6C" w:rsidRPr="003A7ABC">
        <w:rPr>
          <w:rFonts w:ascii="Arial" w:hAnsi="Arial" w:cs="Arial"/>
          <w:color w:val="000000"/>
          <w:sz w:val="18"/>
          <w:szCs w:val="18"/>
        </w:rPr>
        <w:t>.</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montura: Id fabricante / Nº Norma EN / Campo de uso.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el ocular: Clase protección / Id fabricante / Clase óptica / Símbolo resistencia mecánica / Símbolo resistencia a deterioro superficial / Símbolo resistencia al empañamiento.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Información que debe acompañar a los protectores </w:t>
      </w:r>
      <w:r w:rsidR="005B1B6C" w:rsidRPr="003A7ABC">
        <w:rPr>
          <w:rFonts w:ascii="Arial" w:hAnsi="Arial" w:cs="Arial"/>
          <w:color w:val="000000"/>
          <w:sz w:val="18"/>
          <w:szCs w:val="18"/>
        </w:rPr>
        <w:t>oculares: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·Nombre y dirección del fabricante o mandatario.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·Norma EN 166 y fecha de publicación.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·Número de identificación del modelo de protector.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·Instrucciones relativas al almacenamiento, uso y mantenimiento.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·Instrucciones específicas relativas a la limpieza y desinfección.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·Detalles concernientes a los campos de uso, nivel de protección y prestaciones.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·Detalles relativos a los accesorios apropiados y piezas de recambio, así como instrucciones sobre el montaje.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·Significado del marcado sobre la montura y el ocular.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·Advertencia indicando que los oculares pertenecientes a la Clase óptica 3 no deben ser utilizados</w:t>
      </w:r>
      <w:r w:rsidR="000C4C25">
        <w:rPr>
          <w:rFonts w:ascii="Arial" w:hAnsi="Arial" w:cs="Arial"/>
          <w:color w:val="000000"/>
          <w:sz w:val="18"/>
          <w:szCs w:val="18"/>
        </w:rPr>
        <w:t>.</w:t>
      </w:r>
      <w:r w:rsidRPr="003A7ABC">
        <w:rPr>
          <w:rFonts w:ascii="Arial" w:hAnsi="Arial" w:cs="Arial"/>
          <w:color w:val="000000"/>
          <w:sz w:val="18"/>
          <w:szCs w:val="18"/>
        </w:rPr>
        <w:t xml:space="preserve"> durante largos períodos de tiempo.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·Advertencia indicando que los materiales que entren en contacto con la piel del usuario pueden provocar alergias en individuos sensibles.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·Advertencia indicando que conviene reemplazar los oculares rayados o estropeados.</w:t>
      </w:r>
    </w:p>
    <w:p w:rsidR="0060353F" w:rsidRPr="003A7ABC" w:rsidRDefault="0060353F" w:rsidP="005B1B6C">
      <w:pPr>
        <w:pStyle w:val="TtuloN3"/>
        <w:jc w:val="both"/>
        <w:rPr>
          <w:rFonts w:ascii="Arial" w:hAnsi="Arial" w:cs="Arial"/>
          <w:sz w:val="18"/>
          <w:szCs w:val="18"/>
        </w:rPr>
      </w:pPr>
      <w:bookmarkStart w:id="450" w:name="_Toc432591923"/>
      <w:r w:rsidRPr="003A7ABC">
        <w:rPr>
          <w:rFonts w:ascii="Arial" w:hAnsi="Arial" w:cs="Arial"/>
          <w:sz w:val="18"/>
          <w:szCs w:val="18"/>
        </w:rPr>
        <w:t>EPI: Gafas de protección contra el polvo</w:t>
      </w:r>
      <w:bookmarkEnd w:id="450"/>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Posibilidad de usos combinados: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·Gotas de líquidos.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·Polvo grueso.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·Gas y polvo fino.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·Metal fundido y sólidos calientes.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protectores oculares no tienen salientes, bordes cortantes o cualquier otra causa de incomodidad o daños.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partes del protector ocular en contacto con la piel no contienen materiales que la irriten.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Están libres de defectos que dificulten la visión, excepto en un área marginal de 5 mm de anchura,.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montura: Id fabricante / Nº Norma EN / Campo de uso.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el ocular: Clase protección / Id fabricante / Clase óptica / Símbolo resistencia mecánica / Símbolo resistencia a deterioro superficial / Símbolo resistencia al empañamiento.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Información que debe acompañar a los protectores </w:t>
      </w:r>
      <w:r w:rsidR="00161088" w:rsidRPr="003A7ABC">
        <w:rPr>
          <w:rFonts w:ascii="Arial" w:hAnsi="Arial" w:cs="Arial"/>
          <w:color w:val="000000"/>
          <w:sz w:val="18"/>
          <w:szCs w:val="18"/>
        </w:rPr>
        <w:t>oculares: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·Nombre y dirección del fabricante o mandatario.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·Norma EN 166 y fecha de publicación.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·Número de identificación del modelo de protector.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·Instrucciones relativas al almacenamiento, uso y mantenimiento.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·Instrucciones específicas relativas a la limpieza y desinfección.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·Detalles concernientes a los campos de uso, nivel de protección y prestaciones.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·Detalles relativos a los accesorios apropiados y piezas de recambio, así como instrucciones sobre el montaje.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·Significado del marcado sobre la montura y el ocular.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·Advertencia indicando que los oculares pertenecientes a la Clase óptica 3 no deben ser utilizados durante largos períodos de tiempo.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·Advertencia indicando que los materiales que entren en contacto con la piel del usuario pueden provocar alergias en individuos sensibles.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·Advertencia indicando que conviene reemplazar los oculares rayados o estropeados.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lastRenderedPageBreak/>
        <w:t>Protectores oculares frente a polvo grueso, gas y polvo fino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montura: Número 4 en el campo de uso.</w:t>
      </w:r>
    </w:p>
    <w:p w:rsidR="0060353F" w:rsidRDefault="0060353F" w:rsidP="000C4C25">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el ocular: Clase protección / Id fabricante / Clase óptica / Símbolo resistencia mecánica / Símbolo no adherencia metales fundidos / Símbolo resistencia a deterioro superficial y a penetración de sólidos calientes / Símbolo resistencia al empañamiento.</w:t>
      </w:r>
    </w:p>
    <w:p w:rsidR="00DD58CB" w:rsidRPr="003A7ABC" w:rsidRDefault="00DD58CB" w:rsidP="000C4C25">
      <w:pPr>
        <w:autoSpaceDE w:val="0"/>
        <w:autoSpaceDN w:val="0"/>
        <w:adjustRightInd w:val="0"/>
        <w:spacing w:before="0" w:after="0"/>
        <w:jc w:val="both"/>
        <w:rPr>
          <w:rFonts w:ascii="Arial" w:hAnsi="Arial" w:cs="Arial"/>
          <w:sz w:val="18"/>
          <w:szCs w:val="18"/>
        </w:rPr>
      </w:pPr>
    </w:p>
    <w:p w:rsidR="0060353F" w:rsidRPr="003A7ABC" w:rsidRDefault="0060353F" w:rsidP="005B1B6C">
      <w:pPr>
        <w:pStyle w:val="TtuloN3"/>
        <w:jc w:val="both"/>
        <w:rPr>
          <w:rFonts w:ascii="Arial" w:hAnsi="Arial" w:cs="Arial"/>
          <w:sz w:val="18"/>
          <w:szCs w:val="18"/>
        </w:rPr>
      </w:pPr>
      <w:bookmarkStart w:id="451" w:name="_Toc432591924"/>
      <w:r w:rsidRPr="003A7ABC">
        <w:rPr>
          <w:rFonts w:ascii="Arial" w:hAnsi="Arial" w:cs="Arial"/>
          <w:sz w:val="18"/>
          <w:szCs w:val="18"/>
        </w:rPr>
        <w:t>EPI: Mascarilla autofiltrante contra el polvo</w:t>
      </w:r>
      <w:bookmarkEnd w:id="451"/>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Cubre la nariz y la boca.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Asegura un ajuste hermético a la cara del portador, independientemente de que la piel esté seca o mojada y que su cabeza esté en movimiento.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Protege a) solamente de los aerosoles sólidos y de base acuosa, o b) también de los aerosoles sólidos y líquidos.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(Aerosol sólido es una suspensión de partículas sólidas en el aire; aerosol líquido, suspensión de gotas pequeñísimas de líquidos en el aire; aerosol de base acuosa es el producido a partir de soluciones y/o suspensiones de sustancias sólidas en agua, de modo que el material sólido represente el único componente peligroso; aerosol de base aceite es el compuesto por gotas de aceite y producido generalmente cuando se atomiza o pulveriza un líquido).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p>
    <w:tbl>
      <w:tblPr>
        <w:tblW w:w="0" w:type="auto"/>
        <w:tblInd w:w="70" w:type="dxa"/>
        <w:tblLayout w:type="fixed"/>
        <w:tblCellMar>
          <w:left w:w="70" w:type="dxa"/>
          <w:right w:w="70" w:type="dxa"/>
        </w:tblCellMar>
        <w:tblLook w:val="0000"/>
      </w:tblPr>
      <w:tblGrid>
        <w:gridCol w:w="884"/>
        <w:gridCol w:w="3021"/>
        <w:gridCol w:w="2649"/>
      </w:tblGrid>
      <w:tr w:rsidR="0060353F" w:rsidRPr="003A7ABC" w:rsidTr="00C04AFF">
        <w:tc>
          <w:tcPr>
            <w:tcW w:w="884"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CLASE</w:t>
            </w:r>
          </w:p>
        </w:tc>
        <w:tc>
          <w:tcPr>
            <w:tcW w:w="3021"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PROTECCIÓN CONTRA</w:t>
            </w:r>
          </w:p>
        </w:tc>
        <w:tc>
          <w:tcPr>
            <w:tcW w:w="2649"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LÍMITES DE UTILIZACIÓN</w:t>
            </w:r>
          </w:p>
        </w:tc>
      </w:tr>
      <w:tr w:rsidR="0060353F" w:rsidRPr="003A7ABC" w:rsidTr="00837009">
        <w:tblPrEx>
          <w:tblCellMar>
            <w:left w:w="0" w:type="dxa"/>
            <w:right w:w="0" w:type="dxa"/>
          </w:tblCellMar>
        </w:tblPrEx>
        <w:tc>
          <w:tcPr>
            <w:tcW w:w="884"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FFP1</w:t>
            </w:r>
          </w:p>
        </w:tc>
        <w:tc>
          <w:tcPr>
            <w:tcW w:w="3021"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Aerosoles sólidos y de base acuosa</w:t>
            </w:r>
          </w:p>
        </w:tc>
        <w:tc>
          <w:tcPr>
            <w:tcW w:w="2649"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Hasta 4 veces el LEP</w:t>
            </w:r>
          </w:p>
        </w:tc>
      </w:tr>
      <w:tr w:rsidR="0060353F" w:rsidRPr="003A7ABC" w:rsidTr="00837009">
        <w:tblPrEx>
          <w:tblCellMar>
            <w:left w:w="0" w:type="dxa"/>
            <w:right w:w="0" w:type="dxa"/>
          </w:tblCellMar>
        </w:tblPrEx>
        <w:tc>
          <w:tcPr>
            <w:tcW w:w="884"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FFP2S</w:t>
            </w:r>
          </w:p>
        </w:tc>
        <w:tc>
          <w:tcPr>
            <w:tcW w:w="3021"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Aerosoles sólidos y de base acuosa</w:t>
            </w:r>
          </w:p>
        </w:tc>
        <w:tc>
          <w:tcPr>
            <w:tcW w:w="2649"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Hasta 12 veces el LEP</w:t>
            </w:r>
          </w:p>
        </w:tc>
      </w:tr>
      <w:tr w:rsidR="0060353F" w:rsidRPr="003A7ABC" w:rsidTr="00837009">
        <w:tblPrEx>
          <w:tblCellMar>
            <w:left w:w="0" w:type="dxa"/>
            <w:right w:w="0" w:type="dxa"/>
          </w:tblCellMar>
        </w:tblPrEx>
        <w:tc>
          <w:tcPr>
            <w:tcW w:w="884"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FFP2L</w:t>
            </w:r>
          </w:p>
        </w:tc>
        <w:tc>
          <w:tcPr>
            <w:tcW w:w="3021"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Aerosoles sólidos y de base aceite</w:t>
            </w:r>
          </w:p>
        </w:tc>
        <w:tc>
          <w:tcPr>
            <w:tcW w:w="2649"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Hasta 12 veces el LEP</w:t>
            </w:r>
          </w:p>
        </w:tc>
      </w:tr>
      <w:tr w:rsidR="0060353F" w:rsidRPr="003A7ABC" w:rsidTr="00837009">
        <w:tblPrEx>
          <w:tblCellMar>
            <w:left w:w="0" w:type="dxa"/>
            <w:right w:w="0" w:type="dxa"/>
          </w:tblCellMar>
        </w:tblPrEx>
        <w:tc>
          <w:tcPr>
            <w:tcW w:w="884"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FFP3S</w:t>
            </w:r>
          </w:p>
        </w:tc>
        <w:tc>
          <w:tcPr>
            <w:tcW w:w="3021"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Aerosoles sólidos y de base acuosa</w:t>
            </w:r>
          </w:p>
        </w:tc>
        <w:tc>
          <w:tcPr>
            <w:tcW w:w="2649"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Hasta 50 veces el LEP</w:t>
            </w:r>
          </w:p>
        </w:tc>
      </w:tr>
      <w:tr w:rsidR="0060353F" w:rsidRPr="003A7ABC" w:rsidTr="00837009">
        <w:tblPrEx>
          <w:tblCellMar>
            <w:left w:w="0" w:type="dxa"/>
            <w:right w:w="0" w:type="dxa"/>
          </w:tblCellMar>
        </w:tblPrEx>
        <w:tc>
          <w:tcPr>
            <w:tcW w:w="884"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FFP3SL</w:t>
            </w:r>
          </w:p>
        </w:tc>
        <w:tc>
          <w:tcPr>
            <w:tcW w:w="3021"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Aerosoles sólidos y de base aceite</w:t>
            </w:r>
          </w:p>
        </w:tc>
        <w:tc>
          <w:tcPr>
            <w:tcW w:w="2649"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Hasta 50 veces el LEP</w:t>
            </w:r>
          </w:p>
        </w:tc>
      </w:tr>
    </w:tbl>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LEP, límite de exposición permisible.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el envase: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·Nombre, marca registrada u otros medios de identificación del fabricante o suministrador.</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·Tipo y clase: FFP1, FFP2, FFP3.</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·Número de esta Norma Europea.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·Año de fabricación y fecha de caducidad de vida útil (cuando la fiabilidad de comportamiento se vea afectada por el envejecimiento).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oración «Véanse instrucciones de uso».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envase de las mascarillas autofiltrantes que no pasen el ensayo del aceite de parafina se marcará de forma clara: «Sólo para uso contra aerosoles sólidos» (esto incluye aerosoles de base acuosa).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mascarilla: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·Nombre, marca registrada u otros medios de identificación del fabricante.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 de identificación del tipo.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símbolos FFP1, FFP2 o FFP3, según la clase.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letra S (sólido) o SL (sólido y líquido) según la penetración del filtro. Estas letras se pondrán seguidamente de la designación de la clase.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letra D (dolomita) o C (carbón), según se desarrolle el ensayo de obstrucción. Estas letras se pondrán seguidamente de la designación de la clase.</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subconjuntos y componentes que aporten una seguridad considerable van marcados para ser fácilmente identificados.</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hermeticidad del equipo puede verse afectada en usuarios con barba.</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mascarillas que no pasen el ensayo de aceite de parafina, se usan solamente contra aerosoles sólidos y de base acuosa.</w:t>
      </w:r>
    </w:p>
    <w:p w:rsidR="0060353F" w:rsidRDefault="0060353F" w:rsidP="000C4C25">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indica claramente que los equipos diseñados para un solo uso deberán desecharse después de haberse usado.</w:t>
      </w:r>
    </w:p>
    <w:p w:rsidR="00DD58CB" w:rsidRDefault="00DD58CB" w:rsidP="000C4C25">
      <w:pPr>
        <w:autoSpaceDE w:val="0"/>
        <w:autoSpaceDN w:val="0"/>
        <w:adjustRightInd w:val="0"/>
        <w:spacing w:before="0" w:after="0"/>
        <w:jc w:val="both"/>
        <w:rPr>
          <w:rFonts w:ascii="Arial" w:hAnsi="Arial" w:cs="Arial"/>
          <w:color w:val="000000"/>
          <w:sz w:val="18"/>
          <w:szCs w:val="18"/>
        </w:rPr>
      </w:pPr>
    </w:p>
    <w:p w:rsidR="00DD58CB" w:rsidRDefault="00DD58CB" w:rsidP="000C4C25">
      <w:pPr>
        <w:autoSpaceDE w:val="0"/>
        <w:autoSpaceDN w:val="0"/>
        <w:adjustRightInd w:val="0"/>
        <w:spacing w:before="0" w:after="0"/>
        <w:jc w:val="both"/>
        <w:rPr>
          <w:rFonts w:ascii="Arial" w:hAnsi="Arial" w:cs="Arial"/>
          <w:color w:val="000000"/>
          <w:sz w:val="18"/>
          <w:szCs w:val="18"/>
        </w:rPr>
      </w:pPr>
    </w:p>
    <w:p w:rsidR="00DD58CB" w:rsidRDefault="00DD58CB" w:rsidP="000C4C25">
      <w:pPr>
        <w:autoSpaceDE w:val="0"/>
        <w:autoSpaceDN w:val="0"/>
        <w:adjustRightInd w:val="0"/>
        <w:spacing w:before="0" w:after="0"/>
        <w:jc w:val="both"/>
        <w:rPr>
          <w:rFonts w:ascii="Arial" w:hAnsi="Arial" w:cs="Arial"/>
          <w:color w:val="000000"/>
          <w:sz w:val="18"/>
          <w:szCs w:val="18"/>
        </w:rPr>
      </w:pPr>
    </w:p>
    <w:p w:rsidR="00DD58CB" w:rsidRDefault="00DD58CB" w:rsidP="000C4C25">
      <w:pPr>
        <w:autoSpaceDE w:val="0"/>
        <w:autoSpaceDN w:val="0"/>
        <w:adjustRightInd w:val="0"/>
        <w:spacing w:before="0" w:after="0"/>
        <w:jc w:val="both"/>
        <w:rPr>
          <w:rFonts w:ascii="Arial" w:hAnsi="Arial" w:cs="Arial"/>
          <w:color w:val="000000"/>
          <w:sz w:val="18"/>
          <w:szCs w:val="18"/>
        </w:rPr>
      </w:pPr>
    </w:p>
    <w:p w:rsidR="00DD58CB" w:rsidRDefault="00DD58CB" w:rsidP="000C4C25">
      <w:pPr>
        <w:autoSpaceDE w:val="0"/>
        <w:autoSpaceDN w:val="0"/>
        <w:adjustRightInd w:val="0"/>
        <w:spacing w:before="0" w:after="0"/>
        <w:jc w:val="both"/>
        <w:rPr>
          <w:rFonts w:ascii="Arial" w:hAnsi="Arial" w:cs="Arial"/>
          <w:color w:val="000000"/>
          <w:sz w:val="18"/>
          <w:szCs w:val="18"/>
        </w:rPr>
      </w:pPr>
    </w:p>
    <w:p w:rsidR="00DD58CB" w:rsidRDefault="00DD58CB" w:rsidP="000C4C25">
      <w:pPr>
        <w:autoSpaceDE w:val="0"/>
        <w:autoSpaceDN w:val="0"/>
        <w:adjustRightInd w:val="0"/>
        <w:spacing w:before="0" w:after="0"/>
        <w:jc w:val="both"/>
        <w:rPr>
          <w:rFonts w:ascii="Arial" w:hAnsi="Arial" w:cs="Arial"/>
          <w:color w:val="000000"/>
          <w:sz w:val="18"/>
          <w:szCs w:val="18"/>
        </w:rPr>
      </w:pPr>
    </w:p>
    <w:p w:rsidR="00DD58CB" w:rsidRDefault="00DD58CB" w:rsidP="000C4C25">
      <w:pPr>
        <w:autoSpaceDE w:val="0"/>
        <w:autoSpaceDN w:val="0"/>
        <w:adjustRightInd w:val="0"/>
        <w:spacing w:before="0" w:after="0"/>
        <w:jc w:val="both"/>
        <w:rPr>
          <w:rFonts w:ascii="Arial" w:hAnsi="Arial" w:cs="Arial"/>
          <w:color w:val="000000"/>
          <w:sz w:val="18"/>
          <w:szCs w:val="18"/>
        </w:rPr>
      </w:pPr>
    </w:p>
    <w:p w:rsidR="00DD58CB" w:rsidRPr="003A7ABC" w:rsidRDefault="00DD58CB" w:rsidP="000C4C25">
      <w:pPr>
        <w:autoSpaceDE w:val="0"/>
        <w:autoSpaceDN w:val="0"/>
        <w:adjustRightInd w:val="0"/>
        <w:spacing w:before="0" w:after="0"/>
        <w:jc w:val="both"/>
        <w:rPr>
          <w:rFonts w:ascii="Arial" w:hAnsi="Arial" w:cs="Arial"/>
          <w:sz w:val="18"/>
          <w:szCs w:val="18"/>
        </w:rPr>
      </w:pPr>
    </w:p>
    <w:p w:rsidR="0060353F" w:rsidRPr="003A7ABC" w:rsidRDefault="0060353F" w:rsidP="005B1B6C">
      <w:pPr>
        <w:pStyle w:val="TtuloN3"/>
        <w:jc w:val="both"/>
        <w:rPr>
          <w:rFonts w:ascii="Arial" w:hAnsi="Arial" w:cs="Arial"/>
          <w:sz w:val="18"/>
          <w:szCs w:val="18"/>
        </w:rPr>
      </w:pPr>
      <w:bookmarkStart w:id="452" w:name="_Toc432591925"/>
      <w:r w:rsidRPr="003A7ABC">
        <w:rPr>
          <w:rFonts w:ascii="Arial" w:hAnsi="Arial" w:cs="Arial"/>
          <w:sz w:val="18"/>
          <w:szCs w:val="18"/>
        </w:rPr>
        <w:lastRenderedPageBreak/>
        <w:t>EPI: Mascarilla autofiltrante contra gases y vapores</w:t>
      </w:r>
      <w:bookmarkEnd w:id="452"/>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Asegura una hermeticidad adecuada en la cara del usuario contra la atmósfera ambiental, incluso con la piel mojada o húmeda y cuando mueve la cabeza.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p>
    <w:tbl>
      <w:tblPr>
        <w:tblW w:w="0" w:type="auto"/>
        <w:tblInd w:w="70" w:type="dxa"/>
        <w:tblLayout w:type="fixed"/>
        <w:tblCellMar>
          <w:left w:w="70" w:type="dxa"/>
          <w:right w:w="70" w:type="dxa"/>
        </w:tblCellMar>
        <w:tblLook w:val="0000"/>
      </w:tblPr>
      <w:tblGrid>
        <w:gridCol w:w="728"/>
        <w:gridCol w:w="950"/>
        <w:gridCol w:w="7348"/>
      </w:tblGrid>
      <w:tr w:rsidR="0060353F" w:rsidRPr="003A7ABC" w:rsidTr="00C04AFF">
        <w:trPr>
          <w:trHeight w:val="236"/>
        </w:trPr>
        <w:tc>
          <w:tcPr>
            <w:tcW w:w="728"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TIPO</w:t>
            </w:r>
          </w:p>
        </w:tc>
        <w:tc>
          <w:tcPr>
            <w:tcW w:w="950"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COLOR</w:t>
            </w:r>
          </w:p>
        </w:tc>
        <w:tc>
          <w:tcPr>
            <w:tcW w:w="7348"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PROTECCIÓN CONTRA</w:t>
            </w:r>
          </w:p>
        </w:tc>
      </w:tr>
      <w:tr w:rsidR="0060353F" w:rsidRPr="003A7ABC" w:rsidTr="00C04AFF">
        <w:tblPrEx>
          <w:tblCellMar>
            <w:left w:w="0" w:type="dxa"/>
            <w:right w:w="0" w:type="dxa"/>
          </w:tblCellMar>
        </w:tblPrEx>
        <w:tc>
          <w:tcPr>
            <w:tcW w:w="72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FFA</w:t>
            </w:r>
          </w:p>
        </w:tc>
        <w:tc>
          <w:tcPr>
            <w:tcW w:w="950" w:type="dxa"/>
            <w:tcBorders>
              <w:top w:val="single" w:sz="6" w:space="0" w:color="auto"/>
              <w:left w:val="single" w:sz="6" w:space="0" w:color="auto"/>
              <w:bottom w:val="single" w:sz="6" w:space="0" w:color="auto"/>
              <w:right w:val="single" w:sz="6" w:space="0" w:color="auto"/>
            </w:tcBorders>
            <w:shd w:val="clear" w:color="auto" w:fill="984806"/>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Marrón</w:t>
            </w:r>
          </w:p>
        </w:tc>
        <w:tc>
          <w:tcPr>
            <w:tcW w:w="734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Vapores orgánicos con punto de ebullición mayor de 65º, según indicación del         fabricante</w:t>
            </w:r>
          </w:p>
        </w:tc>
      </w:tr>
      <w:tr w:rsidR="0060353F" w:rsidRPr="003A7ABC" w:rsidTr="00C04AFF">
        <w:tblPrEx>
          <w:tblCellMar>
            <w:left w:w="0" w:type="dxa"/>
            <w:right w:w="0" w:type="dxa"/>
          </w:tblCellMar>
        </w:tblPrEx>
        <w:tc>
          <w:tcPr>
            <w:tcW w:w="72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FFB</w:t>
            </w:r>
          </w:p>
        </w:tc>
        <w:tc>
          <w:tcPr>
            <w:tcW w:w="950" w:type="dxa"/>
            <w:tcBorders>
              <w:top w:val="single" w:sz="6" w:space="0" w:color="auto"/>
              <w:left w:val="single" w:sz="6" w:space="0" w:color="auto"/>
              <w:bottom w:val="single" w:sz="6" w:space="0" w:color="auto"/>
              <w:right w:val="single" w:sz="6" w:space="0" w:color="auto"/>
            </w:tcBorders>
            <w:shd w:val="clear" w:color="auto" w:fill="808080"/>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Gris</w:t>
            </w:r>
          </w:p>
        </w:tc>
        <w:tc>
          <w:tcPr>
            <w:tcW w:w="734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Gases orgánicos, según indicación del fabricante.</w:t>
            </w:r>
          </w:p>
        </w:tc>
      </w:tr>
      <w:tr w:rsidR="0060353F" w:rsidRPr="003A7ABC" w:rsidTr="00C04AFF">
        <w:tblPrEx>
          <w:tblCellMar>
            <w:left w:w="0" w:type="dxa"/>
            <w:right w:w="0" w:type="dxa"/>
          </w:tblCellMar>
        </w:tblPrEx>
        <w:tc>
          <w:tcPr>
            <w:tcW w:w="72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FFE</w:t>
            </w:r>
          </w:p>
        </w:tc>
        <w:tc>
          <w:tcPr>
            <w:tcW w:w="950" w:type="dxa"/>
            <w:tcBorders>
              <w:top w:val="single" w:sz="6" w:space="0" w:color="auto"/>
              <w:left w:val="single" w:sz="6" w:space="0" w:color="auto"/>
              <w:bottom w:val="single" w:sz="6" w:space="0" w:color="auto"/>
              <w:right w:val="single" w:sz="6" w:space="0" w:color="auto"/>
            </w:tcBorders>
            <w:shd w:val="clear" w:color="auto" w:fill="FFFF00"/>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Amarillo</w:t>
            </w:r>
          </w:p>
        </w:tc>
        <w:tc>
          <w:tcPr>
            <w:tcW w:w="734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Dióxido de azufre y otros gases ácidos, según indicación del fabricante</w:t>
            </w:r>
            <w:r w:rsidR="00161088" w:rsidRPr="003A7ABC">
              <w:rPr>
                <w:rFonts w:ascii="Arial" w:hAnsi="Arial" w:cs="Arial"/>
                <w:color w:val="000000"/>
                <w:sz w:val="18"/>
                <w:szCs w:val="18"/>
              </w:rPr>
              <w:t>.</w:t>
            </w:r>
          </w:p>
        </w:tc>
      </w:tr>
      <w:tr w:rsidR="0060353F" w:rsidRPr="003A7ABC" w:rsidTr="00C04AFF">
        <w:tblPrEx>
          <w:tblCellMar>
            <w:left w:w="0" w:type="dxa"/>
            <w:right w:w="0" w:type="dxa"/>
          </w:tblCellMar>
        </w:tblPrEx>
        <w:tc>
          <w:tcPr>
            <w:tcW w:w="72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FFK</w:t>
            </w:r>
          </w:p>
        </w:tc>
        <w:tc>
          <w:tcPr>
            <w:tcW w:w="950" w:type="dxa"/>
            <w:tcBorders>
              <w:top w:val="single" w:sz="6" w:space="0" w:color="auto"/>
              <w:left w:val="single" w:sz="6" w:space="0" w:color="auto"/>
              <w:bottom w:val="single" w:sz="6" w:space="0" w:color="auto"/>
              <w:right w:val="single" w:sz="6" w:space="0" w:color="auto"/>
            </w:tcBorders>
            <w:shd w:val="clear" w:color="auto" w:fill="00B050"/>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Verde</w:t>
            </w:r>
          </w:p>
        </w:tc>
        <w:tc>
          <w:tcPr>
            <w:tcW w:w="734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Amoniaco y sus derivados orgánicos, según indicación del fabricante.</w:t>
            </w:r>
          </w:p>
        </w:tc>
      </w:tr>
      <w:tr w:rsidR="0060353F" w:rsidRPr="003A7ABC" w:rsidTr="00C04AFF">
        <w:tblPrEx>
          <w:tblCellMar>
            <w:left w:w="0" w:type="dxa"/>
            <w:right w:w="0" w:type="dxa"/>
          </w:tblCellMar>
        </w:tblPrEx>
        <w:tc>
          <w:tcPr>
            <w:tcW w:w="72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FFAX</w:t>
            </w:r>
          </w:p>
        </w:tc>
        <w:tc>
          <w:tcPr>
            <w:tcW w:w="950" w:type="dxa"/>
            <w:tcBorders>
              <w:top w:val="single" w:sz="6" w:space="0" w:color="auto"/>
              <w:left w:val="single" w:sz="6" w:space="0" w:color="auto"/>
              <w:bottom w:val="single" w:sz="6" w:space="0" w:color="auto"/>
              <w:right w:val="single" w:sz="6" w:space="0" w:color="auto"/>
            </w:tcBorders>
            <w:shd w:val="clear" w:color="auto" w:fill="E36C0A"/>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Marrón</w:t>
            </w:r>
          </w:p>
        </w:tc>
        <w:tc>
          <w:tcPr>
            <w:tcW w:w="734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Compuestos orgánicos de bajo punto de ebullición, según indicación del fabricante.</w:t>
            </w:r>
          </w:p>
        </w:tc>
      </w:tr>
      <w:tr w:rsidR="0060353F" w:rsidRPr="003A7ABC" w:rsidTr="00837009">
        <w:tblPrEx>
          <w:tblCellMar>
            <w:left w:w="0" w:type="dxa"/>
            <w:right w:w="0" w:type="dxa"/>
          </w:tblCellMar>
        </w:tblPrEx>
        <w:tc>
          <w:tcPr>
            <w:tcW w:w="72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FFSX</w:t>
            </w:r>
          </w:p>
        </w:tc>
        <w:tc>
          <w:tcPr>
            <w:tcW w:w="950"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p>
        </w:tc>
        <w:tc>
          <w:tcPr>
            <w:tcW w:w="7348" w:type="dxa"/>
            <w:tcBorders>
              <w:top w:val="single" w:sz="6" w:space="0" w:color="auto"/>
              <w:left w:val="single" w:sz="6" w:space="0" w:color="auto"/>
              <w:bottom w:val="single" w:sz="6" w:space="0" w:color="auto"/>
              <w:right w:val="single" w:sz="6" w:space="0" w:color="auto"/>
            </w:tcBorders>
          </w:tcPr>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Vapores y gases específicos</w:t>
            </w:r>
          </w:p>
        </w:tc>
      </w:tr>
    </w:tbl>
    <w:p w:rsidR="0060353F" w:rsidRPr="003A7ABC" w:rsidRDefault="0060353F" w:rsidP="005B1B6C">
      <w:pPr>
        <w:autoSpaceDE w:val="0"/>
        <w:autoSpaceDN w:val="0"/>
        <w:adjustRightInd w:val="0"/>
        <w:spacing w:before="0" w:after="0"/>
        <w:jc w:val="both"/>
        <w:rPr>
          <w:rFonts w:ascii="Arial" w:hAnsi="Arial" w:cs="Arial"/>
          <w:color w:val="000000"/>
          <w:sz w:val="18"/>
          <w:szCs w:val="18"/>
        </w:rPr>
      </w:pP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Clase 1: Baja capacidad.</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Clase 2: Media capacidad.</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el empaquetado de las mascarillas autofiltrantes con válvula: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·Nombre, marca o cualquier otro medio de identificación del fabricante o distribuidor.</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 de identificación de tipo.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·Tipo y clase.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·Número de esta Norma Europea.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·Año de fabricación más la duración de almacenamiento estimada o la fecha de expiración de la duración de almacenamiento estimada (cuando la eficacia del funcionamiento se vea afectada por el envejecimiento).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frase «Véanse instrucciones de uso».</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empaquetado de los dispositivos FFGasP2 y FFGasP3 que no hayan pasado el ensayo de aceite parafina tiene claramente marcado 'Para uso contra aerosoles sólidos solamente'. Esto incluye aerosoles de base acuosa.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 en la mascarilla autofiltrante con válvula: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·Nombre, marca o cualquier otro medio de identificación del fabricante.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 de identificación de tipo.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símbolos según su tipo y clase, por ejemplo FFA1P2.</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número de esta Norma Europea.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protección contra partículas que proporcionan los dispositivos FFGasP2 y FFGasP3 como sigue: S (sólido) o SL (sólido y líquido), estos símbolos deben formar parte de la designación de tipo y clase.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es apropiado, las mascarillas autofiltrantes con válvula deben estar marcadas con D (dolomita), lo que significa que cumplen el ensayo de obstrucción, este símbolo debe formar parte de la designación de tipo y clase.</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ensamblajes y componentes con una importante influencia en la seguridad llevan marcado para ser identificados.</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empleo del código de colores en el dispositivo para indicar el(los) tipo(s) de filtro(s) es opcional. Si se utiliza el código de colores, éste debe ser conforme a la Norma EN 141 o a la Norma EN 143, según corresponda.</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Las instrucciones deben indicar que las mascarillas autofiltrantes de un solo uso deben ser desechadas después de un uso.</w:t>
      </w:r>
    </w:p>
    <w:p w:rsidR="0060353F" w:rsidRPr="003A7ABC" w:rsidRDefault="0060353F" w:rsidP="005B1B6C">
      <w:pPr>
        <w:pStyle w:val="TtuloN3"/>
        <w:jc w:val="both"/>
        <w:rPr>
          <w:rFonts w:ascii="Arial" w:hAnsi="Arial" w:cs="Arial"/>
          <w:sz w:val="18"/>
          <w:szCs w:val="18"/>
        </w:rPr>
      </w:pPr>
      <w:bookmarkStart w:id="453" w:name="_Toc432591926"/>
      <w:r w:rsidRPr="003A7ABC">
        <w:rPr>
          <w:rFonts w:ascii="Arial" w:hAnsi="Arial" w:cs="Arial"/>
          <w:sz w:val="18"/>
          <w:szCs w:val="18"/>
        </w:rPr>
        <w:t>EPI: Tapones</w:t>
      </w:r>
      <w:bookmarkEnd w:id="453"/>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Protector contra el ruido llevado en el interior del conducto auditivo externo (aural), o en la concha a la entrada del conducto auditivo externo (semi-aural).</w:t>
      </w:r>
    </w:p>
    <w:p w:rsidR="0060353F" w:rsidRPr="003A7ABC" w:rsidRDefault="00161088"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·Número de esta norma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 comercial.</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·Denominación del modelo.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·Descripción del tipo de arnés de unión.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·Instrucciones de colocación y uso.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·Talla nominal o gama de tallas, para los tapones que no sean semi-aurales o moldeados personalizados.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·Valores de atenuación acústica.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·Valor medio y desviación típica a cada frecuencia de ensayo.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·Valor APV (Protección conferida) a cada frecuencia de ensayo según la Norma ISO/DIS 4869-2.</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·Valores H, M, L según la Norma ISO/DIS 4869-2.</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·Valor medio de reducción de ruido (SNR) según la Norma ISO/DIS 4869-2.</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lastRenderedPageBreak/>
        <w:t>Los componentes de los tapones auditivos son fácilmente retirables del conducto auditivo. Los materiales de construcción no provocan en la piel reacciones alérgicas.</w:t>
      </w:r>
    </w:p>
    <w:p w:rsidR="0060353F" w:rsidRPr="003A7ABC" w:rsidRDefault="0060353F" w:rsidP="005B1B6C">
      <w:pPr>
        <w:pStyle w:val="TtuloN3"/>
        <w:jc w:val="both"/>
        <w:rPr>
          <w:rFonts w:ascii="Arial" w:hAnsi="Arial" w:cs="Arial"/>
          <w:sz w:val="18"/>
          <w:szCs w:val="18"/>
        </w:rPr>
      </w:pPr>
      <w:bookmarkStart w:id="454" w:name="_Toc432591927"/>
      <w:r w:rsidRPr="003A7ABC">
        <w:rPr>
          <w:rFonts w:ascii="Arial" w:hAnsi="Arial" w:cs="Arial"/>
          <w:sz w:val="18"/>
          <w:szCs w:val="18"/>
        </w:rPr>
        <w:t>EPI: Faja de refuerzo lumbar</w:t>
      </w:r>
      <w:bookmarkEnd w:id="454"/>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Banda que rodea la cintura comprimiendo el abdomen contra la espalda para asegurar la correcta alineación de las vértebras en el tramo lumbo-sacro, reduciendo la lordosis, como refuerzo en tareas que exigen grandes esfuerzos o levantamiento de cargas.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Su posición y apriete deben responder exactamente a las instrucciones del fabricante.</w:t>
      </w:r>
    </w:p>
    <w:p w:rsidR="0060353F" w:rsidRPr="003A7ABC" w:rsidRDefault="0060353F" w:rsidP="005B1B6C">
      <w:pPr>
        <w:pStyle w:val="TtuloN3"/>
        <w:jc w:val="both"/>
        <w:rPr>
          <w:rFonts w:ascii="Arial" w:hAnsi="Arial" w:cs="Arial"/>
          <w:sz w:val="18"/>
          <w:szCs w:val="18"/>
        </w:rPr>
      </w:pPr>
      <w:bookmarkStart w:id="455" w:name="_Toc432591928"/>
      <w:r w:rsidRPr="003A7ABC">
        <w:rPr>
          <w:rFonts w:ascii="Arial" w:hAnsi="Arial" w:cs="Arial"/>
          <w:sz w:val="18"/>
          <w:szCs w:val="18"/>
        </w:rPr>
        <w:t>EPI: Faja antivibraciones</w:t>
      </w:r>
      <w:bookmarkEnd w:id="455"/>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Banda elástica ancha con cierres tipo velcro para ceñir la zona lumbar, el abdomen y la cintura de un operador sometido a vibraciones que afectan a todo el cuerpo. Eficaz contra las vibraciones de muy baja frecuencia (menos de tres golpes por segundo) tanto las de cabeceo (delante-atrás) y balanceo (izquierda-derecha), como las de deriva (arriba-abajo).</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La colocación y el apriete deben responder a las instrucciones del fabricante.</w:t>
      </w:r>
    </w:p>
    <w:p w:rsidR="0060353F" w:rsidRPr="003A7ABC" w:rsidRDefault="0060353F" w:rsidP="005B1B6C">
      <w:pPr>
        <w:pStyle w:val="TtuloN3"/>
        <w:jc w:val="both"/>
        <w:rPr>
          <w:rFonts w:ascii="Arial" w:hAnsi="Arial" w:cs="Arial"/>
          <w:sz w:val="18"/>
          <w:szCs w:val="18"/>
        </w:rPr>
      </w:pPr>
      <w:bookmarkStart w:id="456" w:name="_Toc432591929"/>
      <w:r w:rsidRPr="003A7ABC">
        <w:rPr>
          <w:rFonts w:ascii="Arial" w:hAnsi="Arial" w:cs="Arial"/>
          <w:sz w:val="18"/>
          <w:szCs w:val="18"/>
        </w:rPr>
        <w:t>EPI: Cinturón portaherramientas</w:t>
      </w:r>
      <w:bookmarkEnd w:id="456"/>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Banda resistente para ceñir a la cintura, con hebilla o enganche de cierre, y con bolsas y soportes para sujetar las herramientas dejando libres las manos del que lo usa.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ajuste del cinturón debe ser tal que no comprima el abdomen del usuario y sin embargo lo asegure establemente.</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Las herramientas deben quedar siempre bien sujetas al cinturón.</w:t>
      </w:r>
    </w:p>
    <w:p w:rsidR="0060353F" w:rsidRPr="003A7ABC" w:rsidRDefault="0060353F" w:rsidP="005B1B6C">
      <w:pPr>
        <w:pStyle w:val="TtuloN3"/>
        <w:jc w:val="both"/>
        <w:rPr>
          <w:rFonts w:ascii="Arial" w:hAnsi="Arial" w:cs="Arial"/>
          <w:sz w:val="18"/>
          <w:szCs w:val="18"/>
        </w:rPr>
      </w:pPr>
      <w:bookmarkStart w:id="457" w:name="_Toc432591930"/>
      <w:r w:rsidRPr="003A7ABC">
        <w:rPr>
          <w:rFonts w:ascii="Arial" w:hAnsi="Arial" w:cs="Arial"/>
          <w:sz w:val="18"/>
          <w:szCs w:val="18"/>
        </w:rPr>
        <w:t>EPI: Mono de trabajo</w:t>
      </w:r>
      <w:bookmarkEnd w:id="457"/>
    </w:p>
    <w:p w:rsidR="0060353F" w:rsidRPr="003A7ABC" w:rsidRDefault="0060353F" w:rsidP="002F6381">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Prenda de vestir de tejido resistente, que permite moverse cómodamente y no tiene partes que cuelguen, como cintas o flecos, para eliminar el riesgo de atrapamiento. Son preferibles los que tienen cierre de cremallera.</w:t>
      </w:r>
    </w:p>
    <w:p w:rsidR="0060353F" w:rsidRPr="003A7ABC" w:rsidRDefault="0060353F" w:rsidP="005B1B6C">
      <w:pPr>
        <w:pStyle w:val="TtuloN3"/>
        <w:jc w:val="both"/>
        <w:rPr>
          <w:rFonts w:ascii="Arial" w:hAnsi="Arial" w:cs="Arial"/>
          <w:sz w:val="18"/>
          <w:szCs w:val="18"/>
        </w:rPr>
      </w:pPr>
      <w:bookmarkStart w:id="458" w:name="_Toc432591931"/>
      <w:r w:rsidRPr="003A7ABC">
        <w:rPr>
          <w:rFonts w:ascii="Arial" w:hAnsi="Arial" w:cs="Arial"/>
          <w:sz w:val="18"/>
          <w:szCs w:val="18"/>
        </w:rPr>
        <w:t>EPI: Prendas de protección contra el fuego</w:t>
      </w:r>
      <w:bookmarkEnd w:id="458"/>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Prendas para proteger frente a agresiones térmicas (calor y/o fuego), como llamas, transmisión de calor (convectivo, radiante y por conducción) o proyecciones de materiales calientes y/o en fusión.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Niveles de prestación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Cuanto mayor sea el nivel de prestación, mayor será la protección relativa al parámetro asociado a dicho nivel.</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·Propagación limitada de la llama: un nivel de prestación, marcado como 0 o 1</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al calor convectivo: cinco niveles de prestación, marcados como 1, 2, 3, 4 o 5</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al calor radiante: cuatro niveles de prestación, marcados como 1, 2, 3 o 4</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 salpicadura de aluminio fundido: tres niveles de prestación, marcados como 1, 2 o 3</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·Resistencia a la salpicadura de hierro fundido: tres niveles de prestación, marcados como 1, 2 o 3</w:t>
      </w:r>
    </w:p>
    <w:p w:rsidR="0060353F" w:rsidRPr="003A7ABC" w:rsidRDefault="0060353F" w:rsidP="005B1B6C">
      <w:pPr>
        <w:pStyle w:val="TtuloN3"/>
        <w:jc w:val="both"/>
        <w:rPr>
          <w:rFonts w:ascii="Arial" w:hAnsi="Arial" w:cs="Arial"/>
          <w:sz w:val="18"/>
          <w:szCs w:val="18"/>
        </w:rPr>
      </w:pPr>
      <w:bookmarkStart w:id="459" w:name="_Toc432591932"/>
      <w:r w:rsidRPr="003A7ABC">
        <w:rPr>
          <w:rFonts w:ascii="Arial" w:hAnsi="Arial" w:cs="Arial"/>
          <w:sz w:val="18"/>
          <w:szCs w:val="18"/>
        </w:rPr>
        <w:t>EPI: Prendas para operaciones de soldeo y conexas</w:t>
      </w:r>
      <w:bookmarkEnd w:id="459"/>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Son equipos de protección individual de Categoría II.</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Protegen frente a pequeñas proyecciones de metal fundido y contactos de corta duración con una llama. No protege necesariamente contra las proyecciones gruesas de metal en operaciones de fundición.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Son para llevarlas continuamente 8 h a temperatura ambiente. </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chaquetas cubren la parte alta del pantalón, y tienen los puños ajustados.</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bajos del pantalón no tienen pliegues.</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tienen bolsillos. En caso de tenerlos, serán interiores. Los pantalones pueden tener bolsillos laterales.</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cierres metálicos exteriores están cubiertos, y son de abertura rápida.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Requisitos de seguridad</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Propagación limitada de la llama: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arde hasta los bordes.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se forma agujero.</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se desprenden restos inflamados o fundidos.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·Tiempo de postcombustión menor o igual a 2 segundos.</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·Tiempo medio de incandescencia menor o igual a 2 segundos.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 pequeñas proyecciones de metal fundido.</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·Se requieren al menos 15 gotas de metal fundido para elevar en 40 grados la temperatura de la muestra.</w:t>
      </w:r>
    </w:p>
    <w:p w:rsidR="0060353F" w:rsidRPr="003A7ABC" w:rsidRDefault="0060353F" w:rsidP="005B1B6C">
      <w:pPr>
        <w:pStyle w:val="TtuloN3"/>
        <w:jc w:val="both"/>
        <w:rPr>
          <w:rFonts w:ascii="Arial" w:hAnsi="Arial" w:cs="Arial"/>
          <w:sz w:val="18"/>
          <w:szCs w:val="18"/>
        </w:rPr>
      </w:pPr>
      <w:bookmarkStart w:id="460" w:name="_Toc432591933"/>
      <w:r w:rsidRPr="003A7ABC">
        <w:rPr>
          <w:rFonts w:ascii="Arial" w:hAnsi="Arial" w:cs="Arial"/>
          <w:sz w:val="18"/>
          <w:szCs w:val="18"/>
        </w:rPr>
        <w:lastRenderedPageBreak/>
        <w:t>EPI: Mandil de soldadura</w:t>
      </w:r>
      <w:bookmarkEnd w:id="460"/>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Lienzo con cintas para colgar del cuello y atar a la espalda, de material capaz de resistir el contacto de chispas y gotas de metal fundido, generalmente cuero.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Cubre bien el frente y costados del cuerpo y las piernas hasta las rodillas, quedando alto en el cuello.</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Se ajusta de forma que, al inclinarse el operador, no se abolsa el mandil permitiendo a las chispas el acceso hasta la ropa o la piel. Se evitan las manchas de materiales combustibles, como aceites, grasas, keroseno o parafina.</w:t>
      </w:r>
    </w:p>
    <w:p w:rsidR="0060353F" w:rsidRPr="003A7ABC" w:rsidRDefault="0060353F" w:rsidP="005B1B6C">
      <w:pPr>
        <w:pStyle w:val="TtuloN3"/>
        <w:jc w:val="both"/>
        <w:rPr>
          <w:rFonts w:ascii="Arial" w:hAnsi="Arial" w:cs="Arial"/>
          <w:sz w:val="18"/>
          <w:szCs w:val="18"/>
        </w:rPr>
      </w:pPr>
      <w:bookmarkStart w:id="461" w:name="_Toc432591934"/>
      <w:r w:rsidRPr="003A7ABC">
        <w:rPr>
          <w:rFonts w:ascii="Arial" w:hAnsi="Arial" w:cs="Arial"/>
          <w:sz w:val="18"/>
          <w:szCs w:val="18"/>
        </w:rPr>
        <w:t>EPI: Mandil antiperforante</w:t>
      </w:r>
      <w:bookmarkEnd w:id="461"/>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Lienzo con cintas para colgar del cuello y atar a la espalda, de material capaz de resistir el punzonamiento causado, por ejemplo, por un clavo, un cuchillo u otra herramienta afilada. Generalmente están fabricados con un tejido que tiene embebida una malla de alambre de acero o de otros materiales igualmente tenaces pero más ligeros, como la fibra de carbono.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Cubre bien el frente y costados del cuerpo y las piernas hasta las rodillas, quedando alto en el cuello. Algunos modelos cubren también los hombros y parte alta de los brazos.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Debe ajustarse de forma que, al inclinarse el operador, no se abolse el mandil dejando expedito el acceso hasta la piel.</w:t>
      </w:r>
    </w:p>
    <w:p w:rsidR="0060353F" w:rsidRPr="003A7ABC" w:rsidRDefault="0060353F" w:rsidP="005B1B6C">
      <w:pPr>
        <w:pStyle w:val="TtuloN3"/>
        <w:jc w:val="both"/>
        <w:rPr>
          <w:rFonts w:ascii="Arial" w:hAnsi="Arial" w:cs="Arial"/>
          <w:sz w:val="18"/>
          <w:szCs w:val="18"/>
        </w:rPr>
      </w:pPr>
      <w:bookmarkStart w:id="462" w:name="_Toc432591935"/>
      <w:r w:rsidRPr="003A7ABC">
        <w:rPr>
          <w:rFonts w:ascii="Arial" w:hAnsi="Arial" w:cs="Arial"/>
          <w:sz w:val="18"/>
          <w:szCs w:val="18"/>
        </w:rPr>
        <w:t>EPI: Ropa con protección electrostática</w:t>
      </w:r>
      <w:bookmarkEnd w:id="462"/>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Ropa para controlar la electricidad estática del trabajador. Es especialmente importante en lugares de trabajo con atmósferas potencialmente explosivas y/o en presencia de materiales inflamables.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 considerada EPI Categoría II.</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Requisitos de diseño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Permite la disipación de la carga a través de la ropa y el contacto directo de los componentes conductores del material con la piel del usuario, por ejemplo, en el cuello y las muñecas.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Cubre siempre el cuerpo, brazos y piernas.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dobleces en los extremos de las prendas facilitan el contacto del material antiestático con la piel. Si no se puede poner en contacto, se ponen directamente a tierra.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anchura de la superficie expuesta de cualquier elemento de cierre, por ejemplo, cremalleras, es menor de 10 mm.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descargas peligrosas, producidas por las capas subyacentes de la ropa, se evitan asegurándose de que éstas quedan completamente cubiertas por la ropa exterior. Por lo tanto, las chaquetas de un traje de dos piezas, deberán ser lo suficientemente largas para asegurarse que cubren la parte alta del pantalón, incluso aunque el usuario esté inclinado.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Ejemplo de dobleces: doblar la superficie conductora exterior de la manga hacia el interior.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Marcado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información del fabricante y las instrucciones de uso están de acuerdo con la norma específica de la ropa de protección y con la Norma EN 340.</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información indica que el efecto antiestático decrece normalmente con el número de lavados, tiempo de uso y condiciones severas y que el agente antiestático, si existe, actúa solamente durante un tiempo limitado.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En caso necesario, el fabricante indica cuándo y cómo mantener las propiedades electrostáticas.</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El marcado será conforme a la norma EN 340 e incluirá un pictograma de acuerdo con el núm. 554 de la norma ISO 7000:1989.</w:t>
      </w:r>
    </w:p>
    <w:p w:rsidR="0060353F" w:rsidRPr="003A7ABC" w:rsidRDefault="0060353F" w:rsidP="005B1B6C">
      <w:pPr>
        <w:pStyle w:val="TtuloN3"/>
        <w:jc w:val="both"/>
        <w:rPr>
          <w:rFonts w:ascii="Arial" w:hAnsi="Arial" w:cs="Arial"/>
          <w:sz w:val="18"/>
          <w:szCs w:val="18"/>
        </w:rPr>
      </w:pPr>
      <w:bookmarkStart w:id="463" w:name="_Toc432591936"/>
      <w:r w:rsidRPr="003A7ABC">
        <w:rPr>
          <w:rFonts w:ascii="Arial" w:hAnsi="Arial" w:cs="Arial"/>
          <w:sz w:val="18"/>
          <w:szCs w:val="18"/>
        </w:rPr>
        <w:t>EPI: Chaleco reflectante</w:t>
      </w:r>
      <w:bookmarkEnd w:id="463"/>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Prenda que otorga a quien la viste una alta visibilidad en condiciones de baja iluminación. Ver SIE28R025 'EPI: Prendas señalización de alta visibilidad'.</w:t>
      </w:r>
    </w:p>
    <w:p w:rsidR="0060353F" w:rsidRPr="003A7ABC" w:rsidRDefault="0060353F" w:rsidP="005B1B6C">
      <w:pPr>
        <w:pStyle w:val="TtuloN3"/>
        <w:jc w:val="both"/>
        <w:rPr>
          <w:rFonts w:ascii="Arial" w:hAnsi="Arial" w:cs="Arial"/>
          <w:sz w:val="18"/>
          <w:szCs w:val="18"/>
        </w:rPr>
      </w:pPr>
      <w:bookmarkStart w:id="464" w:name="_Toc432591937"/>
      <w:r w:rsidRPr="003A7ABC">
        <w:rPr>
          <w:rFonts w:ascii="Arial" w:hAnsi="Arial" w:cs="Arial"/>
          <w:sz w:val="18"/>
          <w:szCs w:val="18"/>
        </w:rPr>
        <w:t>EPI: Guantes contra riesgos mecánicos</w:t>
      </w:r>
      <w:bookmarkEnd w:id="464"/>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marcado de los guantes de protección es de acuerdo con  la norma, junto con el pictograma de riesgos mecánicos.</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propiedades mecánicas del guante se indicarán mediante el pictograma seguido de cuatro cifras. La primera cifra indicará el nivel de prestación para la resistencia a la abrasión, la segunda para el corte por cuchilla, la tercera para el rasgado y la cuarta para la perforación</w:t>
      </w:r>
      <w:r w:rsidR="00161088" w:rsidRPr="003A7ABC">
        <w:rPr>
          <w:rFonts w:ascii="Arial" w:hAnsi="Arial" w:cs="Arial"/>
          <w:color w:val="000000"/>
          <w:sz w:val="18"/>
          <w:szCs w:val="18"/>
        </w:rPr>
        <w:t>.</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Se usarán dos pictogramas específicos para la resistencia al corte por impacto y para las propiedades antiestáticas.</w:t>
      </w:r>
    </w:p>
    <w:p w:rsidR="0060353F" w:rsidRPr="003A7ABC" w:rsidRDefault="0060353F" w:rsidP="0060353F">
      <w:pPr>
        <w:pStyle w:val="TtuloN3"/>
        <w:rPr>
          <w:rFonts w:ascii="Arial" w:hAnsi="Arial" w:cs="Arial"/>
          <w:sz w:val="18"/>
          <w:szCs w:val="18"/>
        </w:rPr>
      </w:pPr>
      <w:bookmarkStart w:id="465" w:name="_Toc432591938"/>
      <w:r w:rsidRPr="003A7ABC">
        <w:rPr>
          <w:rFonts w:ascii="Arial" w:hAnsi="Arial" w:cs="Arial"/>
          <w:sz w:val="18"/>
          <w:szCs w:val="18"/>
        </w:rPr>
        <w:lastRenderedPageBreak/>
        <w:t>EPI: Guantes contra productos químicos y biológicos</w:t>
      </w:r>
      <w:bookmarkEnd w:id="465"/>
    </w:p>
    <w:tbl>
      <w:tblPr>
        <w:tblW w:w="0" w:type="auto"/>
        <w:tblInd w:w="70" w:type="dxa"/>
        <w:tblLayout w:type="fixed"/>
        <w:tblCellMar>
          <w:left w:w="70" w:type="dxa"/>
          <w:right w:w="70" w:type="dxa"/>
        </w:tblCellMar>
        <w:tblLook w:val="0000"/>
      </w:tblPr>
      <w:tblGrid>
        <w:gridCol w:w="3522"/>
        <w:gridCol w:w="3450"/>
      </w:tblGrid>
      <w:tr w:rsidR="0060353F" w:rsidRPr="003A7ABC" w:rsidTr="00C37112">
        <w:trPr>
          <w:trHeight w:val="274"/>
        </w:trPr>
        <w:tc>
          <w:tcPr>
            <w:tcW w:w="3522" w:type="dxa"/>
            <w:tcBorders>
              <w:top w:val="single" w:sz="6" w:space="0" w:color="auto"/>
              <w:left w:val="single" w:sz="6" w:space="0" w:color="auto"/>
              <w:bottom w:val="single" w:sz="6" w:space="0" w:color="auto"/>
              <w:right w:val="single" w:sz="6" w:space="0" w:color="auto"/>
            </w:tcBorders>
            <w:shd w:val="clear" w:color="auto" w:fill="D9D9D9"/>
          </w:tcPr>
          <w:p w:rsidR="00C37112" w:rsidRDefault="00C37112" w:rsidP="00837009">
            <w:pPr>
              <w:autoSpaceDE w:val="0"/>
              <w:autoSpaceDN w:val="0"/>
              <w:adjustRightInd w:val="0"/>
              <w:spacing w:before="0" w:after="0"/>
              <w:jc w:val="center"/>
              <w:rPr>
                <w:rFonts w:ascii="Arial" w:hAnsi="Arial" w:cs="Arial"/>
                <w:color w:val="000000"/>
                <w:sz w:val="18"/>
                <w:szCs w:val="18"/>
              </w:rPr>
            </w:pPr>
          </w:p>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ÍNDICE DE PROTECCIÓN (CLASE)</w:t>
            </w:r>
          </w:p>
        </w:tc>
        <w:tc>
          <w:tcPr>
            <w:tcW w:w="3450" w:type="dxa"/>
            <w:tcBorders>
              <w:top w:val="single" w:sz="6" w:space="0" w:color="auto"/>
              <w:left w:val="single" w:sz="6" w:space="0" w:color="auto"/>
              <w:bottom w:val="single" w:sz="6" w:space="0" w:color="auto"/>
              <w:right w:val="single" w:sz="6" w:space="0" w:color="auto"/>
            </w:tcBorders>
            <w:shd w:val="clear" w:color="auto" w:fill="D9D9D9"/>
          </w:tcPr>
          <w:p w:rsidR="00C37112" w:rsidRDefault="00C37112" w:rsidP="00837009">
            <w:pPr>
              <w:autoSpaceDE w:val="0"/>
              <w:autoSpaceDN w:val="0"/>
              <w:adjustRightInd w:val="0"/>
              <w:spacing w:before="0" w:after="0"/>
              <w:jc w:val="center"/>
              <w:rPr>
                <w:rFonts w:ascii="Arial" w:hAnsi="Arial" w:cs="Arial"/>
                <w:color w:val="000000"/>
                <w:sz w:val="18"/>
                <w:szCs w:val="18"/>
              </w:rPr>
            </w:pPr>
          </w:p>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TIEMPO DE PENETRACIÓN (min.)</w:t>
            </w:r>
          </w:p>
        </w:tc>
      </w:tr>
      <w:tr w:rsidR="0060353F" w:rsidRPr="003A7ABC" w:rsidTr="00837009">
        <w:tblPrEx>
          <w:tblCellMar>
            <w:left w:w="0" w:type="dxa"/>
            <w:right w:w="0" w:type="dxa"/>
          </w:tblCellMar>
        </w:tblPrEx>
        <w:tc>
          <w:tcPr>
            <w:tcW w:w="352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Clase 1</w:t>
            </w:r>
          </w:p>
        </w:tc>
        <w:tc>
          <w:tcPr>
            <w:tcW w:w="345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&gt; 10</w:t>
            </w:r>
          </w:p>
        </w:tc>
      </w:tr>
      <w:tr w:rsidR="0060353F" w:rsidRPr="003A7ABC" w:rsidTr="00837009">
        <w:tblPrEx>
          <w:tblCellMar>
            <w:left w:w="0" w:type="dxa"/>
            <w:right w:w="0" w:type="dxa"/>
          </w:tblCellMar>
        </w:tblPrEx>
        <w:tc>
          <w:tcPr>
            <w:tcW w:w="352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Clase 2</w:t>
            </w:r>
          </w:p>
        </w:tc>
        <w:tc>
          <w:tcPr>
            <w:tcW w:w="345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&gt; 30</w:t>
            </w:r>
          </w:p>
        </w:tc>
      </w:tr>
      <w:tr w:rsidR="0060353F" w:rsidRPr="003A7ABC" w:rsidTr="00837009">
        <w:tblPrEx>
          <w:tblCellMar>
            <w:left w:w="0" w:type="dxa"/>
            <w:right w:w="0" w:type="dxa"/>
          </w:tblCellMar>
        </w:tblPrEx>
        <w:tc>
          <w:tcPr>
            <w:tcW w:w="352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Clase 3</w:t>
            </w:r>
          </w:p>
        </w:tc>
        <w:tc>
          <w:tcPr>
            <w:tcW w:w="345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&gt; 60</w:t>
            </w:r>
          </w:p>
        </w:tc>
      </w:tr>
      <w:tr w:rsidR="0060353F" w:rsidRPr="003A7ABC" w:rsidTr="00837009">
        <w:tblPrEx>
          <w:tblCellMar>
            <w:left w:w="0" w:type="dxa"/>
            <w:right w:w="0" w:type="dxa"/>
          </w:tblCellMar>
        </w:tblPrEx>
        <w:tc>
          <w:tcPr>
            <w:tcW w:w="352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Clase 4</w:t>
            </w:r>
          </w:p>
        </w:tc>
        <w:tc>
          <w:tcPr>
            <w:tcW w:w="345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&gt; 120</w:t>
            </w:r>
          </w:p>
        </w:tc>
      </w:tr>
      <w:tr w:rsidR="0060353F" w:rsidRPr="003A7ABC" w:rsidTr="00837009">
        <w:tblPrEx>
          <w:tblCellMar>
            <w:left w:w="0" w:type="dxa"/>
            <w:right w:w="0" w:type="dxa"/>
          </w:tblCellMar>
        </w:tblPrEx>
        <w:tc>
          <w:tcPr>
            <w:tcW w:w="352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Clase 5</w:t>
            </w:r>
          </w:p>
        </w:tc>
        <w:tc>
          <w:tcPr>
            <w:tcW w:w="345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&gt; 240</w:t>
            </w:r>
          </w:p>
        </w:tc>
      </w:tr>
      <w:tr w:rsidR="0060353F" w:rsidRPr="003A7ABC" w:rsidTr="00837009">
        <w:tblPrEx>
          <w:tblCellMar>
            <w:left w:w="0" w:type="dxa"/>
            <w:right w:w="0" w:type="dxa"/>
          </w:tblCellMar>
        </w:tblPrEx>
        <w:tc>
          <w:tcPr>
            <w:tcW w:w="352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Clase 6</w:t>
            </w:r>
          </w:p>
        </w:tc>
        <w:tc>
          <w:tcPr>
            <w:tcW w:w="345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&gt; 480</w:t>
            </w:r>
          </w:p>
        </w:tc>
      </w:tr>
    </w:tbl>
    <w:p w:rsidR="0060353F" w:rsidRPr="003A7ABC" w:rsidRDefault="0060353F" w:rsidP="0060353F">
      <w:pPr>
        <w:autoSpaceDE w:val="0"/>
        <w:autoSpaceDN w:val="0"/>
        <w:adjustRightInd w:val="0"/>
        <w:spacing w:before="0" w:after="0"/>
        <w:rPr>
          <w:rFonts w:ascii="Arial" w:hAnsi="Arial" w:cs="Arial"/>
          <w:color w:val="000000"/>
          <w:sz w:val="18"/>
          <w:szCs w:val="18"/>
        </w:rPr>
      </w:pP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Tiempo de penetración: Tiempo transcurrido entre la aplicación inicial de un producto químico de ensayo sobre la superficie exterior del material de un guante de protección y su posterior presencia en la otra superficie del material, medido durante contacto constante con el producto químico de ensayo, bajo condiciones de laboratorio normalizadas, tal como se describe en la Norma EN 374-3.</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Para cada tipo de guante recomendado se dan datos sobre los siguientes ensayos mecánicos: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 la abrasión.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al corte por cuchilla.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·Resistencia al rasgado.</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·Resistencia a la perforación.</w:t>
      </w:r>
    </w:p>
    <w:p w:rsidR="0060353F" w:rsidRPr="003A7ABC" w:rsidRDefault="0060353F" w:rsidP="005B1B6C">
      <w:pPr>
        <w:pStyle w:val="TtuloN3"/>
        <w:jc w:val="both"/>
        <w:rPr>
          <w:rFonts w:ascii="Arial" w:hAnsi="Arial" w:cs="Arial"/>
          <w:sz w:val="18"/>
          <w:szCs w:val="18"/>
        </w:rPr>
      </w:pPr>
      <w:bookmarkStart w:id="466" w:name="_Toc432591939"/>
      <w:r w:rsidRPr="003A7ABC">
        <w:rPr>
          <w:rFonts w:ascii="Arial" w:hAnsi="Arial" w:cs="Arial"/>
          <w:sz w:val="18"/>
          <w:szCs w:val="18"/>
        </w:rPr>
        <w:t>EPI: Guantes contra riesgos de vibraciones</w:t>
      </w:r>
      <w:bookmarkEnd w:id="466"/>
    </w:p>
    <w:p w:rsidR="0060353F" w:rsidRPr="003A7ABC" w:rsidRDefault="0060353F" w:rsidP="00C37112">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Protecciones para las manos, que las aíslan de las vibraciones de alta frecuencia. Son guantes de material esponjoso. Han de cumplir EN ISO 10819 y disponer del marcado CE</w:t>
      </w:r>
    </w:p>
    <w:p w:rsidR="0060353F" w:rsidRPr="003A7ABC" w:rsidRDefault="0060353F" w:rsidP="005B1B6C">
      <w:pPr>
        <w:pStyle w:val="TtuloN3"/>
        <w:jc w:val="both"/>
        <w:rPr>
          <w:rFonts w:ascii="Arial" w:hAnsi="Arial" w:cs="Arial"/>
          <w:sz w:val="18"/>
          <w:szCs w:val="18"/>
        </w:rPr>
      </w:pPr>
      <w:bookmarkStart w:id="467" w:name="_Toc432591940"/>
      <w:r w:rsidRPr="003A7ABC">
        <w:rPr>
          <w:rFonts w:ascii="Arial" w:hAnsi="Arial" w:cs="Arial"/>
          <w:sz w:val="18"/>
          <w:szCs w:val="18"/>
        </w:rPr>
        <w:t>EPI: Guantes contra riesgos eléctricos</w:t>
      </w:r>
      <w:bookmarkEnd w:id="467"/>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Cada par de guantes va en un embalaje individual de resistencia suficiente para protegerlos adecuadamente contra deterioros.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exterior del guante lleva el nombre del fabricante, la clase, la categoría, el tamaño, la longitud y el diseño del puño.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En el embalaje se incluyen las recomendaciones para el uso y cualquier instrucción suplementaria o modificación.</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guantes se almacenan en su embalaje. Se procura que los guantes no se aplasten ni doblen, ni se coloquen en las proximidades de tuberías de vapor, radiadores u otras fuentes de calor artificial, o se expongan directamente a los rayos del sol, a la luz artificial y otras fuentes de ozono. Se recomienda que la temperatura ambiente esté comprendida entre los 10º C y los 21º C.</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Antes de cada uso deben inflarse los guantes para comprobar si hay escapes de aire, y hacer una inspección visual.</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recomienda inspeccionar el interior de los guantes de las Clases 2, 3 y 4.</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se piensa que alguno de los guantes de un par no está en condiciones, se desecha el par completo y se envía a revisión.</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guantes no se exponen innecesariamente al calor o a la luz, ni se ponen en contacto con aceite, grasa, trementina, alcohol o un ácido enérgico.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se utilizan otros guantes protectores al mismo tiempo que los de goma para usos eléctricos, aquéllos se colocan por encima de los de goma. Si los guantes protectores se humedecen, o se manchan de aceite o grasa, hay que quitárselos.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los guantes se ensucian hay que lavarlos con agua y jabón, a una temperatura que no supere la recomendada por el fabricante, secarlos a fondo y espolvorearlos con talco.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hay masas aislantes como alquitrán o pintura pegadas al guante, se frotan inmediatamente las partes afectadas con un disolvente adecuado, evitando usar demasiado, lavándolas a continuación y tratándolas como está prescrito. No utilizar petróleo, parafina o alcohol para eliminar esas masas.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secan bien los guantes que se mojen durante el uso o después de lavarlos, pero sin que su temperatura supere los 65º C.</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se usan guantes de las Clases 1, 2, 3 y 4, ni siquiera los nuevos del almacén, si no han sido verificados en un período máximo de seis meses.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verificaciones consisten en hincharlos de aire para comprobar si hay escape de aire, seguido de una inspección visual mientras se mantienen inflados, y después un ensayo dieléctrico individual, como se especifica en los apartados 6.4.2.1 y 6.4.2.2 de la norma. Sin embargo, para los guantes de las Clases 00 y 0, la verificación de escapes de aire y la inspección visual se hará sólo si se considera adecuada.</w:t>
      </w:r>
    </w:p>
    <w:p w:rsidR="0060353F" w:rsidRPr="003A7ABC" w:rsidRDefault="0060353F" w:rsidP="0060353F">
      <w:pPr>
        <w:tabs>
          <w:tab w:val="left" w:pos="425"/>
        </w:tabs>
        <w:autoSpaceDE w:val="0"/>
        <w:autoSpaceDN w:val="0"/>
        <w:adjustRightInd w:val="0"/>
        <w:spacing w:before="0" w:after="0"/>
        <w:rPr>
          <w:rFonts w:ascii="Arial" w:hAnsi="Arial" w:cs="Arial"/>
          <w:color w:val="000000"/>
          <w:sz w:val="18"/>
          <w:szCs w:val="18"/>
        </w:rPr>
      </w:pPr>
    </w:p>
    <w:tbl>
      <w:tblPr>
        <w:tblW w:w="0" w:type="auto"/>
        <w:tblInd w:w="70" w:type="dxa"/>
        <w:tblLayout w:type="fixed"/>
        <w:tblCellMar>
          <w:left w:w="70" w:type="dxa"/>
          <w:right w:w="70" w:type="dxa"/>
        </w:tblCellMar>
        <w:tblLook w:val="0000"/>
      </w:tblPr>
      <w:tblGrid>
        <w:gridCol w:w="709"/>
        <w:gridCol w:w="851"/>
        <w:gridCol w:w="1275"/>
        <w:gridCol w:w="1843"/>
      </w:tblGrid>
      <w:tr w:rsidR="0060353F" w:rsidRPr="003A7ABC" w:rsidTr="00C37112">
        <w:trPr>
          <w:trHeight w:val="413"/>
        </w:trPr>
        <w:tc>
          <w:tcPr>
            <w:tcW w:w="4678" w:type="dxa"/>
            <w:gridSpan w:val="4"/>
            <w:tcBorders>
              <w:top w:val="single" w:sz="6" w:space="0" w:color="auto"/>
              <w:left w:val="single" w:sz="6" w:space="0" w:color="auto"/>
              <w:bottom w:val="single" w:sz="6" w:space="0" w:color="auto"/>
              <w:right w:val="single" w:sz="6" w:space="0" w:color="auto"/>
            </w:tcBorders>
            <w:shd w:val="clear" w:color="auto" w:fill="D9D9D9"/>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lastRenderedPageBreak/>
              <w:t>CLASIFICACIÓN</w:t>
            </w:r>
          </w:p>
        </w:tc>
      </w:tr>
      <w:tr w:rsidR="0060353F" w:rsidRPr="003A7ABC" w:rsidTr="00837009">
        <w:trPr>
          <w:trHeight w:val="227"/>
        </w:trPr>
        <w:tc>
          <w:tcPr>
            <w:tcW w:w="709"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Clases</w:t>
            </w:r>
          </w:p>
        </w:tc>
        <w:tc>
          <w:tcPr>
            <w:tcW w:w="851"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Color</w:t>
            </w:r>
          </w:p>
        </w:tc>
        <w:tc>
          <w:tcPr>
            <w:tcW w:w="1275"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p>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Espesor (mm.)</w:t>
            </w:r>
          </w:p>
        </w:tc>
        <w:tc>
          <w:tcPr>
            <w:tcW w:w="1843"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p>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p>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Tensión de prueba (V)</w:t>
            </w:r>
          </w:p>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p>
        </w:tc>
      </w:tr>
      <w:tr w:rsidR="0060353F" w:rsidRPr="003A7ABC" w:rsidTr="00C37112">
        <w:trPr>
          <w:trHeight w:val="227"/>
        </w:trPr>
        <w:tc>
          <w:tcPr>
            <w:tcW w:w="709"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OO</w:t>
            </w:r>
          </w:p>
        </w:tc>
        <w:tc>
          <w:tcPr>
            <w:tcW w:w="851" w:type="dxa"/>
            <w:tcBorders>
              <w:top w:val="single" w:sz="6" w:space="0" w:color="auto"/>
              <w:left w:val="single" w:sz="6" w:space="0" w:color="auto"/>
              <w:bottom w:val="single" w:sz="6" w:space="0" w:color="auto"/>
              <w:right w:val="single" w:sz="6" w:space="0" w:color="auto"/>
            </w:tcBorders>
            <w:shd w:val="clear" w:color="auto" w:fill="FABF8F"/>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Beige</w:t>
            </w:r>
          </w:p>
        </w:tc>
        <w:tc>
          <w:tcPr>
            <w:tcW w:w="1275"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0,50</w:t>
            </w:r>
          </w:p>
        </w:tc>
        <w:tc>
          <w:tcPr>
            <w:tcW w:w="1843"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2500</w:t>
            </w:r>
          </w:p>
        </w:tc>
      </w:tr>
      <w:tr w:rsidR="0060353F" w:rsidRPr="003A7ABC" w:rsidTr="00C37112">
        <w:tblPrEx>
          <w:tblCellMar>
            <w:left w:w="0" w:type="dxa"/>
            <w:right w:w="0" w:type="dxa"/>
          </w:tblCellMar>
        </w:tblPrEx>
        <w:trPr>
          <w:trHeight w:val="227"/>
        </w:trPr>
        <w:tc>
          <w:tcPr>
            <w:tcW w:w="709"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O</w:t>
            </w:r>
          </w:p>
        </w:tc>
        <w:tc>
          <w:tcPr>
            <w:tcW w:w="851" w:type="dxa"/>
            <w:tcBorders>
              <w:top w:val="single" w:sz="6" w:space="0" w:color="auto"/>
              <w:left w:val="single" w:sz="6" w:space="0" w:color="auto"/>
              <w:bottom w:val="single" w:sz="6" w:space="0" w:color="auto"/>
              <w:right w:val="single" w:sz="6" w:space="0" w:color="auto"/>
            </w:tcBorders>
            <w:shd w:val="clear" w:color="auto" w:fill="FF0000"/>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Rojo</w:t>
            </w:r>
          </w:p>
        </w:tc>
        <w:tc>
          <w:tcPr>
            <w:tcW w:w="1275"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1,00</w:t>
            </w:r>
          </w:p>
        </w:tc>
        <w:tc>
          <w:tcPr>
            <w:tcW w:w="1843"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5.000</w:t>
            </w:r>
          </w:p>
        </w:tc>
      </w:tr>
      <w:tr w:rsidR="0060353F" w:rsidRPr="003A7ABC" w:rsidTr="00837009">
        <w:tblPrEx>
          <w:tblCellMar>
            <w:left w:w="0" w:type="dxa"/>
            <w:right w:w="0" w:type="dxa"/>
          </w:tblCellMar>
        </w:tblPrEx>
        <w:trPr>
          <w:trHeight w:val="227"/>
        </w:trPr>
        <w:tc>
          <w:tcPr>
            <w:tcW w:w="709"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1</w:t>
            </w:r>
          </w:p>
        </w:tc>
        <w:tc>
          <w:tcPr>
            <w:tcW w:w="851"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Blanco</w:t>
            </w:r>
          </w:p>
        </w:tc>
        <w:tc>
          <w:tcPr>
            <w:tcW w:w="1275"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2,30</w:t>
            </w:r>
          </w:p>
        </w:tc>
        <w:tc>
          <w:tcPr>
            <w:tcW w:w="1843"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10.000</w:t>
            </w:r>
          </w:p>
        </w:tc>
      </w:tr>
      <w:tr w:rsidR="0060353F" w:rsidRPr="003A7ABC" w:rsidTr="00C37112">
        <w:tblPrEx>
          <w:tblCellMar>
            <w:left w:w="0" w:type="dxa"/>
            <w:right w:w="0" w:type="dxa"/>
          </w:tblCellMar>
        </w:tblPrEx>
        <w:trPr>
          <w:trHeight w:val="227"/>
        </w:trPr>
        <w:tc>
          <w:tcPr>
            <w:tcW w:w="709"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2</w:t>
            </w:r>
          </w:p>
        </w:tc>
        <w:tc>
          <w:tcPr>
            <w:tcW w:w="851" w:type="dxa"/>
            <w:tcBorders>
              <w:top w:val="single" w:sz="6" w:space="0" w:color="auto"/>
              <w:left w:val="single" w:sz="6" w:space="0" w:color="auto"/>
              <w:bottom w:val="single" w:sz="6" w:space="0" w:color="auto"/>
              <w:right w:val="single" w:sz="6" w:space="0" w:color="auto"/>
            </w:tcBorders>
            <w:shd w:val="clear" w:color="auto" w:fill="FFFF00"/>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Amarillo</w:t>
            </w:r>
          </w:p>
        </w:tc>
        <w:tc>
          <w:tcPr>
            <w:tcW w:w="1275"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2,50</w:t>
            </w:r>
          </w:p>
        </w:tc>
        <w:tc>
          <w:tcPr>
            <w:tcW w:w="1843"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20.000</w:t>
            </w:r>
          </w:p>
        </w:tc>
      </w:tr>
      <w:tr w:rsidR="0060353F" w:rsidRPr="003A7ABC" w:rsidTr="00C37112">
        <w:tblPrEx>
          <w:tblCellMar>
            <w:left w:w="0" w:type="dxa"/>
            <w:right w:w="0" w:type="dxa"/>
          </w:tblCellMar>
        </w:tblPrEx>
        <w:trPr>
          <w:trHeight w:val="227"/>
        </w:trPr>
        <w:tc>
          <w:tcPr>
            <w:tcW w:w="709"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3</w:t>
            </w:r>
          </w:p>
        </w:tc>
        <w:tc>
          <w:tcPr>
            <w:tcW w:w="851" w:type="dxa"/>
            <w:tcBorders>
              <w:top w:val="single" w:sz="6" w:space="0" w:color="auto"/>
              <w:left w:val="single" w:sz="6" w:space="0" w:color="auto"/>
              <w:bottom w:val="single" w:sz="6" w:space="0" w:color="auto"/>
              <w:right w:val="single" w:sz="6" w:space="0" w:color="auto"/>
            </w:tcBorders>
            <w:shd w:val="clear" w:color="auto" w:fill="92D050"/>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Verde</w:t>
            </w:r>
          </w:p>
        </w:tc>
        <w:tc>
          <w:tcPr>
            <w:tcW w:w="1275"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2,90</w:t>
            </w:r>
          </w:p>
        </w:tc>
        <w:tc>
          <w:tcPr>
            <w:tcW w:w="1843"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30.000</w:t>
            </w:r>
          </w:p>
        </w:tc>
      </w:tr>
      <w:tr w:rsidR="0060353F" w:rsidRPr="003A7ABC" w:rsidTr="00C37112">
        <w:trPr>
          <w:trHeight w:val="227"/>
        </w:trPr>
        <w:tc>
          <w:tcPr>
            <w:tcW w:w="709"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4</w:t>
            </w:r>
          </w:p>
        </w:tc>
        <w:tc>
          <w:tcPr>
            <w:tcW w:w="851" w:type="dxa"/>
            <w:tcBorders>
              <w:top w:val="single" w:sz="6" w:space="0" w:color="auto"/>
              <w:left w:val="single" w:sz="6" w:space="0" w:color="auto"/>
              <w:bottom w:val="single" w:sz="6" w:space="0" w:color="auto"/>
              <w:right w:val="single" w:sz="6" w:space="0" w:color="auto"/>
            </w:tcBorders>
            <w:shd w:val="clear" w:color="auto" w:fill="FFC000"/>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Naranja</w:t>
            </w:r>
          </w:p>
        </w:tc>
        <w:tc>
          <w:tcPr>
            <w:tcW w:w="1275"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3,60</w:t>
            </w:r>
          </w:p>
        </w:tc>
        <w:tc>
          <w:tcPr>
            <w:tcW w:w="1843" w:type="dxa"/>
            <w:tcBorders>
              <w:top w:val="single" w:sz="6" w:space="0" w:color="auto"/>
              <w:left w:val="single" w:sz="6" w:space="0" w:color="auto"/>
              <w:bottom w:val="single" w:sz="6" w:space="0" w:color="auto"/>
              <w:right w:val="single" w:sz="6" w:space="0" w:color="auto"/>
            </w:tcBorders>
            <w:vAlign w:val="center"/>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40.000</w:t>
            </w:r>
          </w:p>
        </w:tc>
      </w:tr>
    </w:tbl>
    <w:p w:rsidR="0060353F" w:rsidRPr="003A7ABC" w:rsidRDefault="0060353F" w:rsidP="0060353F">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ab/>
      </w:r>
    </w:p>
    <w:tbl>
      <w:tblPr>
        <w:tblW w:w="0" w:type="auto"/>
        <w:tblInd w:w="70" w:type="dxa"/>
        <w:tblLayout w:type="fixed"/>
        <w:tblCellMar>
          <w:left w:w="70" w:type="dxa"/>
          <w:right w:w="70" w:type="dxa"/>
        </w:tblCellMar>
        <w:tblLook w:val="0000"/>
      </w:tblPr>
      <w:tblGrid>
        <w:gridCol w:w="993"/>
        <w:gridCol w:w="3685"/>
      </w:tblGrid>
      <w:tr w:rsidR="0060353F" w:rsidRPr="003A7ABC" w:rsidTr="00C37112">
        <w:trPr>
          <w:trHeight w:val="272"/>
        </w:trPr>
        <w:tc>
          <w:tcPr>
            <w:tcW w:w="993" w:type="dxa"/>
            <w:tcBorders>
              <w:top w:val="single" w:sz="6" w:space="0" w:color="auto"/>
              <w:left w:val="single" w:sz="6" w:space="0" w:color="auto"/>
              <w:bottom w:val="single" w:sz="6" w:space="0" w:color="auto"/>
              <w:right w:val="single" w:sz="6" w:space="0" w:color="auto"/>
            </w:tcBorders>
            <w:shd w:val="clear" w:color="auto" w:fill="D9D9D9"/>
          </w:tcPr>
          <w:p w:rsidR="00C37112" w:rsidRDefault="00C37112" w:rsidP="00837009">
            <w:pPr>
              <w:tabs>
                <w:tab w:val="left" w:pos="425"/>
              </w:tabs>
              <w:autoSpaceDE w:val="0"/>
              <w:autoSpaceDN w:val="0"/>
              <w:adjustRightInd w:val="0"/>
              <w:spacing w:before="0" w:after="0"/>
              <w:jc w:val="center"/>
              <w:rPr>
                <w:rFonts w:ascii="Arial" w:hAnsi="Arial" w:cs="Arial"/>
                <w:color w:val="000000"/>
                <w:sz w:val="18"/>
                <w:szCs w:val="18"/>
              </w:rPr>
            </w:pPr>
          </w:p>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Categoría</w:t>
            </w:r>
          </w:p>
        </w:tc>
        <w:tc>
          <w:tcPr>
            <w:tcW w:w="3685" w:type="dxa"/>
            <w:tcBorders>
              <w:top w:val="single" w:sz="6" w:space="0" w:color="auto"/>
              <w:left w:val="single" w:sz="6" w:space="0" w:color="auto"/>
              <w:bottom w:val="single" w:sz="6" w:space="0" w:color="auto"/>
              <w:right w:val="single" w:sz="6" w:space="0" w:color="auto"/>
            </w:tcBorders>
            <w:shd w:val="clear" w:color="auto" w:fill="D9D9D9"/>
          </w:tcPr>
          <w:p w:rsidR="00C37112" w:rsidRDefault="00C37112" w:rsidP="00837009">
            <w:pPr>
              <w:tabs>
                <w:tab w:val="left" w:pos="425"/>
              </w:tabs>
              <w:autoSpaceDE w:val="0"/>
              <w:autoSpaceDN w:val="0"/>
              <w:adjustRightInd w:val="0"/>
              <w:spacing w:before="0" w:after="0"/>
              <w:jc w:val="center"/>
              <w:rPr>
                <w:rFonts w:ascii="Arial" w:hAnsi="Arial" w:cs="Arial"/>
                <w:color w:val="000000"/>
                <w:sz w:val="18"/>
                <w:szCs w:val="18"/>
              </w:rPr>
            </w:pPr>
          </w:p>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Resistencia</w:t>
            </w:r>
          </w:p>
        </w:tc>
      </w:tr>
      <w:tr w:rsidR="0060353F" w:rsidRPr="003A7ABC" w:rsidTr="00C37112">
        <w:tblPrEx>
          <w:tblCellMar>
            <w:left w:w="0" w:type="dxa"/>
            <w:right w:w="0" w:type="dxa"/>
          </w:tblCellMar>
        </w:tblPrEx>
        <w:trPr>
          <w:trHeight w:val="227"/>
        </w:trPr>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A</w:t>
            </w:r>
          </w:p>
        </w:tc>
        <w:tc>
          <w:tcPr>
            <w:tcW w:w="368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Ácido</w:t>
            </w:r>
          </w:p>
        </w:tc>
      </w:tr>
      <w:tr w:rsidR="0060353F" w:rsidRPr="003A7ABC" w:rsidTr="00C37112">
        <w:tblPrEx>
          <w:tblCellMar>
            <w:left w:w="0" w:type="dxa"/>
            <w:right w:w="0" w:type="dxa"/>
          </w:tblCellMar>
        </w:tblPrEx>
        <w:trPr>
          <w:trHeight w:val="227"/>
        </w:trPr>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H</w:t>
            </w:r>
          </w:p>
        </w:tc>
        <w:tc>
          <w:tcPr>
            <w:tcW w:w="368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Aceite</w:t>
            </w:r>
          </w:p>
        </w:tc>
      </w:tr>
      <w:tr w:rsidR="0060353F" w:rsidRPr="003A7ABC" w:rsidTr="00C37112">
        <w:tblPrEx>
          <w:tblCellMar>
            <w:left w:w="0" w:type="dxa"/>
            <w:right w:w="0" w:type="dxa"/>
          </w:tblCellMar>
        </w:tblPrEx>
        <w:trPr>
          <w:trHeight w:val="227"/>
        </w:trPr>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Z</w:t>
            </w:r>
          </w:p>
        </w:tc>
        <w:tc>
          <w:tcPr>
            <w:tcW w:w="368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Ozono</w:t>
            </w:r>
          </w:p>
        </w:tc>
      </w:tr>
      <w:tr w:rsidR="0060353F" w:rsidRPr="003A7ABC" w:rsidTr="00C37112">
        <w:tblPrEx>
          <w:tblCellMar>
            <w:left w:w="0" w:type="dxa"/>
            <w:right w:w="0" w:type="dxa"/>
          </w:tblCellMar>
        </w:tblPrEx>
        <w:trPr>
          <w:trHeight w:val="227"/>
        </w:trPr>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M</w:t>
            </w:r>
          </w:p>
        </w:tc>
        <w:tc>
          <w:tcPr>
            <w:tcW w:w="368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Mecánica</w:t>
            </w:r>
          </w:p>
        </w:tc>
      </w:tr>
      <w:tr w:rsidR="0060353F" w:rsidRPr="003A7ABC" w:rsidTr="00C37112">
        <w:tblPrEx>
          <w:tblCellMar>
            <w:left w:w="0" w:type="dxa"/>
            <w:right w:w="0" w:type="dxa"/>
          </w:tblCellMar>
        </w:tblPrEx>
        <w:trPr>
          <w:trHeight w:val="227"/>
        </w:trPr>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w:t>
            </w:r>
          </w:p>
        </w:tc>
        <w:tc>
          <w:tcPr>
            <w:tcW w:w="368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Todas las anteriores (A+H+Z+M)</w:t>
            </w:r>
          </w:p>
        </w:tc>
      </w:tr>
      <w:tr w:rsidR="0060353F" w:rsidRPr="003A7ABC" w:rsidTr="00C37112">
        <w:tblPrEx>
          <w:tblCellMar>
            <w:left w:w="0" w:type="dxa"/>
            <w:right w:w="0" w:type="dxa"/>
          </w:tblCellMar>
        </w:tblPrEx>
        <w:trPr>
          <w:trHeight w:val="227"/>
        </w:trPr>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w:t>
            </w:r>
          </w:p>
        </w:tc>
        <w:tc>
          <w:tcPr>
            <w:tcW w:w="368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Muy bajas temperaturas</w:t>
            </w:r>
          </w:p>
        </w:tc>
      </w:tr>
    </w:tbl>
    <w:p w:rsidR="0060353F" w:rsidRPr="003A7ABC" w:rsidRDefault="0060353F" w:rsidP="0060353F">
      <w:pPr>
        <w:rPr>
          <w:rFonts w:ascii="Arial" w:hAnsi="Arial" w:cs="Arial"/>
          <w:sz w:val="18"/>
          <w:szCs w:val="18"/>
        </w:rPr>
      </w:pPr>
    </w:p>
    <w:p w:rsidR="0060353F" w:rsidRPr="003A7ABC" w:rsidRDefault="0060353F" w:rsidP="005B1B6C">
      <w:pPr>
        <w:pStyle w:val="TtuloN3"/>
        <w:jc w:val="both"/>
        <w:rPr>
          <w:rFonts w:ascii="Arial" w:hAnsi="Arial" w:cs="Arial"/>
          <w:sz w:val="18"/>
          <w:szCs w:val="18"/>
        </w:rPr>
      </w:pPr>
      <w:bookmarkStart w:id="468" w:name="_Toc432591941"/>
      <w:r w:rsidRPr="003A7ABC">
        <w:rPr>
          <w:rFonts w:ascii="Arial" w:hAnsi="Arial" w:cs="Arial"/>
          <w:sz w:val="18"/>
          <w:szCs w:val="18"/>
        </w:rPr>
        <w:t>EPI: Manoplas</w:t>
      </w:r>
      <w:bookmarkEnd w:id="468"/>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Protecciones para las manos que alojan los dedos en dos espacios, uno para el pulgar y otro para los demás. Suelen estar hechas de material para protección general, contra golpes, cortes, abrasiones, riesgos mecánicos y quemaduras.</w:t>
      </w:r>
    </w:p>
    <w:p w:rsidR="0060353F" w:rsidRPr="003A7ABC" w:rsidRDefault="0060353F" w:rsidP="005B1B6C">
      <w:pPr>
        <w:pStyle w:val="TtuloN3"/>
        <w:jc w:val="both"/>
        <w:rPr>
          <w:rFonts w:ascii="Arial" w:hAnsi="Arial" w:cs="Arial"/>
          <w:sz w:val="18"/>
          <w:szCs w:val="18"/>
        </w:rPr>
      </w:pPr>
      <w:bookmarkStart w:id="469" w:name="_Toc432591942"/>
      <w:r w:rsidRPr="003A7ABC">
        <w:rPr>
          <w:rFonts w:ascii="Arial" w:hAnsi="Arial" w:cs="Arial"/>
          <w:sz w:val="18"/>
          <w:szCs w:val="18"/>
        </w:rPr>
        <w:t>EPI: Guantes contra riesgos térmicos</w:t>
      </w:r>
      <w:bookmarkEnd w:id="469"/>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Salvo que el usuario solicite requisitos distintos, los guantes de protección con niveles de protección 3 y 4, son tales que pueden quitarse fácilmente en caso de una emergencia.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Este tipo de guantes cumple las </w:t>
      </w:r>
      <w:r w:rsidR="00161088" w:rsidRPr="003A7ABC">
        <w:rPr>
          <w:rFonts w:ascii="Arial" w:hAnsi="Arial" w:cs="Arial"/>
          <w:color w:val="000000"/>
          <w:sz w:val="18"/>
          <w:szCs w:val="18"/>
        </w:rPr>
        <w:t>especificaciones</w:t>
      </w:r>
      <w:r w:rsidRPr="003A7ABC">
        <w:rPr>
          <w:rFonts w:ascii="Arial" w:hAnsi="Arial" w:cs="Arial"/>
          <w:color w:val="000000"/>
          <w:sz w:val="18"/>
          <w:szCs w:val="18"/>
        </w:rPr>
        <w:t xml:space="preserve"> específicas que indique la normativa vigente.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Impermeabilidad al Agua: Cuando se ensaya según la normativa, el agua aparece después de los 30 min. de haber iniciado el ensayo. Si se cumple, el nivel de prestación es 1; si no se cumple es 0.</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factor ITR (Aislación térmica total), se corresponde con la resistencia en pérdida de calor seco de la mano equipada con un guante, es decir, la energía consumida para mantener la mano a una temperatura de 30 a 35 oC cuando en el exterior del guante, esta temperatura es de -50 oC.</w:t>
      </w:r>
    </w:p>
    <w:p w:rsidR="0060353F" w:rsidRDefault="0060353F" w:rsidP="0060353F">
      <w:pPr>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Prestaciones frente al frío:</w:t>
      </w:r>
    </w:p>
    <w:p w:rsidR="000C4C25" w:rsidRPr="003A7ABC" w:rsidRDefault="000C4C25" w:rsidP="0060353F">
      <w:pPr>
        <w:autoSpaceDE w:val="0"/>
        <w:autoSpaceDN w:val="0"/>
        <w:adjustRightInd w:val="0"/>
        <w:spacing w:before="0" w:after="0"/>
        <w:rPr>
          <w:rFonts w:ascii="Arial" w:hAnsi="Arial" w:cs="Arial"/>
          <w:color w:val="000000"/>
          <w:sz w:val="18"/>
          <w:szCs w:val="18"/>
        </w:rPr>
      </w:pPr>
    </w:p>
    <w:tbl>
      <w:tblPr>
        <w:tblW w:w="0" w:type="auto"/>
        <w:tblInd w:w="70" w:type="dxa"/>
        <w:tblLayout w:type="fixed"/>
        <w:tblCellMar>
          <w:left w:w="70" w:type="dxa"/>
          <w:right w:w="70" w:type="dxa"/>
        </w:tblCellMar>
        <w:tblLook w:val="0000"/>
      </w:tblPr>
      <w:tblGrid>
        <w:gridCol w:w="3033"/>
        <w:gridCol w:w="1801"/>
        <w:gridCol w:w="1755"/>
        <w:gridCol w:w="1821"/>
        <w:gridCol w:w="1092"/>
      </w:tblGrid>
      <w:tr w:rsidR="0060353F" w:rsidRPr="003A7ABC" w:rsidTr="00C37112">
        <w:tc>
          <w:tcPr>
            <w:tcW w:w="3033"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ENSAYO</w:t>
            </w:r>
          </w:p>
        </w:tc>
        <w:tc>
          <w:tcPr>
            <w:tcW w:w="1801"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NIVEL 1</w:t>
            </w:r>
          </w:p>
        </w:tc>
        <w:tc>
          <w:tcPr>
            <w:tcW w:w="1755"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NIVEL 2</w:t>
            </w:r>
          </w:p>
        </w:tc>
        <w:tc>
          <w:tcPr>
            <w:tcW w:w="1821"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NIVEL 3</w:t>
            </w:r>
          </w:p>
        </w:tc>
        <w:tc>
          <w:tcPr>
            <w:tcW w:w="1092"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NIVEL 4</w:t>
            </w:r>
          </w:p>
        </w:tc>
      </w:tr>
      <w:tr w:rsidR="0060353F" w:rsidRPr="003A7ABC" w:rsidTr="00837009">
        <w:tblPrEx>
          <w:tblCellMar>
            <w:left w:w="0" w:type="dxa"/>
            <w:right w:w="0" w:type="dxa"/>
          </w:tblCellMar>
        </w:tblPrEx>
        <w:tc>
          <w:tcPr>
            <w:tcW w:w="303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Aislamiento térmico At (m2 ºC/W) </w:t>
            </w:r>
          </w:p>
        </w:tc>
        <w:tc>
          <w:tcPr>
            <w:tcW w:w="1801"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0.10 &lt;=  At  &lt; 0.15</w:t>
            </w:r>
          </w:p>
        </w:tc>
        <w:tc>
          <w:tcPr>
            <w:tcW w:w="175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0.15 &lt;=  At  &lt; 0.22</w:t>
            </w:r>
          </w:p>
        </w:tc>
        <w:tc>
          <w:tcPr>
            <w:tcW w:w="1821"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0.22 &lt;=  At  &lt; 0.30</w:t>
            </w:r>
          </w:p>
        </w:tc>
        <w:tc>
          <w:tcPr>
            <w:tcW w:w="109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0.30 &lt;= At</w:t>
            </w:r>
          </w:p>
        </w:tc>
      </w:tr>
      <w:tr w:rsidR="0060353F" w:rsidRPr="003A7ABC" w:rsidTr="00837009">
        <w:tblPrEx>
          <w:tblCellMar>
            <w:left w:w="0" w:type="dxa"/>
            <w:right w:w="0" w:type="dxa"/>
          </w:tblCellMar>
        </w:tblPrEx>
        <w:tc>
          <w:tcPr>
            <w:tcW w:w="303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Resistencia térmica R ( m2 ºC/W)</w:t>
            </w:r>
          </w:p>
        </w:tc>
        <w:tc>
          <w:tcPr>
            <w:tcW w:w="1801"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0.025 &lt;= R &lt;= 0.05</w:t>
            </w:r>
          </w:p>
        </w:tc>
        <w:tc>
          <w:tcPr>
            <w:tcW w:w="1755"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0.05 &lt;= R &lt; 0.10</w:t>
            </w:r>
          </w:p>
        </w:tc>
        <w:tc>
          <w:tcPr>
            <w:tcW w:w="1821"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0.10 &lt;= R &lt; 0.15</w:t>
            </w:r>
          </w:p>
        </w:tc>
        <w:tc>
          <w:tcPr>
            <w:tcW w:w="1092"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0.15 &lt;= R</w:t>
            </w:r>
          </w:p>
        </w:tc>
      </w:tr>
    </w:tbl>
    <w:p w:rsidR="0060353F" w:rsidRPr="003A7ABC" w:rsidRDefault="0060353F" w:rsidP="005B1B6C">
      <w:pPr>
        <w:jc w:val="both"/>
        <w:rPr>
          <w:rFonts w:ascii="Arial" w:hAnsi="Arial" w:cs="Arial"/>
          <w:sz w:val="18"/>
          <w:szCs w:val="18"/>
        </w:rPr>
      </w:pPr>
    </w:p>
    <w:p w:rsidR="0060353F" w:rsidRPr="003A7ABC" w:rsidRDefault="0060353F" w:rsidP="005B1B6C">
      <w:pPr>
        <w:pStyle w:val="TtuloN3"/>
        <w:jc w:val="both"/>
        <w:rPr>
          <w:rFonts w:ascii="Arial" w:hAnsi="Arial" w:cs="Arial"/>
          <w:sz w:val="18"/>
          <w:szCs w:val="18"/>
        </w:rPr>
      </w:pPr>
      <w:bookmarkStart w:id="470" w:name="_Toc432591943"/>
      <w:r w:rsidRPr="003A7ABC">
        <w:rPr>
          <w:rFonts w:ascii="Arial" w:hAnsi="Arial" w:cs="Arial"/>
          <w:sz w:val="18"/>
          <w:szCs w:val="18"/>
        </w:rPr>
        <w:t>EPI: Manguitos reflectantes</w:t>
      </w:r>
      <w:bookmarkEnd w:id="470"/>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Envolturas reflectantes para las muñecas y antebrazos, útiles para reforzar la visibilidad de los gestos de un señalero o asistente a las maniobras de las máquinas.</w:t>
      </w:r>
    </w:p>
    <w:p w:rsidR="0060353F" w:rsidRPr="003A7ABC" w:rsidRDefault="0060353F" w:rsidP="005B1B6C">
      <w:pPr>
        <w:pStyle w:val="TtuloN3"/>
        <w:jc w:val="both"/>
        <w:rPr>
          <w:rFonts w:ascii="Arial" w:hAnsi="Arial" w:cs="Arial"/>
          <w:sz w:val="18"/>
          <w:szCs w:val="18"/>
        </w:rPr>
      </w:pPr>
      <w:bookmarkStart w:id="471" w:name="_Toc432591944"/>
      <w:r w:rsidRPr="003A7ABC">
        <w:rPr>
          <w:rFonts w:ascii="Arial" w:hAnsi="Arial" w:cs="Arial"/>
          <w:sz w:val="18"/>
          <w:szCs w:val="18"/>
        </w:rPr>
        <w:t>EPI: Calzado impermeable</w:t>
      </w:r>
      <w:bookmarkEnd w:id="471"/>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Protecciones que aíslan los pies del agua circundante. Son botas de caucho, plástico o tejidos especiales que impiden la entrada de agua.</w:t>
      </w:r>
    </w:p>
    <w:p w:rsidR="0060353F" w:rsidRPr="003A7ABC" w:rsidRDefault="0060353F" w:rsidP="005B1B6C">
      <w:pPr>
        <w:pStyle w:val="TtuloN3"/>
        <w:jc w:val="both"/>
        <w:rPr>
          <w:rFonts w:ascii="Arial" w:hAnsi="Arial" w:cs="Arial"/>
          <w:sz w:val="18"/>
          <w:szCs w:val="18"/>
        </w:rPr>
      </w:pPr>
      <w:bookmarkStart w:id="472" w:name="_Toc432591945"/>
      <w:r w:rsidRPr="003A7ABC">
        <w:rPr>
          <w:rFonts w:ascii="Arial" w:hAnsi="Arial" w:cs="Arial"/>
          <w:sz w:val="18"/>
          <w:szCs w:val="18"/>
        </w:rPr>
        <w:t>EPI: Calzado de seguridad</w:t>
      </w:r>
      <w:bookmarkEnd w:id="472"/>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categoría básica del calzado de seguridad es la PB, que cumple con todos los requisitos básicos de seguridad.</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lastRenderedPageBreak/>
        <w:t>El calzado de Clase I puede optar por las categorías P1, P2, P3, y el calzado de Clase II por las categorías P4 y P5.</w:t>
      </w:r>
    </w:p>
    <w:p w:rsidR="0060353F" w:rsidRPr="003A7ABC" w:rsidRDefault="0060353F" w:rsidP="005B1B6C">
      <w:pPr>
        <w:autoSpaceDE w:val="0"/>
        <w:autoSpaceDN w:val="0"/>
        <w:adjustRightInd w:val="0"/>
        <w:spacing w:before="0" w:after="0"/>
        <w:jc w:val="both"/>
        <w:rPr>
          <w:rFonts w:ascii="Arial" w:hAnsi="Arial" w:cs="Arial"/>
          <w:color w:val="000000"/>
          <w:sz w:val="18"/>
          <w:szCs w:val="18"/>
          <w:lang w:val="en-US"/>
        </w:rPr>
      </w:pPr>
      <w:r w:rsidRPr="003A7ABC">
        <w:rPr>
          <w:rFonts w:ascii="Arial" w:hAnsi="Arial" w:cs="Arial"/>
          <w:color w:val="000000"/>
          <w:sz w:val="18"/>
          <w:szCs w:val="18"/>
          <w:lang w:val="en-US"/>
        </w:rPr>
        <w:t>Clase I:</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lang w:val="en-US"/>
        </w:rPr>
      </w:pPr>
      <w:r w:rsidRPr="003A7ABC">
        <w:rPr>
          <w:rFonts w:ascii="Arial" w:hAnsi="Arial" w:cs="Arial"/>
          <w:color w:val="000000"/>
          <w:sz w:val="18"/>
          <w:szCs w:val="18"/>
          <w:lang w:val="en-US"/>
        </w:rPr>
        <w:t>·</w:t>
      </w:r>
      <w:r w:rsidRPr="003A7ABC">
        <w:rPr>
          <w:rFonts w:ascii="Arial" w:hAnsi="Arial" w:cs="Arial"/>
          <w:color w:val="000000"/>
          <w:sz w:val="18"/>
          <w:szCs w:val="18"/>
          <w:lang w:val="en-US"/>
        </w:rPr>
        <w:tab/>
        <w:t>P1=PB+A+B.</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w:t>
      </w:r>
      <w:r w:rsidRPr="003A7ABC">
        <w:rPr>
          <w:rFonts w:ascii="Arial" w:hAnsi="Arial" w:cs="Arial"/>
          <w:color w:val="000000"/>
          <w:sz w:val="18"/>
          <w:szCs w:val="18"/>
        </w:rPr>
        <w:tab/>
        <w:t>P2=P1+WRU.</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w:t>
      </w:r>
      <w:r w:rsidRPr="003A7ABC">
        <w:rPr>
          <w:rFonts w:ascii="Arial" w:hAnsi="Arial" w:cs="Arial"/>
          <w:color w:val="000000"/>
          <w:sz w:val="18"/>
          <w:szCs w:val="18"/>
        </w:rPr>
        <w:tab/>
        <w:t>P3=P2+P.</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Clase II:</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w:t>
      </w:r>
      <w:r w:rsidRPr="003A7ABC">
        <w:rPr>
          <w:rFonts w:ascii="Arial" w:hAnsi="Arial" w:cs="Arial"/>
          <w:color w:val="000000"/>
          <w:sz w:val="18"/>
          <w:szCs w:val="18"/>
        </w:rPr>
        <w:tab/>
        <w:t>P4=PB+A+B.</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w:t>
      </w:r>
      <w:r w:rsidRPr="003A7ABC">
        <w:rPr>
          <w:rFonts w:ascii="Arial" w:hAnsi="Arial" w:cs="Arial"/>
          <w:color w:val="000000"/>
          <w:sz w:val="18"/>
          <w:szCs w:val="18"/>
        </w:rPr>
        <w:tab/>
        <w:t>P5=P4+P.</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siguiente tabla indica los requisitos de seguridad que reúnen los calzados de seguridad.</w:t>
      </w:r>
    </w:p>
    <w:p w:rsidR="0060353F" w:rsidRPr="003A7ABC" w:rsidRDefault="0060353F" w:rsidP="0060353F">
      <w:pPr>
        <w:autoSpaceDE w:val="0"/>
        <w:autoSpaceDN w:val="0"/>
        <w:adjustRightInd w:val="0"/>
        <w:spacing w:before="0" w:after="0"/>
        <w:rPr>
          <w:rFonts w:ascii="Arial" w:hAnsi="Arial" w:cs="Arial"/>
          <w:color w:val="000000"/>
          <w:sz w:val="18"/>
          <w:szCs w:val="18"/>
        </w:rPr>
      </w:pPr>
    </w:p>
    <w:tbl>
      <w:tblPr>
        <w:tblW w:w="0" w:type="auto"/>
        <w:tblInd w:w="70" w:type="dxa"/>
        <w:tblLayout w:type="fixed"/>
        <w:tblCellMar>
          <w:left w:w="70" w:type="dxa"/>
          <w:right w:w="70" w:type="dxa"/>
        </w:tblCellMar>
        <w:tblLook w:val="0000"/>
      </w:tblPr>
      <w:tblGrid>
        <w:gridCol w:w="993"/>
        <w:gridCol w:w="1559"/>
        <w:gridCol w:w="5953"/>
      </w:tblGrid>
      <w:tr w:rsidR="0060353F" w:rsidRPr="003A7ABC" w:rsidTr="00C37112">
        <w:tc>
          <w:tcPr>
            <w:tcW w:w="993"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Categoría</w:t>
            </w:r>
          </w:p>
        </w:tc>
        <w:tc>
          <w:tcPr>
            <w:tcW w:w="1559"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Requisitos básicos</w:t>
            </w:r>
          </w:p>
        </w:tc>
        <w:tc>
          <w:tcPr>
            <w:tcW w:w="5953"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Requisitos adicionales</w:t>
            </w:r>
          </w:p>
        </w:tc>
      </w:tr>
      <w:tr w:rsidR="0060353F" w:rsidRPr="003A7ABC" w:rsidTr="00C37112">
        <w:tblPrEx>
          <w:tblCellMar>
            <w:left w:w="0" w:type="dxa"/>
            <w:right w:w="0" w:type="dxa"/>
          </w:tblCellMar>
        </w:tblPrEx>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PB</w:t>
            </w:r>
          </w:p>
        </w:tc>
        <w:tc>
          <w:tcPr>
            <w:tcW w:w="1559"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I ó II</w:t>
            </w:r>
          </w:p>
        </w:tc>
        <w:tc>
          <w:tcPr>
            <w:tcW w:w="595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p>
        </w:tc>
      </w:tr>
      <w:tr w:rsidR="0060353F" w:rsidRPr="003A7ABC" w:rsidTr="00C37112">
        <w:tblPrEx>
          <w:tblCellMar>
            <w:left w:w="0" w:type="dxa"/>
            <w:right w:w="0" w:type="dxa"/>
          </w:tblCellMar>
        </w:tblPrEx>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P1</w:t>
            </w:r>
          </w:p>
        </w:tc>
        <w:tc>
          <w:tcPr>
            <w:tcW w:w="1559"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I</w:t>
            </w:r>
          </w:p>
        </w:tc>
        <w:tc>
          <w:tcPr>
            <w:tcW w:w="595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Zona del talón cerrada.Propiedades antiestáticas.</w:t>
            </w:r>
          </w:p>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Absorción de energía en la zona del tacón    </w:t>
            </w:r>
          </w:p>
        </w:tc>
      </w:tr>
      <w:tr w:rsidR="0060353F" w:rsidRPr="003A7ABC" w:rsidTr="00C37112">
        <w:tblPrEx>
          <w:tblCellMar>
            <w:left w:w="0" w:type="dxa"/>
            <w:right w:w="0" w:type="dxa"/>
          </w:tblCellMar>
        </w:tblPrEx>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P2</w:t>
            </w:r>
          </w:p>
        </w:tc>
        <w:tc>
          <w:tcPr>
            <w:tcW w:w="1559"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I</w:t>
            </w:r>
          </w:p>
        </w:tc>
        <w:tc>
          <w:tcPr>
            <w:tcW w:w="595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Como P1 más : Penetración y absorción de agua</w:t>
            </w:r>
          </w:p>
        </w:tc>
      </w:tr>
      <w:tr w:rsidR="0060353F" w:rsidRPr="003A7ABC" w:rsidTr="00C37112">
        <w:tblPrEx>
          <w:tblCellMar>
            <w:left w:w="0" w:type="dxa"/>
            <w:right w:w="0" w:type="dxa"/>
          </w:tblCellMar>
        </w:tblPrEx>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P3</w:t>
            </w:r>
          </w:p>
        </w:tc>
        <w:tc>
          <w:tcPr>
            <w:tcW w:w="1559"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I</w:t>
            </w:r>
          </w:p>
        </w:tc>
        <w:tc>
          <w:tcPr>
            <w:tcW w:w="595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Como P2 más : Resistencia a la perforación y suela con resaltes</w:t>
            </w:r>
          </w:p>
        </w:tc>
      </w:tr>
      <w:tr w:rsidR="0060353F" w:rsidRPr="003A7ABC" w:rsidTr="00C37112">
        <w:tblPrEx>
          <w:tblCellMar>
            <w:left w:w="0" w:type="dxa"/>
            <w:right w:w="0" w:type="dxa"/>
          </w:tblCellMar>
        </w:tblPrEx>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P4</w:t>
            </w:r>
          </w:p>
        </w:tc>
        <w:tc>
          <w:tcPr>
            <w:tcW w:w="1559"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II</w:t>
            </w:r>
          </w:p>
        </w:tc>
        <w:tc>
          <w:tcPr>
            <w:tcW w:w="595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Propiedades </w:t>
            </w:r>
            <w:r w:rsidR="00161088" w:rsidRPr="003A7ABC">
              <w:rPr>
                <w:rFonts w:ascii="Arial" w:hAnsi="Arial" w:cs="Arial"/>
                <w:color w:val="000000"/>
                <w:sz w:val="18"/>
                <w:szCs w:val="18"/>
              </w:rPr>
              <w:t>antiestáticas. Absorción</w:t>
            </w:r>
            <w:r w:rsidRPr="003A7ABC">
              <w:rPr>
                <w:rFonts w:ascii="Arial" w:hAnsi="Arial" w:cs="Arial"/>
                <w:color w:val="000000"/>
                <w:sz w:val="18"/>
                <w:szCs w:val="18"/>
              </w:rPr>
              <w:t xml:space="preserve"> de energía</w:t>
            </w:r>
          </w:p>
        </w:tc>
      </w:tr>
      <w:tr w:rsidR="0060353F" w:rsidRPr="003A7ABC" w:rsidTr="00C37112">
        <w:tblPrEx>
          <w:tblCellMar>
            <w:left w:w="0" w:type="dxa"/>
            <w:right w:w="0" w:type="dxa"/>
          </w:tblCellMar>
        </w:tblPrEx>
        <w:tc>
          <w:tcPr>
            <w:tcW w:w="99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P5</w:t>
            </w:r>
          </w:p>
        </w:tc>
        <w:tc>
          <w:tcPr>
            <w:tcW w:w="1559"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II</w:t>
            </w:r>
          </w:p>
        </w:tc>
        <w:tc>
          <w:tcPr>
            <w:tcW w:w="5953"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Como P4 más : Resistencia a la perforación y suela con resaltes</w:t>
            </w:r>
          </w:p>
        </w:tc>
      </w:tr>
    </w:tbl>
    <w:p w:rsidR="0060353F" w:rsidRPr="003A7ABC" w:rsidRDefault="0060353F" w:rsidP="0060353F">
      <w:pPr>
        <w:rPr>
          <w:rFonts w:ascii="Arial" w:hAnsi="Arial" w:cs="Arial"/>
          <w:sz w:val="18"/>
          <w:szCs w:val="18"/>
        </w:rPr>
      </w:pPr>
    </w:p>
    <w:p w:rsidR="0060353F" w:rsidRPr="003A7ABC" w:rsidRDefault="0060353F" w:rsidP="005B1B6C">
      <w:pPr>
        <w:pStyle w:val="TtuloN3"/>
        <w:jc w:val="both"/>
        <w:rPr>
          <w:rFonts w:ascii="Arial" w:hAnsi="Arial" w:cs="Arial"/>
          <w:sz w:val="18"/>
          <w:szCs w:val="18"/>
        </w:rPr>
      </w:pPr>
      <w:bookmarkStart w:id="473" w:name="_Toc432591946"/>
      <w:r w:rsidRPr="003A7ABC">
        <w:rPr>
          <w:rFonts w:ascii="Arial" w:hAnsi="Arial" w:cs="Arial"/>
          <w:sz w:val="18"/>
          <w:szCs w:val="18"/>
        </w:rPr>
        <w:t>EPI: Calzado de protección eléctrica</w:t>
      </w:r>
      <w:bookmarkEnd w:id="473"/>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Protecciones de los pies contra contactos eléctricos. Son botas compuestas de material aislante por dentro y por fuera, que impiden el paso de la corriente eléctrica entre los pies y el suelo. No basta con que sean de material aislante por fuera (suela de goma, por ejemplo), porque estando mojadas podría establecerse un puente entre el tobillo y el pavimento.</w:t>
      </w:r>
    </w:p>
    <w:p w:rsidR="0060353F" w:rsidRPr="003A7ABC" w:rsidRDefault="0060353F" w:rsidP="005B1B6C">
      <w:pPr>
        <w:pStyle w:val="TtuloN3"/>
        <w:jc w:val="both"/>
        <w:rPr>
          <w:rFonts w:ascii="Arial" w:hAnsi="Arial" w:cs="Arial"/>
          <w:sz w:val="18"/>
          <w:szCs w:val="18"/>
        </w:rPr>
      </w:pPr>
      <w:bookmarkStart w:id="474" w:name="_Toc432591947"/>
      <w:r w:rsidRPr="003A7ABC">
        <w:rPr>
          <w:rFonts w:ascii="Arial" w:hAnsi="Arial" w:cs="Arial"/>
          <w:sz w:val="18"/>
          <w:szCs w:val="18"/>
        </w:rPr>
        <w:t>EPI: Polainas para soldadura</w:t>
      </w:r>
      <w:bookmarkEnd w:id="474"/>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Protecciones para piernas tobillos y parte superior de los pies que impide la entrada de sustancias o materiales dentro de las botas. Dependiendo del material de que están hechas, protegen contra golpes, pinchazos y abrasiones, contacto con sustancias agresivas, frío o calor. Se ajustan con hebillas o velcro y una cincha bajo la suela del calzado.</w:t>
      </w:r>
    </w:p>
    <w:p w:rsidR="0060353F" w:rsidRPr="003A7ABC" w:rsidRDefault="0060353F" w:rsidP="005B1B6C">
      <w:pPr>
        <w:pStyle w:val="TtuloN3"/>
        <w:jc w:val="both"/>
        <w:rPr>
          <w:rFonts w:ascii="Arial" w:hAnsi="Arial" w:cs="Arial"/>
          <w:sz w:val="18"/>
          <w:szCs w:val="18"/>
        </w:rPr>
      </w:pPr>
      <w:bookmarkStart w:id="475" w:name="_Toc432591948"/>
      <w:r w:rsidRPr="003A7ABC">
        <w:rPr>
          <w:rFonts w:ascii="Arial" w:hAnsi="Arial" w:cs="Arial"/>
          <w:sz w:val="18"/>
          <w:szCs w:val="18"/>
        </w:rPr>
        <w:t>EPI: Rodilleras</w:t>
      </w:r>
      <w:bookmarkEnd w:id="475"/>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Protecciones de las rodillas contra golpes, pinchazos o abrasiones. Bandas elásticas con almohadillado en la cara frontal.</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Protecciones de las rodillas contra sobreesfuerzos. Bandas elásticas fuertes que comprimen la rodilla para evitar que un sobreesfuerzo produzca una dislocación de los huesos de la articulación.</w:t>
      </w:r>
    </w:p>
    <w:p w:rsidR="0060353F" w:rsidRPr="003A7ABC" w:rsidRDefault="0060353F" w:rsidP="005B1B6C">
      <w:pPr>
        <w:pStyle w:val="TtuloN3"/>
        <w:jc w:val="both"/>
        <w:rPr>
          <w:rFonts w:ascii="Arial" w:hAnsi="Arial" w:cs="Arial"/>
          <w:sz w:val="18"/>
          <w:szCs w:val="18"/>
        </w:rPr>
      </w:pPr>
      <w:bookmarkStart w:id="476" w:name="_Toc432591949"/>
      <w:r w:rsidRPr="003A7ABC">
        <w:rPr>
          <w:rFonts w:ascii="Arial" w:hAnsi="Arial" w:cs="Arial"/>
          <w:sz w:val="18"/>
          <w:szCs w:val="18"/>
        </w:rPr>
        <w:t>EPI: Arnés anticaídas</w:t>
      </w:r>
      <w:bookmarkEnd w:id="476"/>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Dispositivo de prensión del cuerpo destinado a parar las caídas. Puede estar constituido por bandas, elementos de ajuste, hebillas y otros elementos, dispuestos y ajustados de forma adecuada sobre el cuerpo de una persona para sujetarla durante una caída y después de la parada de ésta.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Permite el acceso al lugar de trabajo, mantener al trabajador en una postura cómoda para la ejecución de la tarea y el abandono del lugar de trabajo.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compone de: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·Arnés de suspensión.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·Cabo de anclaje.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·Mosquetones con seguro.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·Descendedor autoblocante.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·Bloqueadores de ascenso.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·Cuerda de suspensión.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Bandas e hilos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bandas y los hilos de costura del arnés son de fibras sintéticas similares a la poliamida o el poliéster.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hilos de costura son del mismo material que las bandas, pero de color diferente o contrastado para facilitar la inspección visual.</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bandas principales son las que sostienen el cuerpo o ejercen una presión sobre él durante la caída y después de la parada de la caída. Las demás bandas son bandas secundarias.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No se van de la posición prevista y no se aflojan.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lastRenderedPageBreak/>
        <w:t>Su anchura mínima es &gt; 40 mm para las bandas principales, y 20 mm para las secundarias.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Elementos de enganche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Están situados de forma que se encuentren, durante la utilización del arnés, delante del esternón por encima del centro de gravedad, en los hombros, y/o en la espalda del usuario.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el arnés va equipado adicionalmente con elementos que permitan utilizarlo con un sistema de sujeción, estos elementos deben cumplir la normativa aplicable.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Cuerdas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Son de fibras de nylon, del tipo poliamida. </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Están compuestas de:</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·Alma o núcleo, parte interior de la cuerda formada por cuerdas menores trenzadas entre sí. Es el elemento básico de resistencia de la cuerda.</w:t>
      </w:r>
    </w:p>
    <w:p w:rsidR="0060353F" w:rsidRPr="003A7ABC"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·Funda o camisa exterior, que protege al alma de la abrasión externa.</w:t>
      </w:r>
    </w:p>
    <w:p w:rsidR="0060353F" w:rsidRDefault="0060353F" w:rsidP="005B1B6C">
      <w:pPr>
        <w:tabs>
          <w:tab w:val="left" w:pos="426"/>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·Fibra plana, en el interior del alma, para el marcaje de la cuerda y para limitar la elasticidad.</w:t>
      </w:r>
    </w:p>
    <w:p w:rsidR="000C4C25" w:rsidRPr="003A7ABC" w:rsidRDefault="000C4C25" w:rsidP="005B1B6C">
      <w:pPr>
        <w:tabs>
          <w:tab w:val="left" w:pos="426"/>
        </w:tabs>
        <w:autoSpaceDE w:val="0"/>
        <w:autoSpaceDN w:val="0"/>
        <w:adjustRightInd w:val="0"/>
        <w:spacing w:before="0" w:after="0"/>
        <w:jc w:val="both"/>
        <w:rPr>
          <w:rFonts w:ascii="Arial" w:hAnsi="Arial" w:cs="Arial"/>
          <w:color w:val="000000"/>
          <w:sz w:val="18"/>
          <w:szCs w:val="18"/>
        </w:rPr>
      </w:pP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cuerdas semiestáticas están diseñadas para la suspensión de personas, por lo que se utilizan en trabajos verticales. Su coeficiente de alargamiento varía entre el 1,5 y el 3%. Sus características son:</w:t>
      </w:r>
    </w:p>
    <w:p w:rsidR="0060353F" w:rsidRPr="003A7ABC" w:rsidRDefault="0060353F" w:rsidP="0060353F">
      <w:pPr>
        <w:autoSpaceDE w:val="0"/>
        <w:autoSpaceDN w:val="0"/>
        <w:adjustRightInd w:val="0"/>
        <w:spacing w:before="0" w:after="0"/>
        <w:rPr>
          <w:rFonts w:ascii="Arial" w:hAnsi="Arial" w:cs="Arial"/>
          <w:color w:val="000000"/>
          <w:sz w:val="18"/>
          <w:szCs w:val="18"/>
        </w:rPr>
      </w:pPr>
    </w:p>
    <w:tbl>
      <w:tblPr>
        <w:tblW w:w="0" w:type="auto"/>
        <w:tblInd w:w="70" w:type="dxa"/>
        <w:tblLayout w:type="fixed"/>
        <w:tblCellMar>
          <w:left w:w="70" w:type="dxa"/>
          <w:right w:w="70" w:type="dxa"/>
        </w:tblCellMar>
        <w:tblLook w:val="0000"/>
      </w:tblPr>
      <w:tblGrid>
        <w:gridCol w:w="2268"/>
        <w:gridCol w:w="6946"/>
      </w:tblGrid>
      <w:tr w:rsidR="0060353F" w:rsidRPr="003A7ABC" w:rsidTr="00C37112">
        <w:tc>
          <w:tcPr>
            <w:tcW w:w="2268"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Característica</w:t>
            </w:r>
          </w:p>
        </w:tc>
        <w:tc>
          <w:tcPr>
            <w:tcW w:w="6946" w:type="dxa"/>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Valor</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Resistencia a la rotura</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1.800 daN mínimo</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Resistencia con nudos</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1.500 dAN durante 3 min.</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Número de caídas</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Cinco caídas sucesivas, en intervalos de 3 min, de factor 1 y con una masa de 100 kg.</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Factor de caída</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Igual a 1 (longitud de la cuerda desplegada = longitud de la caída), como máximo</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Fuerza de choque</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600 daN, como máximo</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Alargamiento</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Inferior al 5 %</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Masa de la funda</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30-50 % de la masa total de la cuerda.</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Deslizamiento de la funda</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Inferior a 20 mm. Para cuerdas de 10 mm. de diámetro</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Flexibilidad del nudo</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Inferior a 1.2 mm.</w:t>
            </w:r>
          </w:p>
        </w:tc>
      </w:tr>
      <w:tr w:rsidR="0060353F" w:rsidRPr="003A7ABC" w:rsidTr="00837009">
        <w:tblPrEx>
          <w:tblCellMar>
            <w:left w:w="0" w:type="dxa"/>
            <w:right w:w="0" w:type="dxa"/>
          </w:tblCellMar>
        </w:tblPrEx>
        <w:tc>
          <w:tcPr>
            <w:tcW w:w="2268"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Diámetro</w:t>
            </w:r>
          </w:p>
        </w:tc>
        <w:tc>
          <w:tcPr>
            <w:tcW w:w="694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rPr>
                <w:rFonts w:ascii="Arial" w:hAnsi="Arial" w:cs="Arial"/>
                <w:color w:val="000000"/>
                <w:sz w:val="18"/>
                <w:szCs w:val="18"/>
              </w:rPr>
            </w:pPr>
            <w:r w:rsidRPr="003A7ABC">
              <w:rPr>
                <w:rFonts w:ascii="Arial" w:hAnsi="Arial" w:cs="Arial"/>
                <w:color w:val="000000"/>
                <w:sz w:val="18"/>
                <w:szCs w:val="18"/>
              </w:rPr>
              <w:t xml:space="preserve"> 10 mm. como mínimo</w:t>
            </w:r>
          </w:p>
        </w:tc>
      </w:tr>
    </w:tbl>
    <w:p w:rsidR="0060353F" w:rsidRPr="003A7ABC" w:rsidRDefault="0060353F" w:rsidP="0060353F">
      <w:pPr>
        <w:autoSpaceDE w:val="0"/>
        <w:autoSpaceDN w:val="0"/>
        <w:adjustRightInd w:val="0"/>
        <w:spacing w:before="0" w:after="0"/>
        <w:rPr>
          <w:rFonts w:ascii="Arial" w:hAnsi="Arial" w:cs="Arial"/>
          <w:color w:val="000000"/>
          <w:sz w:val="18"/>
          <w:szCs w:val="18"/>
        </w:rPr>
      </w:pP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cuerdas dinámicas están diseñadas para soportar fuerzas de choque por caídas importantes.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cuerdas deben llevar una etiqueta identificativa en sus extremos con su historial de uso, fecha de compra, etcétera.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Causas de rotura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rotura de la cuerda puede suceder por rozamiento (contacto con una arista cortante) o por exceso de carga.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punto más débil de las cuerdas son los nudos realizados en ellas. La reducción de la resistencia originada oscila entre el 45 y el 65% según el tipo de nudos.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controles periódicos de las cuerdas analizan siempre sus primeros 5 m, dado que es ahí donde se realizan los nudos, y se cortarán cuando haya deformaciones en el alma.</w:t>
      </w:r>
      <w:r w:rsidRPr="003A7ABC">
        <w:rPr>
          <w:rFonts w:ascii="Arial" w:hAnsi="Arial" w:cs="Arial"/>
          <w:color w:val="000000"/>
          <w:sz w:val="18"/>
          <w:szCs w:val="18"/>
        </w:rPr>
        <w:tab/>
      </w:r>
    </w:p>
    <w:p w:rsidR="0060353F" w:rsidRPr="003A7ABC" w:rsidRDefault="0060353F" w:rsidP="0060353F">
      <w:pPr>
        <w:tabs>
          <w:tab w:val="left" w:pos="425"/>
        </w:tabs>
        <w:autoSpaceDE w:val="0"/>
        <w:autoSpaceDN w:val="0"/>
        <w:adjustRightInd w:val="0"/>
        <w:spacing w:before="0" w:after="0"/>
        <w:rPr>
          <w:rFonts w:ascii="Arial" w:hAnsi="Arial" w:cs="Arial"/>
          <w:color w:val="000000"/>
          <w:sz w:val="18"/>
          <w:szCs w:val="18"/>
        </w:rPr>
      </w:pPr>
    </w:p>
    <w:tbl>
      <w:tblPr>
        <w:tblW w:w="0" w:type="auto"/>
        <w:tblInd w:w="70" w:type="dxa"/>
        <w:tblLayout w:type="fixed"/>
        <w:tblCellMar>
          <w:left w:w="70" w:type="dxa"/>
          <w:right w:w="70" w:type="dxa"/>
        </w:tblCellMar>
        <w:tblLook w:val="0000"/>
      </w:tblPr>
      <w:tblGrid>
        <w:gridCol w:w="1134"/>
        <w:gridCol w:w="1560"/>
        <w:gridCol w:w="1984"/>
        <w:gridCol w:w="1276"/>
      </w:tblGrid>
      <w:tr w:rsidR="0060353F" w:rsidRPr="003A7ABC" w:rsidTr="00C37112">
        <w:tc>
          <w:tcPr>
            <w:tcW w:w="5954" w:type="dxa"/>
            <w:gridSpan w:val="4"/>
            <w:tcBorders>
              <w:top w:val="single" w:sz="6" w:space="0" w:color="auto"/>
              <w:left w:val="single" w:sz="6" w:space="0" w:color="auto"/>
              <w:bottom w:val="single" w:sz="6" w:space="0" w:color="auto"/>
              <w:right w:val="single" w:sz="6" w:space="0" w:color="auto"/>
            </w:tcBorders>
            <w:shd w:val="clear" w:color="auto" w:fill="D9D9D9"/>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RESISTENCIA RESIDUAL DE UNA CUERDA CON NUDOS</w:t>
            </w:r>
          </w:p>
        </w:tc>
      </w:tr>
      <w:tr w:rsidR="0060353F" w:rsidRPr="003A7ABC" w:rsidTr="00837009">
        <w:tc>
          <w:tcPr>
            <w:tcW w:w="113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Nudo</w:t>
            </w:r>
          </w:p>
        </w:tc>
        <w:tc>
          <w:tcPr>
            <w:tcW w:w="156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Ruptura en kg</w:t>
            </w:r>
          </w:p>
        </w:tc>
        <w:tc>
          <w:tcPr>
            <w:tcW w:w="198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Resistencia residual (%)</w:t>
            </w:r>
          </w:p>
        </w:tc>
        <w:tc>
          <w:tcPr>
            <w:tcW w:w="127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Tipo de uso</w:t>
            </w:r>
          </w:p>
        </w:tc>
      </w:tr>
      <w:tr w:rsidR="0060353F" w:rsidRPr="003A7ABC" w:rsidTr="00837009">
        <w:tc>
          <w:tcPr>
            <w:tcW w:w="113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De nueve</w:t>
            </w:r>
          </w:p>
        </w:tc>
        <w:tc>
          <w:tcPr>
            <w:tcW w:w="156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1.640</w:t>
            </w:r>
          </w:p>
        </w:tc>
        <w:tc>
          <w:tcPr>
            <w:tcW w:w="198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70</w:t>
            </w:r>
          </w:p>
        </w:tc>
        <w:tc>
          <w:tcPr>
            <w:tcW w:w="127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Anclaje</w:t>
            </w:r>
          </w:p>
        </w:tc>
      </w:tr>
      <w:tr w:rsidR="0060353F" w:rsidRPr="003A7ABC" w:rsidTr="00837009">
        <w:tblPrEx>
          <w:tblCellMar>
            <w:left w:w="0" w:type="dxa"/>
            <w:right w:w="0" w:type="dxa"/>
          </w:tblCellMar>
        </w:tblPrEx>
        <w:tc>
          <w:tcPr>
            <w:tcW w:w="113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De ocho</w:t>
            </w:r>
          </w:p>
        </w:tc>
        <w:tc>
          <w:tcPr>
            <w:tcW w:w="156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1.290</w:t>
            </w:r>
          </w:p>
        </w:tc>
        <w:tc>
          <w:tcPr>
            <w:tcW w:w="198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55</w:t>
            </w:r>
          </w:p>
        </w:tc>
        <w:tc>
          <w:tcPr>
            <w:tcW w:w="127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Anclaje</w:t>
            </w:r>
          </w:p>
        </w:tc>
      </w:tr>
      <w:tr w:rsidR="0060353F" w:rsidRPr="003A7ABC" w:rsidTr="00837009">
        <w:tblPrEx>
          <w:tblCellMar>
            <w:left w:w="0" w:type="dxa"/>
            <w:right w:w="0" w:type="dxa"/>
          </w:tblCellMar>
        </w:tblPrEx>
        <w:tc>
          <w:tcPr>
            <w:tcW w:w="113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Mariposa</w:t>
            </w:r>
          </w:p>
        </w:tc>
        <w:tc>
          <w:tcPr>
            <w:tcW w:w="156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1.205</w:t>
            </w:r>
          </w:p>
        </w:tc>
        <w:tc>
          <w:tcPr>
            <w:tcW w:w="198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51</w:t>
            </w:r>
          </w:p>
        </w:tc>
        <w:tc>
          <w:tcPr>
            <w:tcW w:w="127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 xml:space="preserve"> Amortiguador</w:t>
            </w:r>
          </w:p>
        </w:tc>
      </w:tr>
      <w:tr w:rsidR="0060353F" w:rsidRPr="003A7ABC" w:rsidTr="00837009">
        <w:tc>
          <w:tcPr>
            <w:tcW w:w="113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Simple</w:t>
            </w:r>
          </w:p>
        </w:tc>
        <w:tc>
          <w:tcPr>
            <w:tcW w:w="1560"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1.175</w:t>
            </w:r>
          </w:p>
        </w:tc>
        <w:tc>
          <w:tcPr>
            <w:tcW w:w="1984"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50</w:t>
            </w:r>
          </w:p>
        </w:tc>
        <w:tc>
          <w:tcPr>
            <w:tcW w:w="1276" w:type="dxa"/>
            <w:tcBorders>
              <w:top w:val="single" w:sz="6" w:space="0" w:color="auto"/>
              <w:left w:val="single" w:sz="6" w:space="0" w:color="auto"/>
              <w:bottom w:val="single" w:sz="6" w:space="0" w:color="auto"/>
              <w:right w:val="single" w:sz="6" w:space="0" w:color="auto"/>
            </w:tcBorders>
          </w:tcPr>
          <w:p w:rsidR="0060353F" w:rsidRPr="003A7ABC" w:rsidRDefault="0060353F" w:rsidP="00837009">
            <w:pPr>
              <w:tabs>
                <w:tab w:val="left" w:pos="425"/>
              </w:tabs>
              <w:autoSpaceDE w:val="0"/>
              <w:autoSpaceDN w:val="0"/>
              <w:adjustRightInd w:val="0"/>
              <w:spacing w:before="0" w:after="0"/>
              <w:jc w:val="center"/>
              <w:rPr>
                <w:rFonts w:ascii="Arial" w:hAnsi="Arial" w:cs="Arial"/>
                <w:color w:val="000000"/>
                <w:sz w:val="18"/>
                <w:szCs w:val="18"/>
              </w:rPr>
            </w:pPr>
            <w:r w:rsidRPr="003A7ABC">
              <w:rPr>
                <w:rFonts w:ascii="Arial" w:hAnsi="Arial" w:cs="Arial"/>
                <w:color w:val="000000"/>
                <w:sz w:val="18"/>
                <w:szCs w:val="18"/>
              </w:rPr>
              <w:t>Amortiguador</w:t>
            </w:r>
          </w:p>
        </w:tc>
      </w:tr>
      <w:tr w:rsidR="000C4C25" w:rsidRPr="003A7ABC" w:rsidTr="00837009">
        <w:tc>
          <w:tcPr>
            <w:tcW w:w="1134" w:type="dxa"/>
            <w:tcBorders>
              <w:top w:val="single" w:sz="6" w:space="0" w:color="auto"/>
              <w:left w:val="single" w:sz="6" w:space="0" w:color="auto"/>
              <w:bottom w:val="single" w:sz="6" w:space="0" w:color="auto"/>
              <w:right w:val="single" w:sz="6" w:space="0" w:color="auto"/>
            </w:tcBorders>
          </w:tcPr>
          <w:p w:rsidR="000C4C25" w:rsidRPr="003A7ABC" w:rsidRDefault="000C4C25" w:rsidP="00837009">
            <w:pPr>
              <w:tabs>
                <w:tab w:val="left" w:pos="425"/>
              </w:tabs>
              <w:autoSpaceDE w:val="0"/>
              <w:autoSpaceDN w:val="0"/>
              <w:adjustRightInd w:val="0"/>
              <w:spacing w:before="0" w:after="0"/>
              <w:jc w:val="center"/>
              <w:rPr>
                <w:rFonts w:ascii="Arial" w:hAnsi="Arial" w:cs="Arial"/>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C4C25" w:rsidRPr="003A7ABC" w:rsidRDefault="000C4C25" w:rsidP="00837009">
            <w:pPr>
              <w:tabs>
                <w:tab w:val="left" w:pos="425"/>
              </w:tabs>
              <w:autoSpaceDE w:val="0"/>
              <w:autoSpaceDN w:val="0"/>
              <w:adjustRightInd w:val="0"/>
              <w:spacing w:before="0" w:after="0"/>
              <w:jc w:val="center"/>
              <w:rPr>
                <w:rFonts w:ascii="Arial" w:hAnsi="Arial" w:cs="Arial"/>
                <w:color w:val="000000"/>
                <w:sz w:val="18"/>
                <w:szCs w:val="18"/>
              </w:rPr>
            </w:pPr>
          </w:p>
        </w:tc>
        <w:tc>
          <w:tcPr>
            <w:tcW w:w="1984" w:type="dxa"/>
            <w:tcBorders>
              <w:top w:val="single" w:sz="6" w:space="0" w:color="auto"/>
              <w:left w:val="single" w:sz="6" w:space="0" w:color="auto"/>
              <w:bottom w:val="single" w:sz="6" w:space="0" w:color="auto"/>
              <w:right w:val="single" w:sz="6" w:space="0" w:color="auto"/>
            </w:tcBorders>
          </w:tcPr>
          <w:p w:rsidR="000C4C25" w:rsidRPr="003A7ABC" w:rsidRDefault="000C4C25" w:rsidP="00837009">
            <w:pPr>
              <w:tabs>
                <w:tab w:val="left" w:pos="425"/>
              </w:tabs>
              <w:autoSpaceDE w:val="0"/>
              <w:autoSpaceDN w:val="0"/>
              <w:adjustRightInd w:val="0"/>
              <w:spacing w:before="0" w:after="0"/>
              <w:jc w:val="center"/>
              <w:rPr>
                <w:rFonts w:ascii="Arial" w:hAnsi="Arial" w:cs="Arial"/>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0C4C25" w:rsidRPr="003A7ABC" w:rsidRDefault="000C4C25" w:rsidP="00837009">
            <w:pPr>
              <w:tabs>
                <w:tab w:val="left" w:pos="425"/>
              </w:tabs>
              <w:autoSpaceDE w:val="0"/>
              <w:autoSpaceDN w:val="0"/>
              <w:adjustRightInd w:val="0"/>
              <w:spacing w:before="0" w:after="0"/>
              <w:jc w:val="center"/>
              <w:rPr>
                <w:rFonts w:ascii="Arial" w:hAnsi="Arial" w:cs="Arial"/>
                <w:color w:val="000000"/>
                <w:sz w:val="18"/>
                <w:szCs w:val="18"/>
              </w:rPr>
            </w:pPr>
          </w:p>
        </w:tc>
      </w:tr>
    </w:tbl>
    <w:p w:rsidR="000C4C25" w:rsidRDefault="000C4C25" w:rsidP="005B1B6C">
      <w:pPr>
        <w:autoSpaceDE w:val="0"/>
        <w:autoSpaceDN w:val="0"/>
        <w:adjustRightInd w:val="0"/>
        <w:spacing w:before="0" w:after="0"/>
        <w:jc w:val="both"/>
        <w:rPr>
          <w:rFonts w:ascii="Arial" w:hAnsi="Arial" w:cs="Arial"/>
          <w:color w:val="000000"/>
          <w:sz w:val="18"/>
          <w:szCs w:val="18"/>
        </w:rPr>
      </w:pP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agua reduce la resistencia de la cuerda en un 10%.</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Una cuerda nueva almacenada caduca a los dos años de su fabricación.</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cuerdas en uso raramente alcanzan los 6 meses de vida.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En operaciones especiales, a veces es necesario sustituir la cuerda en cada uso.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rayos UV del sol debilitan las cuerdas lentamente. Cuando se prevé que las cuerdas instaladas no se utilizarán durante períodos aproximados al mes, es conveniente desinstalarlas para evitar su deterioro.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suciedad desgasta las fibras del alma lentamente y reduce la vida de la cuerda. Por este motivo, es necesario proceder a su limpieza con agua dulce o detergente neutro. Se deberán secar siempre a la sombra.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abrasión es el factor más influyente, ya que al deteriorar la funda se reduce la resistencia de la cuerda el 30 al 50%.</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lastRenderedPageBreak/>
        <w:t>Cordinos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Son cuerdas de diámetro &lt; 8 mm que se utilizan como cuerdas auxiliares para la suspensión de herramientas o maquinaria.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Cintas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Son una alternativa a la cuerda cuando no se requieren aparatos de progresión. Pueden ser planas y tubulares.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Conectores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Mosquetones y ganchos (maillones). Los ganchos son conectores con un mecanismo de cierre automático y de bloqueo automático o manual. El mosquetón es un tipo particular de gancho.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conectores no tienen bordes afilados o rugosos. Tienen cierre automático y bloqueo automático o manual. Únicamente podrán desengancharse mediante dos acciones manuales voluntarias y consecutivas, como mínimo.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partes de hierro o acero deben estar protegidas frente a la corrosión.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mosquetones son anillos de metal con una apertura que se cierra automáticamente mediante una pestaña. Se utilizan para conectar unos elementos a otros. Resisten más tensión en sentido longitudinal y menos cuando la carga es aplicada sobre el brazo de cierre. Hay que evitar que soporten cargas sobre el brazo de cierre de forma permanente.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mosquetones sin seguro consisten en una pieza en forma de C y una pestaña que cierra el anillo, que tiene una bisagra en un extremo que, al cerrarse, completa el anillo, dotando al mosquetón de una gran resistencia a la tracción. Pueden abrirse presionando la pestaña de apertura, con el consiguiente riesgo de apertura involuntaria, por lo que únicamente se utilizan para maniobras auxiliares.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mosquetones con seguro pueden llevar rosca o muelle.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ganchos o maillones son anillos de metal utilizados para conectar diferentes elementos del equipo de acceso o de las instalaciones, que se abren y cierran mediante el roscado y desenroscado completo de una pieza sobre el anillo metálico.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cabos de anclaje conectan el arnés con los aparatos de ascenso, descenso y/o dispositivo anticaídas o directamente a una estructura. Normalmente se dispone de dos cabos. Deben tener una resistencia a la rotura de 1.800 daN como mínimo. El material debe ser dinámico y compuesto por:</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·Cuerda dinámica o cinta.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·Mosquetón o maillón para unión al arnés.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·Dos mosquetones para unión de cada extremo del cabo con el aparato o lugar elegido.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aparatos de progresión sirven para realizar las maniobras sobre cuerdas y progresar en cualquier dirección a través de las mismas. Pueden ser bloqueadores (aparatos para el ascenso) y descendedores, para el descenso. Necesitan la manipulación del usuario para ascender o descender, bloqueándose automáticamente cuando no hay tal manipulación.</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dispositivos antiácidas impiden automáticamente el descenso incontrolado, sin la participación activa del operario. Funcionan por pinzamiento de la cuerda. Son el primer aparato que se instala en las cuerdas (la de seguridad) y el último que se retira de las mismas, debiendo proteger cualquier maniobra de trabajo en altura.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silla sirve para soporte, no para la seguridad del trabajador. Se conecta al equipo de acceso. Los puntos de anclaje de la silla se conectan al mosquetón del descendedor.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Uso en cubiertas y tejados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fijación de los cables se realiza desde una plataforma resistente de unos 40 cm de anchura y con características antideslizantes.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 cable de acero de seguridad, unido a dos puntos fuertes instalados en las limatesas, sirve para anclar el fiador del cinturón de seguridad. La línea de vida permitirá al operario circular y trabajar sin ruptura de seguridad.</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cable queda posicionado en la cumbrera. El operario está sujeto al cable por un carro que no se puede colocar o sacar del cable más que por una pieza entrada/salida situada frente al punto de acceso. El reglaje del cable se lleva a cabo por un tensor emplomado.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En ciertos casos, es necesario añadir absorbedores de energía.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puntos fuertes en una cumbrera con una sola pendiente son unos soportes fijados sobre la viga de cumbrera o en la cima de las armaduras. En una cumbrera de doble pendiente son soportes fijados como los dichos o también sobre los dos perfiles longitudinales de cumbrera.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Unión anticaída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Cuerda + modulador.</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cuerda se une o bien al carro de la línea de vida, o bien a la plaqueta de anclaje mediante gancho autobloqueo Ø 20 mm.</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modulador colocado sobre la cuerda regula la distancia hasta el punto de intervención. En caso de caída, sirve de anticaída.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Prensión del cuerpo</w:t>
      </w:r>
    </w:p>
    <w:p w:rsidR="0060353F" w:rsidRPr="003A7ABC" w:rsidRDefault="0060353F" w:rsidP="005B1B6C">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Con arnés de seguridad y cinturón de sujeción amovible</w:t>
      </w:r>
    </w:p>
    <w:p w:rsidR="0060353F" w:rsidRPr="003A7ABC" w:rsidRDefault="0060353F" w:rsidP="005B1B6C">
      <w:pPr>
        <w:jc w:val="both"/>
        <w:rPr>
          <w:rFonts w:ascii="Arial" w:hAnsi="Arial" w:cs="Arial"/>
          <w:sz w:val="18"/>
          <w:szCs w:val="18"/>
        </w:rPr>
      </w:pPr>
    </w:p>
    <w:p w:rsidR="0060353F" w:rsidRPr="003A7ABC" w:rsidRDefault="0060353F" w:rsidP="005B1B6C">
      <w:pPr>
        <w:pStyle w:val="TtuloN3"/>
        <w:jc w:val="both"/>
        <w:rPr>
          <w:rFonts w:ascii="Arial" w:hAnsi="Arial" w:cs="Arial"/>
          <w:sz w:val="18"/>
          <w:szCs w:val="18"/>
        </w:rPr>
      </w:pPr>
      <w:bookmarkStart w:id="477" w:name="_Toc432591950"/>
      <w:r w:rsidRPr="003A7ABC">
        <w:rPr>
          <w:rFonts w:ascii="Arial" w:hAnsi="Arial" w:cs="Arial"/>
          <w:sz w:val="18"/>
          <w:szCs w:val="18"/>
        </w:rPr>
        <w:t>EPI: Cinturón de seguridad</w:t>
      </w:r>
      <w:bookmarkEnd w:id="477"/>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 cinturón de seguridad es un equipo de protección individual, cuya misión es evitar, en caso de caída desde una altura más o menos grande, la colisión contra el suelo u otro elemento que pueda causar lesiones.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dispositivos de unión más usuales se basan en bandas de desgarro, enrollables y tipo shunt.</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aparatos anticaídas permiten ascender o descender, o bien permiten total libertad de movimiento. Pueden ser:</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 elemento deslizante, que se deslizan por una línea de anclaje fijada al suelo, y al punto máximo donde se necesite subir, y se conectan al cinturón por medio de mosquetones y cintas.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 elemento rodante, que se emplea de la misma forma que el anterior, pero rodando por la línea de anclaje, que debe estar también fija al punto más alto y al suelo.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·Amortiguador de caída, cuya misión es reducir la fuerza de caída.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 elemento enrollador. Se fija el anticaídas al punto de anclaje, la zona de conexión al cinturón, y es el mismo aparato el que está dotado de la línea de anclaje, lo que permite caminar libremente por toda la longitud</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 de que esté provisto aquél.</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·Con elemento de contrapeso. Similares a los anteriores, pero con un contrapeso para tener la línea de anclaje extensible.</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cinturones son preparados y acondicionados a temperaturas y humedades normales, a altas temperaturas, en lluvia artificial, en polvo y en aceite.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anclaje del sistema anticaídas se sitúa, preferiblemente, por encima de la posición del usuario en el punto de anclaje recomendado por el fabricante en sus instrucciones, que recomiendan la resistencia mínima del anclaje.</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hace una inspección visual del sistema o del componente para asegurar su correcto estado y funcionamiento.</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cumplen las recomendaciones de utilización junto con otros componentes formando parte de un sistema, tales como figuran en la ficha descriptiva correspondiente al sistema o al componente.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Cualquier sistema o componente debe sustituirse inmediatamente si se duda de su seguridad.</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 el sistema o el componente ha sido utilizado para parar una caída, es esencial, por razones de seguridad, no volverlo a utilizar sin haberlo devuelto previamente al fabricante o al centro de reparación competente que se encargará de su reparación y lo someterá a nuevos ensayos.</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componentes de material textil se limpia por el método recomendado por el fabricante. Se dejan secar de forma natural y alejados del calor.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comprueba siempre la solidez de los anclajes, que ha de ser &gt; 5.000 kg.</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equipo se utiliza permanentemente durante todo el tiempo que dure el trabajo a realizar.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evitan los desgastes del equipo, especialmente los contactos y frotamientos con aristas o superficies rugosas y con superficies calientes, corrosivas o susceptibles de engrasar los mecanismos.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Las cuerdas, cintas y arneses no se exponen innecesariamente a los efectos nocivos de los procesos de soldadura, del sol, del polvo, ni de otros agentes agresivos.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señaliza en el equipo cualquier anomalía, y no se vuelve a utilizar ningún equipo que haya soportado una caída.</w:t>
      </w:r>
    </w:p>
    <w:p w:rsidR="0060353F" w:rsidRPr="003A7ABC" w:rsidRDefault="0060353F" w:rsidP="000C4C25">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Nunca se utilizan elementos del equipo de forma colectiva.</w:t>
      </w:r>
    </w:p>
    <w:p w:rsidR="0060353F" w:rsidRPr="003A7ABC" w:rsidRDefault="0060353F" w:rsidP="005B1B6C">
      <w:pPr>
        <w:pStyle w:val="TtuloN3"/>
        <w:jc w:val="both"/>
        <w:rPr>
          <w:rFonts w:ascii="Arial" w:hAnsi="Arial" w:cs="Arial"/>
          <w:sz w:val="18"/>
          <w:szCs w:val="18"/>
        </w:rPr>
      </w:pPr>
      <w:bookmarkStart w:id="478" w:name="_Toc432591951"/>
      <w:r w:rsidRPr="003A7ABC">
        <w:rPr>
          <w:rFonts w:ascii="Arial" w:hAnsi="Arial" w:cs="Arial"/>
          <w:sz w:val="18"/>
          <w:szCs w:val="18"/>
        </w:rPr>
        <w:t>EPI: Ganchos de seguridad</w:t>
      </w:r>
      <w:bookmarkEnd w:id="478"/>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Elementos de unión entre el arnés de seguridad y la línea de vida o el cable de anclaje, que, unidos a elemento resistente, permiten el movimiento del operario mientras le protegen contra caídas a distinto nivel.</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Dispositivos de paro de caídas </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Los dispositivos de paro con enrollador de cable (o cinta) están formados por una carcasa con un cable, de 5 a 30 m, enrollado en su interior y un dispositivo interno de frenado que, en caso de caída, detiene el cable a menos de 0,60 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enganchan a cualquier tipo de soporte y el trabajador se engancha a ellos a través de un cinturón de seguridad con arnés.</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 muelle interno mantiene siempre tenso el cable, por lo que el trabajador no tiene que preocuparse del dispositivo en las tareas de subida, bajada o desplazamientos laterales.</w:t>
      </w:r>
    </w:p>
    <w:p w:rsidR="0060353F"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Dispositivos de paro deslizante</w:t>
      </w:r>
      <w:r w:rsidR="000C4C25">
        <w:rPr>
          <w:rFonts w:ascii="Arial" w:hAnsi="Arial" w:cs="Arial"/>
          <w:color w:val="000000"/>
          <w:sz w:val="18"/>
          <w:szCs w:val="18"/>
        </w:rPr>
        <w:t>.</w:t>
      </w:r>
    </w:p>
    <w:p w:rsidR="000C4C25" w:rsidRPr="003A7ABC" w:rsidRDefault="000C4C25" w:rsidP="005B1B6C">
      <w:pPr>
        <w:autoSpaceDE w:val="0"/>
        <w:autoSpaceDN w:val="0"/>
        <w:adjustRightInd w:val="0"/>
        <w:spacing w:before="0" w:after="0"/>
        <w:jc w:val="both"/>
        <w:rPr>
          <w:rFonts w:ascii="Arial" w:hAnsi="Arial" w:cs="Arial"/>
          <w:color w:val="000000"/>
          <w:sz w:val="18"/>
          <w:szCs w:val="18"/>
        </w:rPr>
      </w:pP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Utilizan una cuerda a lo largo de la cual se deslizan los trabajadores, que se enganchan mediante un cinturón de seguridad con arnés. Si son manuales tienen un punto de anclaje móvil, que se desbloquea manualmente, que se corre por la cuerda para colocarlo en la ubicación deseada. Esto permite el </w:t>
      </w:r>
      <w:r w:rsidRPr="003A7ABC">
        <w:rPr>
          <w:rFonts w:ascii="Arial" w:hAnsi="Arial" w:cs="Arial"/>
          <w:color w:val="000000"/>
          <w:sz w:val="18"/>
          <w:szCs w:val="18"/>
        </w:rPr>
        <w:lastRenderedPageBreak/>
        <w:t>desplazamiento de los trabajadores tanto en vertical, como en horizontal o inclinado. Los automáticos discurren libremente hacia arriba y abajo sin necesidad de que el trabajador los mueva. El dispositivo, en caso de caída, se cierra sobre la línea parando el deslizamiento.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Cuerdas y cables de salvamento horizontales temporales</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 xml:space="preserve">Se utilizan cuando no existen puntos de anclaje para los dispositivos de detención de caídas. Se colocan junto con otros sistemas de detención de caídas. Proporcionan al trabajador libertad de movimientos en 2 ó 3 </w:t>
      </w:r>
      <w:r w:rsidR="00161088" w:rsidRPr="003A7ABC">
        <w:rPr>
          <w:rFonts w:ascii="Arial" w:hAnsi="Arial" w:cs="Arial"/>
          <w:color w:val="000000"/>
          <w:sz w:val="18"/>
          <w:szCs w:val="18"/>
        </w:rPr>
        <w:t>direcciones. No</w:t>
      </w:r>
      <w:r w:rsidRPr="003A7ABC">
        <w:rPr>
          <w:rFonts w:ascii="Arial" w:hAnsi="Arial" w:cs="Arial"/>
          <w:color w:val="000000"/>
          <w:sz w:val="18"/>
          <w:szCs w:val="18"/>
        </w:rPr>
        <w:t xml:space="preserve"> constituyen un obstáculo para el tránsito.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Línea de vida</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Proporcionan un punto de anclaje móvil para el cinturón de seguridad, a lo largo de todo el recorrido por todos los puntos en los que existe peligro de caída desde altura. Se adapta a todos los tipos de recorrido.</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Están formadas por: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·Una línea (cable, carril, etc.), que desde un punto de partida seguro se alarga por todo el recorrido en el que existe peligro de caída desde altura.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·Piezas intermedias de sujeción (del cable, carril, etc.) que unen la línea a lo estructura.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 carro que discurre libremente por la línea. En este carro se engancha el cinturón de seguridad. Cuenta con un único punto de entrada-salida (en lugar seguro). Se desplaza por encima de las piezas intermedias de sujeción sin necesidad de soltarlo en ningún punto del recorrido.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cable se coloca en función del acceso y si es posible en el eje central del edificio.</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trayecto de la línea de vida acepta ángulos de 90º a 180º.</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reglaje del cable se lleva a cabo por un tensor emplomado. En ciertos casos, es necesario añadir absorbedores de energía.</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Para trabajar sobre los faldones de la cubierta se tiende un cable de acero de seguridad unido a dos puntos fuertes instalados en las limatesas, en el que anclar el fiador del cinturón de seguridad.</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Carriles de seguridad</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Pueden ir adosados a las escalas fijas o formar las escalas fijas mediante la adición de peldaños. Impiden la caída durante el uso de la escala.</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trabajador engancha el cinturón de seguridad al carro de seguridad que se desplaza por el carril libremente cuando el trabajador sube o baja. En caso de que el trabajador resbale la dirección de la tracción sobre el carro de seguridad cambia y el carro se bloquea sobre el carril, parando la caída.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Sillín colgado móvil</w:t>
      </w:r>
    </w:p>
    <w:p w:rsidR="0060353F" w:rsidRPr="003A7ABC" w:rsidRDefault="0060353F" w:rsidP="005B1B6C">
      <w:pPr>
        <w:tabs>
          <w:tab w:val="left" w:pos="851"/>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Cuenta con un cable sin fin que permite al trabajador desde la posición de sentado, subir o bajar. Dispone de un solo aparejo con manivela para su manejo, tanto para subir como para bajar.</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utiliza junto con un sistema paracaídas con cable independiente, unido al cinturón de seguridad con arnés del operario.</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Plaqueta de anclaje</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Se utiliza cuando la intervención tiene lugar sobre un punto preciso y cuando el acceso a la plaqueta es de total seguridad.</w:t>
      </w:r>
    </w:p>
    <w:p w:rsidR="0060353F" w:rsidRPr="003A7ABC" w:rsidRDefault="0060353F" w:rsidP="005B1B6C">
      <w:pPr>
        <w:tabs>
          <w:tab w:val="left" w:pos="425"/>
        </w:tabs>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Unión anticaída</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La cuerda se une o bien al carro de la línea de vida, o bien a una plaqueta de anclaje mediante un gancho autobloqueo Ø 20 mm.</w:t>
      </w:r>
    </w:p>
    <w:p w:rsidR="0060353F" w:rsidRPr="003A7ABC" w:rsidRDefault="0060353F"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El modulador colocado sobre la cuerda regula la distancia hasta punto de intervención.</w:t>
      </w:r>
    </w:p>
    <w:p w:rsidR="0060353F" w:rsidRPr="003A7ABC" w:rsidRDefault="0060353F" w:rsidP="005B1B6C">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t>En caso de caída, sirve de anticaída.</w:t>
      </w:r>
    </w:p>
    <w:p w:rsidR="000C4C25" w:rsidRPr="003A7ABC" w:rsidRDefault="000C4C25" w:rsidP="005B1B6C">
      <w:pPr>
        <w:jc w:val="both"/>
        <w:rPr>
          <w:rFonts w:ascii="Arial" w:hAnsi="Arial" w:cs="Arial"/>
          <w:sz w:val="18"/>
          <w:szCs w:val="18"/>
        </w:rPr>
      </w:pPr>
    </w:p>
    <w:p w:rsidR="0060353F" w:rsidRPr="002F6381" w:rsidRDefault="0060353F" w:rsidP="005B1B6C">
      <w:pPr>
        <w:pStyle w:val="TtuloN2"/>
        <w:jc w:val="both"/>
        <w:rPr>
          <w:rFonts w:ascii="Arial" w:hAnsi="Arial" w:cs="Arial"/>
          <w:b/>
          <w:sz w:val="18"/>
          <w:szCs w:val="18"/>
        </w:rPr>
      </w:pPr>
      <w:bookmarkStart w:id="479" w:name="_Toc41987602"/>
      <w:bookmarkStart w:id="480" w:name="_Toc41987805"/>
      <w:bookmarkStart w:id="481" w:name="_Toc45604049"/>
      <w:bookmarkStart w:id="482" w:name="_Toc45614645"/>
      <w:bookmarkStart w:id="483" w:name="_Toc45615027"/>
      <w:bookmarkStart w:id="484" w:name="_Toc46197671"/>
      <w:bookmarkStart w:id="485" w:name="_Toc46199748"/>
      <w:bookmarkStart w:id="486" w:name="_Toc46209964"/>
      <w:bookmarkStart w:id="487" w:name="_Toc46210189"/>
      <w:bookmarkStart w:id="488" w:name="_Toc46210791"/>
      <w:bookmarkStart w:id="489" w:name="_Toc73941521"/>
      <w:bookmarkStart w:id="490" w:name="_Toc87243021"/>
      <w:bookmarkStart w:id="491" w:name="_Toc432591952"/>
      <w:r w:rsidRPr="002F6381">
        <w:rPr>
          <w:rFonts w:ascii="Arial" w:hAnsi="Arial" w:cs="Arial"/>
          <w:b/>
          <w:sz w:val="18"/>
          <w:szCs w:val="18"/>
        </w:rPr>
        <w:t>Señalización</w:t>
      </w:r>
      <w:bookmarkEnd w:id="479"/>
      <w:bookmarkEnd w:id="480"/>
      <w:bookmarkEnd w:id="481"/>
      <w:bookmarkEnd w:id="482"/>
      <w:bookmarkEnd w:id="483"/>
      <w:bookmarkEnd w:id="484"/>
      <w:bookmarkEnd w:id="485"/>
      <w:bookmarkEnd w:id="486"/>
      <w:bookmarkEnd w:id="487"/>
      <w:bookmarkEnd w:id="488"/>
      <w:bookmarkEnd w:id="489"/>
      <w:bookmarkEnd w:id="490"/>
      <w:bookmarkEnd w:id="491"/>
    </w:p>
    <w:p w:rsidR="0060353F" w:rsidRPr="003A7ABC" w:rsidRDefault="0060353F" w:rsidP="005B1B6C">
      <w:pPr>
        <w:pStyle w:val="TtuloN3"/>
        <w:jc w:val="both"/>
        <w:rPr>
          <w:rFonts w:ascii="Arial" w:hAnsi="Arial" w:cs="Arial"/>
          <w:sz w:val="18"/>
          <w:szCs w:val="18"/>
        </w:rPr>
      </w:pPr>
      <w:bookmarkStart w:id="492" w:name="_Toc45614646"/>
      <w:bookmarkStart w:id="493" w:name="_Toc45615028"/>
      <w:bookmarkStart w:id="494" w:name="_Toc46197672"/>
      <w:bookmarkStart w:id="495" w:name="_Toc46199749"/>
      <w:bookmarkStart w:id="496" w:name="_Toc46209965"/>
      <w:bookmarkStart w:id="497" w:name="_Toc46210190"/>
      <w:bookmarkStart w:id="498" w:name="_Toc46210792"/>
      <w:bookmarkStart w:id="499" w:name="_Toc73941522"/>
      <w:bookmarkStart w:id="500" w:name="_Toc87243022"/>
      <w:bookmarkStart w:id="501" w:name="_Toc432591953"/>
      <w:r w:rsidRPr="003A7ABC">
        <w:rPr>
          <w:rFonts w:ascii="Arial" w:hAnsi="Arial" w:cs="Arial"/>
          <w:sz w:val="18"/>
          <w:szCs w:val="18"/>
        </w:rPr>
        <w:t>Introducción</w:t>
      </w:r>
      <w:bookmarkEnd w:id="492"/>
      <w:bookmarkEnd w:id="493"/>
      <w:bookmarkEnd w:id="494"/>
      <w:bookmarkEnd w:id="495"/>
      <w:bookmarkEnd w:id="496"/>
      <w:bookmarkEnd w:id="497"/>
      <w:bookmarkEnd w:id="498"/>
      <w:bookmarkEnd w:id="499"/>
      <w:bookmarkEnd w:id="500"/>
      <w:bookmarkEnd w:id="501"/>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En las obras de construcción, una de las instalaciones provisionales más importantes y a menudo más descuidadas es la señalización. Quizás ese descuido es debido a la falta o ausencia de una reglamentación completa y detallada sobre los distintos tipos de señales y sus requisitos de uso. Esta reglamentación surge ante la necesidad del Estado de dar respuesta a los compromisos contraídos ante la comunidad internacional y la exigencia de desarrollo reglamentario de </w:t>
      </w:r>
      <w:smartTag w:uri="urn:schemas-microsoft-com:office:smarttags" w:element="PersonName">
        <w:smartTagPr>
          <w:attr w:name="ProductID" w:val="la LPRL."/>
        </w:smartTagPr>
        <w:r w:rsidRPr="003A7ABC">
          <w:rPr>
            <w:rFonts w:ascii="Arial" w:hAnsi="Arial" w:cs="Arial"/>
            <w:sz w:val="18"/>
            <w:szCs w:val="18"/>
          </w:rPr>
          <w:t>la LPRL.</w:t>
        </w:r>
      </w:smartTag>
    </w:p>
    <w:p w:rsidR="0060353F" w:rsidRPr="003A7ABC" w:rsidRDefault="0060353F" w:rsidP="005B1B6C">
      <w:pPr>
        <w:pStyle w:val="TtuloN3"/>
        <w:jc w:val="both"/>
        <w:rPr>
          <w:rFonts w:ascii="Arial" w:hAnsi="Arial" w:cs="Arial"/>
          <w:sz w:val="18"/>
          <w:szCs w:val="18"/>
        </w:rPr>
      </w:pPr>
      <w:bookmarkStart w:id="502" w:name="_Toc45614647"/>
      <w:bookmarkStart w:id="503" w:name="_Toc45615029"/>
      <w:bookmarkStart w:id="504" w:name="_Toc46197673"/>
      <w:bookmarkStart w:id="505" w:name="_Toc46199750"/>
      <w:bookmarkStart w:id="506" w:name="_Toc46209966"/>
      <w:bookmarkStart w:id="507" w:name="_Toc46210191"/>
      <w:bookmarkStart w:id="508" w:name="_Toc46210793"/>
      <w:bookmarkStart w:id="509" w:name="_Toc73941523"/>
      <w:bookmarkStart w:id="510" w:name="_Toc87243023"/>
      <w:bookmarkStart w:id="511" w:name="_Toc432591954"/>
      <w:r w:rsidRPr="003A7ABC">
        <w:rPr>
          <w:rFonts w:ascii="Arial" w:hAnsi="Arial" w:cs="Arial"/>
          <w:sz w:val="18"/>
          <w:szCs w:val="18"/>
        </w:rPr>
        <w:t>Normativa</w:t>
      </w:r>
      <w:bookmarkEnd w:id="502"/>
      <w:bookmarkEnd w:id="503"/>
      <w:bookmarkEnd w:id="504"/>
      <w:bookmarkEnd w:id="505"/>
      <w:bookmarkEnd w:id="506"/>
      <w:bookmarkEnd w:id="507"/>
      <w:bookmarkEnd w:id="508"/>
      <w:bookmarkEnd w:id="509"/>
      <w:bookmarkEnd w:id="510"/>
      <w:bookmarkEnd w:id="511"/>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A pesar de la existencia de una norma reglamentaria específica previa como era el RD 1403/1986, de 9 de mayo, lo cierto era que esta normativa era deficiente tanto en contenido como en aplicación práctica, por ello, esta situación se intenta paliar con el RD 485/1997, de 14 de abril sobre disposiciones mínimas en Materia de Señalización de seguridad y salud en el Trabajo, que deroga el RD 1403/1986, y que es aplicable a todos los lugares de trabajo, incluidas obras de construcción siendo fruto de la transposición de </w:t>
      </w:r>
      <w:smartTag w:uri="urn:schemas-microsoft-com:office:smarttags" w:element="PersonName">
        <w:smartTagPr>
          <w:attr w:name="ProductID" w:val="la Directiva"/>
        </w:smartTagPr>
        <w:r w:rsidRPr="003A7ABC">
          <w:rPr>
            <w:rFonts w:ascii="Arial" w:hAnsi="Arial" w:cs="Arial"/>
            <w:sz w:val="18"/>
            <w:szCs w:val="18"/>
          </w:rPr>
          <w:t>la Directiva</w:t>
        </w:r>
      </w:smartTag>
      <w:r w:rsidRPr="003A7ABC">
        <w:rPr>
          <w:rFonts w:ascii="Arial" w:hAnsi="Arial" w:cs="Arial"/>
          <w:sz w:val="18"/>
          <w:szCs w:val="18"/>
        </w:rPr>
        <w:t xml:space="preserve"> 92/58/CEE que establece las disposiciones mínimas en materia de señalización, esta normativa se completa con </w:t>
      </w:r>
      <w:smartTag w:uri="urn:schemas-microsoft-com:office:smarttags" w:element="PersonName">
        <w:smartTagPr>
          <w:attr w:name="ProductID" w:val="la Gu￭a T￩cnica"/>
        </w:smartTagPr>
        <w:r w:rsidRPr="003A7ABC">
          <w:rPr>
            <w:rFonts w:ascii="Arial" w:hAnsi="Arial" w:cs="Arial"/>
            <w:sz w:val="18"/>
            <w:szCs w:val="18"/>
          </w:rPr>
          <w:t>la Guía Técnica</w:t>
        </w:r>
      </w:smartTag>
      <w:r w:rsidRPr="003A7ABC">
        <w:rPr>
          <w:rFonts w:ascii="Arial" w:hAnsi="Arial" w:cs="Arial"/>
          <w:sz w:val="18"/>
          <w:szCs w:val="18"/>
        </w:rPr>
        <w:t xml:space="preserve"> que elaborará el Instituto de seguridad y salud en el Trabajo.</w:t>
      </w:r>
    </w:p>
    <w:p w:rsidR="0060353F" w:rsidRPr="003A7ABC" w:rsidRDefault="0060353F" w:rsidP="005B1B6C">
      <w:pPr>
        <w:jc w:val="both"/>
        <w:rPr>
          <w:rFonts w:ascii="Arial" w:hAnsi="Arial" w:cs="Arial"/>
          <w:sz w:val="18"/>
          <w:szCs w:val="18"/>
        </w:rPr>
      </w:pPr>
      <w:r w:rsidRPr="003A7ABC">
        <w:rPr>
          <w:rFonts w:ascii="Arial" w:hAnsi="Arial" w:cs="Arial"/>
          <w:sz w:val="18"/>
          <w:szCs w:val="18"/>
        </w:rPr>
        <w:lastRenderedPageBreak/>
        <w:t>El RD fija las medidas que deben adoptarse para garantizar que en los lugares de trabajo existe una adecuada señalización de Seguridad y salud, y que serán adoptados obligatoriamente siempre que los riesgos no puedan evitarse o limitarse suficientemente a través de los medios técnicos de protección colectiva, o de medidas o procedimientos de organización del trabajo.</w:t>
      </w:r>
    </w:p>
    <w:p w:rsidR="0060353F" w:rsidRPr="003A7ABC" w:rsidRDefault="0060353F" w:rsidP="005B1B6C">
      <w:pPr>
        <w:jc w:val="both"/>
        <w:rPr>
          <w:rFonts w:ascii="Arial" w:hAnsi="Arial" w:cs="Arial"/>
          <w:sz w:val="18"/>
          <w:szCs w:val="18"/>
        </w:rPr>
      </w:pPr>
      <w:r w:rsidRPr="003A7ABC">
        <w:rPr>
          <w:rFonts w:ascii="Arial" w:hAnsi="Arial" w:cs="Arial"/>
          <w:sz w:val="18"/>
          <w:szCs w:val="18"/>
        </w:rPr>
        <w:t>La señalización de seguridad y salud se define como «la señalización que, referida a un objeto, actividad o situación determinadas, proporcione una indicación o una obligación relativa a la seguridad o la salud en el trabajo mediante una señal en forma de panel, un color, una señal luminosa o acústica, una comunicación verbal o una gestual según proceda».</w:t>
      </w:r>
    </w:p>
    <w:p w:rsidR="0060353F" w:rsidRPr="003A7ABC" w:rsidRDefault="0060353F" w:rsidP="005B1B6C">
      <w:pPr>
        <w:jc w:val="both"/>
        <w:rPr>
          <w:rFonts w:ascii="Arial" w:hAnsi="Arial" w:cs="Arial"/>
          <w:sz w:val="18"/>
          <w:szCs w:val="18"/>
        </w:rPr>
      </w:pPr>
      <w:r w:rsidRPr="003A7ABC">
        <w:rPr>
          <w:rFonts w:ascii="Arial" w:hAnsi="Arial" w:cs="Arial"/>
          <w:sz w:val="18"/>
          <w:szCs w:val="18"/>
        </w:rPr>
        <w:t>Hay señales de prohibición, de obligación, de salvamento o de socorro, señales indicativas, en forma de panel, señales adicionales (que son utilizadas junto a otras), color de seguridad, símbolos o pictogramas, señales luminosas, acústicas, comunicación verbal y señales gestuales.</w:t>
      </w:r>
    </w:p>
    <w:p w:rsidR="0060353F" w:rsidRPr="003A7ABC" w:rsidRDefault="0060353F" w:rsidP="005B1B6C">
      <w:pPr>
        <w:jc w:val="both"/>
        <w:rPr>
          <w:rFonts w:ascii="Arial" w:hAnsi="Arial" w:cs="Arial"/>
          <w:sz w:val="18"/>
          <w:szCs w:val="18"/>
        </w:rPr>
      </w:pPr>
      <w:r w:rsidRPr="003A7ABC">
        <w:rPr>
          <w:rFonts w:ascii="Arial" w:hAnsi="Arial" w:cs="Arial"/>
          <w:sz w:val="18"/>
          <w:szCs w:val="18"/>
        </w:rPr>
        <w:t>Quedan excluidos del ámbito del RD:</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La señalización prevista por la normativa sobre comercialización de productos y equipos y sobre sustancias y preparados peligrosos, salvo disposición expresa en contrario.</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La señalización utilizada para la regulación del tráfico por carretera, ferroviario, fluvial, marítimo y aéreo, salvo que dichos tráficos se efectúen en los lugares de trabajo, y la utilizada por buques, vehículos y aeronaves militares.</w:t>
      </w:r>
    </w:p>
    <w:p w:rsidR="0060353F" w:rsidRPr="003A7ABC" w:rsidRDefault="0060353F" w:rsidP="005B1B6C">
      <w:pPr>
        <w:jc w:val="both"/>
        <w:rPr>
          <w:rFonts w:ascii="Arial" w:hAnsi="Arial" w:cs="Arial"/>
          <w:sz w:val="18"/>
          <w:szCs w:val="18"/>
        </w:rPr>
      </w:pPr>
      <w:r w:rsidRPr="003A7ABC">
        <w:rPr>
          <w:rFonts w:ascii="Arial" w:hAnsi="Arial" w:cs="Arial"/>
          <w:sz w:val="18"/>
          <w:szCs w:val="18"/>
        </w:rPr>
        <w:t>También se establece la obligación de que exista en los lugares de trabajo una señalización de seguridad y salud que cumpla lo establecido en los Anexos del RD, obligación que recae con carácter general en el empresario. Además se establecen los criterios para el empleo de la señalización de seguridad y salud, la cual deberá utilizarse siempre que por el análisis de riesgos existentes, de las situaciones de emergencia previsibles y de las medidas preventivas adoptadas sea necesario:</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Llamar la atención del trabajador sobre la existencia de determinados riesgos, prohibiciones u obligaciones.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Alertar a los trabajadores cuando se produzca una determinada situación de emergencia que requiera medidas urgentes de protección o evacuación.</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Facilitar a los trabajadores la localización e identificación de determinados medios o instalaciones de protección, evacuación, emergencia o primeros auxilios.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Orientar o guiar a los trabajadores que realicen determinadas maniobras peligrosas.</w:t>
      </w:r>
    </w:p>
    <w:p w:rsidR="002F6381" w:rsidRDefault="0060353F" w:rsidP="005B1B6C">
      <w:pPr>
        <w:jc w:val="both"/>
        <w:rPr>
          <w:rFonts w:ascii="Arial" w:hAnsi="Arial" w:cs="Arial"/>
          <w:sz w:val="18"/>
          <w:szCs w:val="18"/>
        </w:rPr>
      </w:pPr>
      <w:r w:rsidRPr="003A7ABC">
        <w:rPr>
          <w:rFonts w:ascii="Arial" w:hAnsi="Arial" w:cs="Arial"/>
          <w:sz w:val="18"/>
          <w:szCs w:val="18"/>
        </w:rPr>
        <w:t>La señalización no es una medida sustitutoria de las medidas técnicas y organizativas de protección colectiva que el empresario debe obligatoriamente establecer en los lugares de trabajo, debiendo ser utilizada cuando por medio de estas medidas no haya sido posible eliminar o reducir suficientemente los riesgos. De la misma manera, la señalización tampoco es una medida sustitutoria de la formación e información a los trabajadores en materia de seguridad y salud en el trabajo.</w:t>
      </w:r>
    </w:p>
    <w:p w:rsidR="00C37112" w:rsidRPr="003A7ABC" w:rsidRDefault="00C37112" w:rsidP="005B1B6C">
      <w:pPr>
        <w:jc w:val="both"/>
        <w:rPr>
          <w:rFonts w:ascii="Arial" w:hAnsi="Arial" w:cs="Arial"/>
          <w:sz w:val="18"/>
          <w:szCs w:val="18"/>
        </w:rPr>
      </w:pP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El empresario tiene la obligación de informar y de formar a los trabajadores en materia de señalización de seguridad y salud en el trabajo, todo ello sin perjuicio de lo establecido en </w:t>
      </w:r>
      <w:smartTag w:uri="urn:schemas-microsoft-com:office:smarttags" w:element="PersonName">
        <w:smartTagPr>
          <w:attr w:name="ProductID" w:val="la LPRL"/>
        </w:smartTagPr>
        <w:r w:rsidRPr="003A7ABC">
          <w:rPr>
            <w:rFonts w:ascii="Arial" w:hAnsi="Arial" w:cs="Arial"/>
            <w:sz w:val="18"/>
            <w:szCs w:val="18"/>
          </w:rPr>
          <w:t>la LPRL</w:t>
        </w:r>
      </w:smartTag>
      <w:r w:rsidRPr="003A7ABC">
        <w:rPr>
          <w:rFonts w:ascii="Arial" w:hAnsi="Arial" w:cs="Arial"/>
          <w:sz w:val="18"/>
          <w:szCs w:val="18"/>
        </w:rPr>
        <w:t xml:space="preserve"> a este respecto. La información que reciban los trabajadores se referirá a las medidas a tomar con relación a la utilización de dicha señalización de seguridad y salud.</w:t>
      </w:r>
    </w:p>
    <w:p w:rsidR="000C4C25" w:rsidRPr="003A7ABC" w:rsidRDefault="0060353F" w:rsidP="005B1B6C">
      <w:pPr>
        <w:jc w:val="both"/>
        <w:rPr>
          <w:rFonts w:ascii="Arial" w:hAnsi="Arial" w:cs="Arial"/>
          <w:sz w:val="18"/>
          <w:szCs w:val="18"/>
        </w:rPr>
      </w:pPr>
      <w:r w:rsidRPr="003A7ABC">
        <w:rPr>
          <w:rFonts w:ascii="Arial" w:hAnsi="Arial" w:cs="Arial"/>
          <w:sz w:val="18"/>
          <w:szCs w:val="18"/>
        </w:rPr>
        <w:t>Por otra parte, la formación que se imparta a los trabajadores deberá ser adecuada, haciendo especial hincapié en el significado de las señales, con especial atención a los mensajes verbales y gestuales, y en los comportamientos que los trabajadores deben adoptar en función de dichas señales.</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Disposiciones mínimas</w:t>
      </w:r>
    </w:p>
    <w:p w:rsidR="0060353F" w:rsidRPr="003A7ABC" w:rsidRDefault="0060353F" w:rsidP="005B1B6C">
      <w:pPr>
        <w:jc w:val="both"/>
        <w:rPr>
          <w:rFonts w:ascii="Arial" w:hAnsi="Arial" w:cs="Arial"/>
          <w:sz w:val="18"/>
          <w:szCs w:val="18"/>
        </w:rPr>
      </w:pPr>
      <w:r w:rsidRPr="003A7ABC">
        <w:rPr>
          <w:rFonts w:ascii="Arial" w:hAnsi="Arial" w:cs="Arial"/>
          <w:sz w:val="18"/>
          <w:szCs w:val="18"/>
        </w:rPr>
        <w:t>La elección del tipo de señal y del número y emplazamiento de las señales o dispositivos de señalización a utilizar en cada caso se realizará de forma que la señalización resulte lo más eficaz posible, teniendo en cuenta:</w:t>
      </w:r>
    </w:p>
    <w:p w:rsidR="0060353F" w:rsidRPr="003A7ABC" w:rsidRDefault="0060353F" w:rsidP="005B1B6C">
      <w:pPr>
        <w:pStyle w:val="Letras"/>
        <w:numPr>
          <w:ilvl w:val="0"/>
          <w:numId w:val="19"/>
        </w:numPr>
        <w:jc w:val="both"/>
        <w:rPr>
          <w:rFonts w:ascii="Arial" w:hAnsi="Arial" w:cs="Arial"/>
          <w:sz w:val="18"/>
          <w:szCs w:val="18"/>
        </w:rPr>
      </w:pPr>
      <w:r w:rsidRPr="003A7ABC">
        <w:rPr>
          <w:rFonts w:ascii="Arial" w:hAnsi="Arial" w:cs="Arial"/>
          <w:sz w:val="18"/>
          <w:szCs w:val="18"/>
        </w:rPr>
        <w:t>Las características de la señal.</w:t>
      </w:r>
    </w:p>
    <w:p w:rsidR="0060353F" w:rsidRPr="003A7ABC" w:rsidRDefault="0060353F" w:rsidP="005B1B6C">
      <w:pPr>
        <w:pStyle w:val="Letras"/>
        <w:numPr>
          <w:ilvl w:val="0"/>
          <w:numId w:val="19"/>
        </w:numPr>
        <w:jc w:val="both"/>
        <w:rPr>
          <w:rFonts w:ascii="Arial" w:hAnsi="Arial" w:cs="Arial"/>
          <w:sz w:val="18"/>
          <w:szCs w:val="18"/>
        </w:rPr>
      </w:pPr>
      <w:r w:rsidRPr="003A7ABC">
        <w:rPr>
          <w:rFonts w:ascii="Arial" w:hAnsi="Arial" w:cs="Arial"/>
          <w:sz w:val="18"/>
          <w:szCs w:val="18"/>
        </w:rPr>
        <w:t>Los riesgos, elementos o circunstancias que hayan de señalizarse.</w:t>
      </w:r>
    </w:p>
    <w:p w:rsidR="0060353F" w:rsidRPr="003A7ABC" w:rsidRDefault="0060353F" w:rsidP="005B1B6C">
      <w:pPr>
        <w:pStyle w:val="Letras"/>
        <w:numPr>
          <w:ilvl w:val="0"/>
          <w:numId w:val="19"/>
        </w:numPr>
        <w:jc w:val="both"/>
        <w:rPr>
          <w:rFonts w:ascii="Arial" w:hAnsi="Arial" w:cs="Arial"/>
          <w:sz w:val="18"/>
          <w:szCs w:val="18"/>
        </w:rPr>
      </w:pPr>
      <w:r w:rsidRPr="003A7ABC">
        <w:rPr>
          <w:rFonts w:ascii="Arial" w:hAnsi="Arial" w:cs="Arial"/>
          <w:sz w:val="18"/>
          <w:szCs w:val="18"/>
        </w:rPr>
        <w:t>La extensión de la zona a cubrir.</w:t>
      </w:r>
    </w:p>
    <w:p w:rsidR="0060353F" w:rsidRPr="003A7ABC" w:rsidRDefault="0060353F" w:rsidP="005B1B6C">
      <w:pPr>
        <w:pStyle w:val="Letras"/>
        <w:numPr>
          <w:ilvl w:val="0"/>
          <w:numId w:val="19"/>
        </w:numPr>
        <w:jc w:val="both"/>
        <w:rPr>
          <w:rFonts w:ascii="Arial" w:hAnsi="Arial" w:cs="Arial"/>
          <w:sz w:val="18"/>
          <w:szCs w:val="18"/>
        </w:rPr>
      </w:pPr>
      <w:r w:rsidRPr="003A7ABC">
        <w:rPr>
          <w:rFonts w:ascii="Arial" w:hAnsi="Arial" w:cs="Arial"/>
          <w:sz w:val="18"/>
          <w:szCs w:val="18"/>
        </w:rPr>
        <w:t>El número de trabajadores afectados.</w:t>
      </w:r>
    </w:p>
    <w:p w:rsidR="0060353F" w:rsidRDefault="0060353F" w:rsidP="005B1B6C">
      <w:pPr>
        <w:jc w:val="both"/>
        <w:rPr>
          <w:rFonts w:ascii="Arial" w:hAnsi="Arial" w:cs="Arial"/>
          <w:sz w:val="18"/>
          <w:szCs w:val="18"/>
        </w:rPr>
      </w:pPr>
      <w:r w:rsidRPr="003A7ABC">
        <w:rPr>
          <w:rFonts w:ascii="Arial" w:hAnsi="Arial" w:cs="Arial"/>
          <w:sz w:val="18"/>
          <w:szCs w:val="18"/>
        </w:rPr>
        <w:t xml:space="preserve">La eficacia de la señalización no debe resultar disminuida por la concurrencia de señales u otras circunstancias que dificulten su comprensión o percepción. La señalización debe permanecer en tanto persista el hecho que la motiva. Se establece una obligación de mantenimiento y limpieza, reparación y sustitución, cuando fuere preciso, de los medios y dispositivos de señalización, al objeto de que los mismos, estén en perfectas condiciones de uso en todo momento. Aquellas señalizaciones que precisen </w:t>
      </w:r>
      <w:r w:rsidRPr="003A7ABC">
        <w:rPr>
          <w:rFonts w:ascii="Arial" w:hAnsi="Arial" w:cs="Arial"/>
          <w:sz w:val="18"/>
          <w:szCs w:val="18"/>
        </w:rPr>
        <w:lastRenderedPageBreak/>
        <w:t>alimentación eléctrica para su funcionamiento, dispondrán de suministro de emergencia, salvo que con el corte del fluido eléctrico desapareciese también el riesgo.</w:t>
      </w:r>
    </w:p>
    <w:p w:rsidR="000C4C25" w:rsidRPr="003A7ABC" w:rsidRDefault="000C4C25" w:rsidP="005B1B6C">
      <w:pPr>
        <w:jc w:val="both"/>
        <w:rPr>
          <w:rFonts w:ascii="Arial" w:hAnsi="Arial" w:cs="Arial"/>
          <w:sz w:val="18"/>
          <w:szCs w:val="18"/>
        </w:rPr>
      </w:pPr>
    </w:p>
    <w:p w:rsidR="0060353F" w:rsidRPr="003A7ABC" w:rsidRDefault="0060353F" w:rsidP="005B1B6C">
      <w:pPr>
        <w:pStyle w:val="TtuloN3"/>
        <w:jc w:val="both"/>
        <w:rPr>
          <w:rFonts w:ascii="Arial" w:hAnsi="Arial" w:cs="Arial"/>
          <w:sz w:val="18"/>
          <w:szCs w:val="18"/>
        </w:rPr>
      </w:pPr>
      <w:bookmarkStart w:id="512" w:name="_Toc45614648"/>
      <w:bookmarkStart w:id="513" w:name="_Toc45615030"/>
      <w:bookmarkStart w:id="514" w:name="_Toc46197674"/>
      <w:bookmarkStart w:id="515" w:name="_Toc46199751"/>
      <w:bookmarkStart w:id="516" w:name="_Toc46209967"/>
      <w:bookmarkStart w:id="517" w:name="_Toc46210192"/>
      <w:bookmarkStart w:id="518" w:name="_Toc46210794"/>
      <w:bookmarkStart w:id="519" w:name="_Toc73941524"/>
      <w:bookmarkStart w:id="520" w:name="_Toc87243024"/>
      <w:bookmarkStart w:id="521" w:name="_Toc432591955"/>
      <w:r w:rsidRPr="003A7ABC">
        <w:rPr>
          <w:rFonts w:ascii="Arial" w:hAnsi="Arial" w:cs="Arial"/>
          <w:sz w:val="18"/>
          <w:szCs w:val="18"/>
        </w:rPr>
        <w:t>Colores de seguridad</w:t>
      </w:r>
      <w:bookmarkEnd w:id="512"/>
      <w:bookmarkEnd w:id="513"/>
      <w:bookmarkEnd w:id="514"/>
      <w:bookmarkEnd w:id="515"/>
      <w:bookmarkEnd w:id="516"/>
      <w:bookmarkEnd w:id="517"/>
      <w:bookmarkEnd w:id="518"/>
      <w:bookmarkEnd w:id="519"/>
      <w:bookmarkEnd w:id="520"/>
      <w:bookmarkEnd w:id="521"/>
    </w:p>
    <w:p w:rsidR="0060353F" w:rsidRPr="003A7ABC" w:rsidRDefault="0060353F" w:rsidP="005B1B6C">
      <w:pPr>
        <w:jc w:val="both"/>
        <w:rPr>
          <w:rFonts w:ascii="Arial" w:hAnsi="Arial" w:cs="Arial"/>
          <w:sz w:val="18"/>
          <w:szCs w:val="18"/>
        </w:rPr>
      </w:pPr>
      <w:r w:rsidRPr="003A7ABC">
        <w:rPr>
          <w:rFonts w:ascii="Arial" w:hAnsi="Arial" w:cs="Arial"/>
          <w:sz w:val="18"/>
          <w:szCs w:val="18"/>
        </w:rPr>
        <w:t>En la señalización de seguridad, se fijan unos colores de seguridad, que formarán parte de esta señalización de seguridad, pudiendo por sí mismos constituir dicha señalización. Así el color rojo tiene un significado de Prohibición, Peligro-Alarma, o está asociado a material y equipos de lucha contra incendios, el color amarillo o amarillo anaranjado, tendría un significado de advertencia, mientras que el azul tendría un significado de obligación, finalmente el color verde es utilizado en señales de salvamento y situaciones de seguridad. Además del significado de los colores utilizados en la señalización, se fijan los supuestos en los que estos colores están especialmente indicados.</w:t>
      </w:r>
    </w:p>
    <w:p w:rsidR="0060353F" w:rsidRPr="003A7ABC" w:rsidRDefault="0060353F" w:rsidP="005B1B6C">
      <w:pPr>
        <w:jc w:val="both"/>
        <w:rPr>
          <w:rFonts w:ascii="Arial" w:hAnsi="Arial" w:cs="Arial"/>
          <w:sz w:val="18"/>
          <w:szCs w:val="18"/>
        </w:rPr>
      </w:pPr>
      <w:r w:rsidRPr="003A7ABC">
        <w:rPr>
          <w:rFonts w:ascii="Arial" w:hAnsi="Arial" w:cs="Arial"/>
          <w:sz w:val="18"/>
          <w:szCs w:val="18"/>
        </w:rPr>
        <w:t>Otro aspecto muy importante a tener en cuenta relacionado con el color de las señales es el color de fondo de las mismas.</w:t>
      </w:r>
    </w:p>
    <w:p w:rsidR="0060353F" w:rsidRDefault="0060353F" w:rsidP="005B1B6C">
      <w:pPr>
        <w:jc w:val="both"/>
        <w:rPr>
          <w:rFonts w:ascii="Arial" w:hAnsi="Arial" w:cs="Arial"/>
          <w:sz w:val="18"/>
          <w:szCs w:val="18"/>
        </w:rPr>
      </w:pPr>
      <w:r w:rsidRPr="003A7ABC">
        <w:rPr>
          <w:rFonts w:ascii="Arial" w:hAnsi="Arial" w:cs="Arial"/>
          <w:sz w:val="18"/>
          <w:szCs w:val="18"/>
        </w:rPr>
        <w:t>Para una mejor percepción de la señalización de seguridad, el color de seguridad de las señales debe ser compatible con su color de fondo, por ello se utilizaran unos colores de contraste que se combinaran con el color de seguridad, así al color de seguridad rojo corresponde el color blanco como color de contraste, al amarillo o amarillo anaranjado correspondería el color negro y para los colores de seguridad azul y verde correspondería el color de contraste blanco.</w:t>
      </w:r>
    </w:p>
    <w:p w:rsidR="002F6381" w:rsidRDefault="002F6381" w:rsidP="005B1B6C">
      <w:pPr>
        <w:jc w:val="both"/>
        <w:rPr>
          <w:rFonts w:ascii="Arial" w:hAnsi="Arial" w:cs="Arial"/>
          <w:sz w:val="18"/>
          <w:szCs w:val="18"/>
        </w:rPr>
      </w:pPr>
    </w:p>
    <w:p w:rsidR="002F6381" w:rsidRPr="003A7ABC" w:rsidRDefault="002F6381" w:rsidP="005B1B6C">
      <w:pPr>
        <w:jc w:val="both"/>
        <w:rPr>
          <w:rFonts w:ascii="Arial" w:hAnsi="Arial" w:cs="Arial"/>
          <w:sz w:val="18"/>
          <w:szCs w:val="18"/>
        </w:rPr>
      </w:pPr>
    </w:p>
    <w:p w:rsidR="0060353F" w:rsidRPr="003A7ABC" w:rsidRDefault="0060353F" w:rsidP="005B1B6C">
      <w:pPr>
        <w:pStyle w:val="Lneasblanco"/>
        <w:jc w:val="both"/>
        <w:rPr>
          <w:rFonts w:ascii="Arial" w:hAnsi="Arial" w:cs="Arial"/>
          <w:sz w:val="18"/>
          <w:szCs w:val="18"/>
        </w:rPr>
      </w:pPr>
      <w:r w:rsidRPr="003A7ABC">
        <w:rPr>
          <w:rFonts w:ascii="Arial" w:hAnsi="Arial" w:cs="Arial"/>
          <w:sz w:val="18"/>
          <w:szCs w:val="18"/>
        </w:rPr>
        <w:t>Los colores empleados en seguridad tienen asignado el significado siguiente: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3060"/>
        <w:gridCol w:w="4140"/>
      </w:tblGrid>
      <w:tr w:rsidR="0060353F" w:rsidRPr="003A7ABC" w:rsidTr="002F6381">
        <w:tc>
          <w:tcPr>
            <w:tcW w:w="1260" w:type="dxa"/>
            <w:shd w:val="clear" w:color="auto" w:fill="D9D9D9"/>
          </w:tcPr>
          <w:p w:rsidR="0060353F" w:rsidRPr="003A7ABC" w:rsidRDefault="0060353F" w:rsidP="00837009">
            <w:pPr>
              <w:pStyle w:val="Ttulo4"/>
              <w:rPr>
                <w:rFonts w:ascii="Arial" w:hAnsi="Arial" w:cs="Arial"/>
                <w:sz w:val="18"/>
                <w:szCs w:val="18"/>
              </w:rPr>
            </w:pPr>
            <w:r w:rsidRPr="003A7ABC">
              <w:rPr>
                <w:rFonts w:ascii="Arial" w:hAnsi="Arial" w:cs="Arial"/>
                <w:sz w:val="18"/>
                <w:szCs w:val="18"/>
              </w:rPr>
              <w:t>Color</w:t>
            </w:r>
          </w:p>
        </w:tc>
        <w:tc>
          <w:tcPr>
            <w:tcW w:w="3060" w:type="dxa"/>
            <w:shd w:val="clear" w:color="auto" w:fill="D9D9D9"/>
          </w:tcPr>
          <w:p w:rsidR="0060353F" w:rsidRPr="003A7ABC" w:rsidRDefault="0060353F" w:rsidP="00837009">
            <w:pPr>
              <w:pStyle w:val="Ttulo4"/>
              <w:rPr>
                <w:rFonts w:ascii="Arial" w:hAnsi="Arial" w:cs="Arial"/>
                <w:sz w:val="18"/>
                <w:szCs w:val="18"/>
              </w:rPr>
            </w:pPr>
            <w:r w:rsidRPr="003A7ABC">
              <w:rPr>
                <w:rFonts w:ascii="Arial" w:hAnsi="Arial" w:cs="Arial"/>
                <w:sz w:val="18"/>
                <w:szCs w:val="18"/>
              </w:rPr>
              <w:t>Significado</w:t>
            </w:r>
          </w:p>
        </w:tc>
        <w:tc>
          <w:tcPr>
            <w:tcW w:w="4140" w:type="dxa"/>
            <w:shd w:val="clear" w:color="auto" w:fill="D9D9D9"/>
          </w:tcPr>
          <w:p w:rsidR="0060353F" w:rsidRPr="003A7ABC" w:rsidRDefault="0060353F" w:rsidP="00837009">
            <w:pPr>
              <w:pStyle w:val="Ttulo4"/>
              <w:rPr>
                <w:rFonts w:ascii="Arial" w:hAnsi="Arial" w:cs="Arial"/>
                <w:sz w:val="18"/>
                <w:szCs w:val="18"/>
              </w:rPr>
            </w:pPr>
            <w:r w:rsidRPr="003A7ABC">
              <w:rPr>
                <w:rFonts w:ascii="Arial" w:hAnsi="Arial" w:cs="Arial"/>
                <w:sz w:val="18"/>
                <w:szCs w:val="18"/>
              </w:rPr>
              <w:t>Indicaciones y precisiones</w:t>
            </w:r>
          </w:p>
        </w:tc>
      </w:tr>
      <w:tr w:rsidR="0060353F" w:rsidRPr="003A7ABC" w:rsidTr="002F6381">
        <w:tc>
          <w:tcPr>
            <w:tcW w:w="1260" w:type="dxa"/>
            <w:shd w:val="clear" w:color="auto" w:fill="FF0000"/>
          </w:tcPr>
          <w:p w:rsidR="0060353F" w:rsidRPr="003A7ABC" w:rsidRDefault="0060353F" w:rsidP="00837009">
            <w:pPr>
              <w:keepNext/>
              <w:rPr>
                <w:rFonts w:ascii="Arial" w:hAnsi="Arial" w:cs="Arial"/>
                <w:sz w:val="18"/>
                <w:szCs w:val="18"/>
              </w:rPr>
            </w:pPr>
            <w:r w:rsidRPr="003A7ABC">
              <w:rPr>
                <w:rFonts w:ascii="Arial" w:hAnsi="Arial" w:cs="Arial"/>
                <w:sz w:val="18"/>
                <w:szCs w:val="18"/>
              </w:rPr>
              <w:t>Rojo</w:t>
            </w:r>
          </w:p>
        </w:tc>
        <w:tc>
          <w:tcPr>
            <w:tcW w:w="306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Señal de prohibición.</w:t>
            </w:r>
          </w:p>
          <w:p w:rsidR="0060353F" w:rsidRPr="003A7ABC" w:rsidRDefault="0060353F" w:rsidP="00837009">
            <w:pPr>
              <w:keepNext/>
              <w:rPr>
                <w:rFonts w:ascii="Arial" w:hAnsi="Arial" w:cs="Arial"/>
                <w:sz w:val="18"/>
                <w:szCs w:val="18"/>
              </w:rPr>
            </w:pPr>
            <w:r w:rsidRPr="003A7ABC">
              <w:rPr>
                <w:rFonts w:ascii="Arial" w:hAnsi="Arial" w:cs="Arial"/>
                <w:sz w:val="18"/>
                <w:szCs w:val="18"/>
              </w:rPr>
              <w:t>Peligro-alarma.</w:t>
            </w:r>
          </w:p>
          <w:p w:rsidR="0060353F" w:rsidRPr="003A7ABC" w:rsidRDefault="0060353F" w:rsidP="00837009">
            <w:pPr>
              <w:keepNext/>
              <w:rPr>
                <w:rFonts w:ascii="Arial" w:hAnsi="Arial" w:cs="Arial"/>
                <w:sz w:val="18"/>
                <w:szCs w:val="18"/>
              </w:rPr>
            </w:pPr>
            <w:r w:rsidRPr="003A7ABC">
              <w:rPr>
                <w:rFonts w:ascii="Arial" w:hAnsi="Arial" w:cs="Arial"/>
                <w:sz w:val="18"/>
                <w:szCs w:val="18"/>
              </w:rPr>
              <w:t>Material y equipos de lucha contra incendios.</w:t>
            </w:r>
          </w:p>
        </w:tc>
        <w:tc>
          <w:tcPr>
            <w:tcW w:w="414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Comportamientos peligrosos.</w:t>
            </w:r>
          </w:p>
          <w:p w:rsidR="0060353F" w:rsidRPr="003A7ABC" w:rsidRDefault="0060353F" w:rsidP="00837009">
            <w:pPr>
              <w:keepNext/>
              <w:rPr>
                <w:rFonts w:ascii="Arial" w:hAnsi="Arial" w:cs="Arial"/>
                <w:sz w:val="18"/>
                <w:szCs w:val="18"/>
              </w:rPr>
            </w:pPr>
            <w:r w:rsidRPr="003A7ABC">
              <w:rPr>
                <w:rFonts w:ascii="Arial" w:hAnsi="Arial" w:cs="Arial"/>
                <w:sz w:val="18"/>
                <w:szCs w:val="18"/>
              </w:rPr>
              <w:t>Alto, parada, dispositivos de desconexión de emergencia.</w:t>
            </w:r>
          </w:p>
          <w:p w:rsidR="0060353F" w:rsidRPr="003A7ABC" w:rsidRDefault="0060353F" w:rsidP="00837009">
            <w:pPr>
              <w:keepNext/>
              <w:rPr>
                <w:rFonts w:ascii="Arial" w:hAnsi="Arial" w:cs="Arial"/>
                <w:sz w:val="18"/>
                <w:szCs w:val="18"/>
              </w:rPr>
            </w:pPr>
            <w:r w:rsidRPr="003A7ABC">
              <w:rPr>
                <w:rFonts w:ascii="Arial" w:hAnsi="Arial" w:cs="Arial"/>
                <w:sz w:val="18"/>
                <w:szCs w:val="18"/>
              </w:rPr>
              <w:t>Evacuación.</w:t>
            </w:r>
          </w:p>
          <w:p w:rsidR="0060353F" w:rsidRPr="003A7ABC" w:rsidRDefault="0060353F" w:rsidP="00837009">
            <w:pPr>
              <w:keepNext/>
              <w:rPr>
                <w:rFonts w:ascii="Arial" w:hAnsi="Arial" w:cs="Arial"/>
                <w:sz w:val="18"/>
                <w:szCs w:val="18"/>
              </w:rPr>
            </w:pPr>
            <w:r w:rsidRPr="003A7ABC">
              <w:rPr>
                <w:rFonts w:ascii="Arial" w:hAnsi="Arial" w:cs="Arial"/>
                <w:sz w:val="18"/>
                <w:szCs w:val="18"/>
              </w:rPr>
              <w:t>Identificación y localización.</w:t>
            </w:r>
          </w:p>
        </w:tc>
      </w:tr>
      <w:tr w:rsidR="0060353F" w:rsidRPr="003A7ABC" w:rsidTr="002F6381">
        <w:tc>
          <w:tcPr>
            <w:tcW w:w="1260" w:type="dxa"/>
            <w:shd w:val="clear" w:color="auto" w:fill="FFFF00"/>
          </w:tcPr>
          <w:p w:rsidR="0060353F" w:rsidRPr="003A7ABC" w:rsidRDefault="0060353F" w:rsidP="00837009">
            <w:pPr>
              <w:keepNext/>
              <w:rPr>
                <w:rFonts w:ascii="Arial" w:hAnsi="Arial" w:cs="Arial"/>
                <w:sz w:val="18"/>
                <w:szCs w:val="18"/>
              </w:rPr>
            </w:pPr>
            <w:r w:rsidRPr="003A7ABC">
              <w:rPr>
                <w:rFonts w:ascii="Arial" w:hAnsi="Arial" w:cs="Arial"/>
                <w:sz w:val="18"/>
                <w:szCs w:val="18"/>
              </w:rPr>
              <w:t>Amarillo o anaranjado</w:t>
            </w:r>
          </w:p>
        </w:tc>
        <w:tc>
          <w:tcPr>
            <w:tcW w:w="306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Señal de advertencia.</w:t>
            </w:r>
          </w:p>
        </w:tc>
        <w:tc>
          <w:tcPr>
            <w:tcW w:w="414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Atención, precaución. Verificación.</w:t>
            </w:r>
          </w:p>
        </w:tc>
      </w:tr>
      <w:tr w:rsidR="0060353F" w:rsidRPr="003A7ABC" w:rsidTr="002F6381">
        <w:tc>
          <w:tcPr>
            <w:tcW w:w="1260" w:type="dxa"/>
            <w:shd w:val="clear" w:color="auto" w:fill="0070C0"/>
          </w:tcPr>
          <w:p w:rsidR="0060353F" w:rsidRPr="003A7ABC" w:rsidRDefault="0060353F" w:rsidP="00837009">
            <w:pPr>
              <w:keepNext/>
              <w:rPr>
                <w:rFonts w:ascii="Arial" w:hAnsi="Arial" w:cs="Arial"/>
                <w:sz w:val="18"/>
                <w:szCs w:val="18"/>
              </w:rPr>
            </w:pPr>
            <w:r w:rsidRPr="003A7ABC">
              <w:rPr>
                <w:rFonts w:ascii="Arial" w:hAnsi="Arial" w:cs="Arial"/>
                <w:sz w:val="18"/>
                <w:szCs w:val="18"/>
              </w:rPr>
              <w:t>Azul</w:t>
            </w:r>
          </w:p>
        </w:tc>
        <w:tc>
          <w:tcPr>
            <w:tcW w:w="306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Señal de obligación.</w:t>
            </w:r>
          </w:p>
        </w:tc>
        <w:tc>
          <w:tcPr>
            <w:tcW w:w="414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 xml:space="preserve">Comportamiento o acción específica. </w:t>
            </w:r>
          </w:p>
          <w:p w:rsidR="0060353F" w:rsidRPr="003A7ABC" w:rsidRDefault="0060353F" w:rsidP="00837009">
            <w:pPr>
              <w:keepNext/>
              <w:rPr>
                <w:rFonts w:ascii="Arial" w:hAnsi="Arial" w:cs="Arial"/>
                <w:sz w:val="18"/>
                <w:szCs w:val="18"/>
              </w:rPr>
            </w:pPr>
            <w:r w:rsidRPr="003A7ABC">
              <w:rPr>
                <w:rFonts w:ascii="Arial" w:hAnsi="Arial" w:cs="Arial"/>
                <w:sz w:val="18"/>
                <w:szCs w:val="18"/>
              </w:rPr>
              <w:t>Obligación de utilizar un equipo de protección individual.</w:t>
            </w:r>
          </w:p>
        </w:tc>
      </w:tr>
      <w:tr w:rsidR="0060353F" w:rsidRPr="003A7ABC" w:rsidTr="002F6381">
        <w:tc>
          <w:tcPr>
            <w:tcW w:w="1260" w:type="dxa"/>
            <w:shd w:val="clear" w:color="auto" w:fill="00B050"/>
          </w:tcPr>
          <w:p w:rsidR="0060353F" w:rsidRPr="003A7ABC" w:rsidRDefault="0060353F" w:rsidP="00837009">
            <w:pPr>
              <w:keepNext/>
              <w:rPr>
                <w:rFonts w:ascii="Arial" w:hAnsi="Arial" w:cs="Arial"/>
                <w:sz w:val="18"/>
                <w:szCs w:val="18"/>
              </w:rPr>
            </w:pPr>
            <w:r w:rsidRPr="003A7ABC">
              <w:rPr>
                <w:rFonts w:ascii="Arial" w:hAnsi="Arial" w:cs="Arial"/>
                <w:sz w:val="18"/>
                <w:szCs w:val="18"/>
              </w:rPr>
              <w:t>Verde</w:t>
            </w:r>
          </w:p>
        </w:tc>
        <w:tc>
          <w:tcPr>
            <w:tcW w:w="306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Señal de salvamento o de auxilio.</w:t>
            </w:r>
          </w:p>
          <w:p w:rsidR="0060353F" w:rsidRPr="003A7ABC" w:rsidRDefault="0060353F" w:rsidP="00837009">
            <w:pPr>
              <w:keepNext/>
              <w:rPr>
                <w:rFonts w:ascii="Arial" w:hAnsi="Arial" w:cs="Arial"/>
                <w:sz w:val="18"/>
                <w:szCs w:val="18"/>
              </w:rPr>
            </w:pPr>
            <w:r w:rsidRPr="003A7ABC">
              <w:rPr>
                <w:rFonts w:ascii="Arial" w:hAnsi="Arial" w:cs="Arial"/>
                <w:sz w:val="18"/>
                <w:szCs w:val="18"/>
              </w:rPr>
              <w:t>Situación de seguridad.</w:t>
            </w:r>
          </w:p>
        </w:tc>
        <w:tc>
          <w:tcPr>
            <w:tcW w:w="4140" w:type="dxa"/>
          </w:tcPr>
          <w:p w:rsidR="0060353F" w:rsidRPr="003A7ABC" w:rsidRDefault="0060353F" w:rsidP="00837009">
            <w:pPr>
              <w:keepNext/>
              <w:rPr>
                <w:rFonts w:ascii="Arial" w:hAnsi="Arial" w:cs="Arial"/>
                <w:sz w:val="18"/>
                <w:szCs w:val="18"/>
              </w:rPr>
            </w:pPr>
            <w:r w:rsidRPr="003A7ABC">
              <w:rPr>
                <w:rFonts w:ascii="Arial" w:hAnsi="Arial" w:cs="Arial"/>
                <w:sz w:val="18"/>
                <w:szCs w:val="18"/>
              </w:rPr>
              <w:t>Puertas, salidas, pasajes, material, puestos de salvamento, locales.</w:t>
            </w:r>
          </w:p>
          <w:p w:rsidR="0060353F" w:rsidRPr="003A7ABC" w:rsidRDefault="0060353F" w:rsidP="00837009">
            <w:pPr>
              <w:keepNext/>
              <w:rPr>
                <w:rFonts w:ascii="Arial" w:hAnsi="Arial" w:cs="Arial"/>
                <w:sz w:val="18"/>
                <w:szCs w:val="18"/>
              </w:rPr>
            </w:pPr>
            <w:r w:rsidRPr="003A7ABC">
              <w:rPr>
                <w:rFonts w:ascii="Arial" w:hAnsi="Arial" w:cs="Arial"/>
                <w:sz w:val="18"/>
                <w:szCs w:val="18"/>
              </w:rPr>
              <w:t>Vuelta a la normalidad.</w:t>
            </w:r>
          </w:p>
        </w:tc>
      </w:tr>
    </w:tbl>
    <w:p w:rsidR="0060353F" w:rsidRPr="003A7ABC" w:rsidRDefault="0060353F" w:rsidP="0060353F">
      <w:pPr>
        <w:rPr>
          <w:rFonts w:ascii="Arial" w:hAnsi="Arial" w:cs="Arial"/>
          <w:sz w:val="18"/>
          <w:szCs w:val="18"/>
        </w:rPr>
      </w:pPr>
    </w:p>
    <w:p w:rsidR="0060353F" w:rsidRPr="003A7ABC" w:rsidRDefault="0060353F" w:rsidP="005B1B6C">
      <w:pPr>
        <w:jc w:val="both"/>
        <w:rPr>
          <w:rFonts w:ascii="Arial" w:hAnsi="Arial" w:cs="Arial"/>
          <w:sz w:val="18"/>
          <w:szCs w:val="18"/>
        </w:rPr>
      </w:pPr>
      <w:r w:rsidRPr="003A7ABC">
        <w:rPr>
          <w:rFonts w:ascii="Arial" w:hAnsi="Arial" w:cs="Arial"/>
          <w:sz w:val="18"/>
          <w:szCs w:val="18"/>
        </w:rPr>
        <w:t>La relación entre color de fondo (sobre el que tenga que aplicarse el color de seguridad) con el color contraste es la siguiente.</w:t>
      </w:r>
    </w:p>
    <w:p w:rsidR="0060353F" w:rsidRPr="00C37112" w:rsidRDefault="0060353F" w:rsidP="005B1B6C">
      <w:pPr>
        <w:tabs>
          <w:tab w:val="left" w:pos="3420"/>
        </w:tabs>
        <w:jc w:val="both"/>
        <w:rPr>
          <w:rFonts w:ascii="Arial" w:hAnsi="Arial" w:cs="Arial"/>
          <w:b/>
          <w:bCs/>
          <w:sz w:val="18"/>
          <w:szCs w:val="18"/>
        </w:rPr>
      </w:pPr>
      <w:r w:rsidRPr="00C37112">
        <w:rPr>
          <w:rFonts w:ascii="Arial" w:hAnsi="Arial" w:cs="Arial"/>
          <w:b/>
          <w:sz w:val="18"/>
          <w:szCs w:val="18"/>
        </w:rPr>
        <w:t>COLOR</w:t>
      </w:r>
      <w:r w:rsidRPr="00C37112">
        <w:rPr>
          <w:rFonts w:ascii="Arial" w:hAnsi="Arial" w:cs="Arial"/>
          <w:b/>
          <w:bCs/>
          <w:sz w:val="18"/>
          <w:szCs w:val="18"/>
        </w:rPr>
        <w:tab/>
        <w:t xml:space="preserve"> </w:t>
      </w:r>
      <w:r w:rsidRPr="00C37112">
        <w:rPr>
          <w:rFonts w:ascii="Arial" w:hAnsi="Arial" w:cs="Arial"/>
          <w:b/>
          <w:sz w:val="18"/>
          <w:szCs w:val="18"/>
        </w:rPr>
        <w:t>COLOR DE CONTRASTE</w:t>
      </w:r>
    </w:p>
    <w:p w:rsidR="0060353F" w:rsidRPr="003A7ABC" w:rsidRDefault="0060353F" w:rsidP="005B1B6C">
      <w:pPr>
        <w:tabs>
          <w:tab w:val="left" w:leader="dot" w:pos="3420"/>
        </w:tabs>
        <w:jc w:val="both"/>
        <w:rPr>
          <w:rFonts w:ascii="Arial" w:hAnsi="Arial" w:cs="Arial"/>
          <w:sz w:val="18"/>
          <w:szCs w:val="18"/>
        </w:rPr>
      </w:pPr>
      <w:r w:rsidRPr="003A7ABC">
        <w:rPr>
          <w:rFonts w:ascii="Arial" w:hAnsi="Arial" w:cs="Arial"/>
          <w:sz w:val="18"/>
          <w:szCs w:val="18"/>
        </w:rPr>
        <w:t>Rojo</w:t>
      </w:r>
      <w:r w:rsidRPr="003A7ABC">
        <w:rPr>
          <w:rFonts w:ascii="Arial" w:hAnsi="Arial" w:cs="Arial"/>
          <w:sz w:val="18"/>
          <w:szCs w:val="18"/>
        </w:rPr>
        <w:tab/>
        <w:t xml:space="preserve"> Blanco</w:t>
      </w:r>
    </w:p>
    <w:p w:rsidR="0060353F" w:rsidRPr="003A7ABC" w:rsidRDefault="0060353F" w:rsidP="005B1B6C">
      <w:pPr>
        <w:tabs>
          <w:tab w:val="left" w:leader="dot" w:pos="3420"/>
        </w:tabs>
        <w:jc w:val="both"/>
        <w:rPr>
          <w:rFonts w:ascii="Arial" w:hAnsi="Arial" w:cs="Arial"/>
          <w:sz w:val="18"/>
          <w:szCs w:val="18"/>
        </w:rPr>
      </w:pPr>
      <w:r w:rsidRPr="003A7ABC">
        <w:rPr>
          <w:rFonts w:ascii="Arial" w:hAnsi="Arial" w:cs="Arial"/>
          <w:sz w:val="18"/>
          <w:szCs w:val="18"/>
        </w:rPr>
        <w:t>Amarillo o amarillo anaranjado</w:t>
      </w:r>
      <w:r w:rsidRPr="003A7ABC">
        <w:rPr>
          <w:rFonts w:ascii="Arial" w:hAnsi="Arial" w:cs="Arial"/>
          <w:sz w:val="18"/>
          <w:szCs w:val="18"/>
        </w:rPr>
        <w:tab/>
        <w:t xml:space="preserve"> Negro</w:t>
      </w:r>
    </w:p>
    <w:p w:rsidR="0060353F" w:rsidRPr="003A7ABC" w:rsidRDefault="0060353F" w:rsidP="005B1B6C">
      <w:pPr>
        <w:tabs>
          <w:tab w:val="left" w:leader="dot" w:pos="3420"/>
        </w:tabs>
        <w:jc w:val="both"/>
        <w:rPr>
          <w:rFonts w:ascii="Arial" w:hAnsi="Arial" w:cs="Arial"/>
          <w:sz w:val="18"/>
          <w:szCs w:val="18"/>
        </w:rPr>
      </w:pPr>
      <w:r w:rsidRPr="003A7ABC">
        <w:rPr>
          <w:rFonts w:ascii="Arial" w:hAnsi="Arial" w:cs="Arial"/>
          <w:sz w:val="18"/>
          <w:szCs w:val="18"/>
        </w:rPr>
        <w:t>Azul</w:t>
      </w:r>
      <w:r w:rsidRPr="003A7ABC">
        <w:rPr>
          <w:rFonts w:ascii="Arial" w:hAnsi="Arial" w:cs="Arial"/>
          <w:sz w:val="18"/>
          <w:szCs w:val="18"/>
        </w:rPr>
        <w:tab/>
        <w:t xml:space="preserve"> Blanco</w:t>
      </w:r>
    </w:p>
    <w:p w:rsidR="0060353F" w:rsidRPr="003A7ABC" w:rsidRDefault="0060353F" w:rsidP="005B1B6C">
      <w:pPr>
        <w:tabs>
          <w:tab w:val="left" w:leader="dot" w:pos="3420"/>
        </w:tabs>
        <w:jc w:val="both"/>
        <w:rPr>
          <w:rFonts w:ascii="Arial" w:hAnsi="Arial" w:cs="Arial"/>
          <w:sz w:val="18"/>
          <w:szCs w:val="18"/>
        </w:rPr>
      </w:pPr>
      <w:r w:rsidRPr="003A7ABC">
        <w:rPr>
          <w:rFonts w:ascii="Arial" w:hAnsi="Arial" w:cs="Arial"/>
          <w:sz w:val="18"/>
          <w:szCs w:val="18"/>
        </w:rPr>
        <w:t>Verde</w:t>
      </w:r>
      <w:r w:rsidRPr="003A7ABC">
        <w:rPr>
          <w:rFonts w:ascii="Arial" w:hAnsi="Arial" w:cs="Arial"/>
          <w:sz w:val="18"/>
          <w:szCs w:val="18"/>
        </w:rPr>
        <w:tab/>
        <w:t xml:space="preserve"> Blanco.</w:t>
      </w:r>
    </w:p>
    <w:p w:rsidR="0060353F" w:rsidRPr="003A7ABC" w:rsidRDefault="0060353F" w:rsidP="005B1B6C">
      <w:pPr>
        <w:pStyle w:val="TtuloN3"/>
        <w:jc w:val="both"/>
        <w:rPr>
          <w:rFonts w:ascii="Arial" w:hAnsi="Arial" w:cs="Arial"/>
          <w:sz w:val="18"/>
          <w:szCs w:val="18"/>
        </w:rPr>
      </w:pPr>
      <w:bookmarkStart w:id="522" w:name="_Toc45614649"/>
      <w:bookmarkStart w:id="523" w:name="_Toc45615031"/>
      <w:bookmarkStart w:id="524" w:name="_Toc46197675"/>
      <w:bookmarkStart w:id="525" w:name="_Toc46199752"/>
      <w:bookmarkStart w:id="526" w:name="_Toc46209968"/>
      <w:bookmarkStart w:id="527" w:name="_Toc46210193"/>
      <w:bookmarkStart w:id="528" w:name="_Toc46210795"/>
      <w:bookmarkStart w:id="529" w:name="_Toc73941525"/>
      <w:bookmarkStart w:id="530" w:name="_Toc87243025"/>
      <w:bookmarkStart w:id="531" w:name="_Toc432591956"/>
      <w:r w:rsidRPr="003A7ABC">
        <w:rPr>
          <w:rFonts w:ascii="Arial" w:hAnsi="Arial" w:cs="Arial"/>
          <w:sz w:val="18"/>
          <w:szCs w:val="18"/>
        </w:rPr>
        <w:t>Listado de señalizaciones</w:t>
      </w:r>
      <w:bookmarkEnd w:id="522"/>
      <w:bookmarkEnd w:id="523"/>
      <w:bookmarkEnd w:id="524"/>
      <w:bookmarkEnd w:id="525"/>
      <w:bookmarkEnd w:id="526"/>
      <w:bookmarkEnd w:id="527"/>
      <w:bookmarkEnd w:id="528"/>
      <w:bookmarkEnd w:id="529"/>
      <w:bookmarkEnd w:id="530"/>
      <w:bookmarkEnd w:id="531"/>
    </w:p>
    <w:p w:rsidR="0060353F" w:rsidRPr="003A7ABC" w:rsidRDefault="0060353F" w:rsidP="005B1B6C">
      <w:pPr>
        <w:jc w:val="both"/>
        <w:rPr>
          <w:rFonts w:ascii="Arial" w:hAnsi="Arial" w:cs="Arial"/>
          <w:sz w:val="18"/>
          <w:szCs w:val="18"/>
        </w:rPr>
      </w:pPr>
      <w:r w:rsidRPr="003A7ABC">
        <w:rPr>
          <w:rFonts w:ascii="Arial" w:hAnsi="Arial" w:cs="Arial"/>
          <w:sz w:val="18"/>
          <w:szCs w:val="18"/>
        </w:rPr>
        <w:t>Las señales necesarias para esta obra son:</w:t>
      </w:r>
    </w:p>
    <w:p w:rsidR="0060353F" w:rsidRPr="003A7ABC" w:rsidRDefault="0060353F" w:rsidP="005B1B6C">
      <w:pPr>
        <w:jc w:val="both"/>
        <w:rPr>
          <w:rFonts w:ascii="Arial" w:hAnsi="Arial" w:cs="Arial"/>
          <w:sz w:val="18"/>
          <w:szCs w:val="18"/>
        </w:rPr>
      </w:pPr>
      <w:r w:rsidRPr="003A7ABC">
        <w:rPr>
          <w:rFonts w:ascii="Arial" w:hAnsi="Arial" w:cs="Arial"/>
          <w:sz w:val="18"/>
          <w:szCs w:val="18"/>
        </w:rPr>
        <w:t>Señal: Obligación general</w:t>
      </w:r>
    </w:p>
    <w:p w:rsidR="0060353F" w:rsidRPr="003A7ABC" w:rsidRDefault="00161088" w:rsidP="005B1B6C">
      <w:pPr>
        <w:autoSpaceDE w:val="0"/>
        <w:autoSpaceDN w:val="0"/>
        <w:adjustRightInd w:val="0"/>
        <w:spacing w:before="0" w:after="0"/>
        <w:jc w:val="both"/>
        <w:rPr>
          <w:rFonts w:ascii="Arial" w:hAnsi="Arial" w:cs="Arial"/>
          <w:color w:val="000000"/>
          <w:sz w:val="18"/>
          <w:szCs w:val="18"/>
        </w:rPr>
      </w:pPr>
      <w:r w:rsidRPr="003A7ABC">
        <w:rPr>
          <w:rFonts w:ascii="Arial" w:hAnsi="Arial" w:cs="Arial"/>
          <w:color w:val="000000"/>
          <w:sz w:val="18"/>
          <w:szCs w:val="18"/>
        </w:rPr>
        <w:t>Características:</w:t>
      </w:r>
    </w:p>
    <w:p w:rsidR="0060353F" w:rsidRPr="003A7ABC" w:rsidRDefault="0060353F" w:rsidP="005B1B6C">
      <w:pPr>
        <w:autoSpaceDE w:val="0"/>
        <w:autoSpaceDN w:val="0"/>
        <w:adjustRightInd w:val="0"/>
        <w:spacing w:before="0" w:after="0"/>
        <w:jc w:val="both"/>
        <w:rPr>
          <w:rFonts w:ascii="Arial" w:hAnsi="Arial" w:cs="Arial"/>
          <w:sz w:val="18"/>
          <w:szCs w:val="18"/>
        </w:rPr>
      </w:pPr>
      <w:r w:rsidRPr="003A7ABC">
        <w:rPr>
          <w:rFonts w:ascii="Arial" w:hAnsi="Arial" w:cs="Arial"/>
          <w:color w:val="000000"/>
          <w:sz w:val="18"/>
          <w:szCs w:val="18"/>
        </w:rPr>
        <w:lastRenderedPageBreak/>
        <w:t>Respecto de las señales de obligación, su forma también es redonda. Siendo el pictograma blanco, sobre fondo azul, cubriendo el azul una superficie del 50% de la señal.</w:t>
      </w:r>
    </w:p>
    <w:p w:rsidR="0060353F" w:rsidRPr="003A7ABC" w:rsidRDefault="0060353F" w:rsidP="0060353F">
      <w:pPr>
        <w:rPr>
          <w:rFonts w:ascii="Arial" w:hAnsi="Arial" w:cs="Arial"/>
          <w:snapToGrid w:val="0"/>
          <w:color w:val="000000"/>
          <w:sz w:val="18"/>
          <w:szCs w:val="18"/>
        </w:rPr>
      </w:pPr>
    </w:p>
    <w:p w:rsidR="0060353F" w:rsidRPr="003A7ABC" w:rsidRDefault="0060353F" w:rsidP="0060353F">
      <w:pPr>
        <w:rPr>
          <w:rFonts w:ascii="Arial" w:hAnsi="Arial" w:cs="Arial"/>
          <w:sz w:val="18"/>
          <w:szCs w:val="18"/>
        </w:rPr>
      </w:pPr>
    </w:p>
    <w:p w:rsidR="0060353F" w:rsidRPr="003A7ABC" w:rsidRDefault="0060353F" w:rsidP="0060353F">
      <w:pPr>
        <w:rPr>
          <w:rFonts w:ascii="Arial" w:hAnsi="Arial" w:cs="Arial"/>
          <w:sz w:val="18"/>
          <w:szCs w:val="18"/>
        </w:rPr>
      </w:pPr>
    </w:p>
    <w:p w:rsidR="0060353F" w:rsidRPr="003A7ABC" w:rsidRDefault="0060353F" w:rsidP="0060353F">
      <w:pPr>
        <w:rPr>
          <w:rFonts w:ascii="Arial" w:hAnsi="Arial" w:cs="Arial"/>
          <w:sz w:val="18"/>
          <w:szCs w:val="18"/>
        </w:rPr>
        <w:sectPr w:rsidR="0060353F" w:rsidRPr="003A7ABC" w:rsidSect="001774C6">
          <w:footerReference w:type="default" r:id="rId13"/>
          <w:pgSz w:w="11906" w:h="16838" w:code="9"/>
          <w:pgMar w:top="1259" w:right="1701" w:bottom="1259" w:left="1701" w:header="0" w:footer="709" w:gutter="0"/>
          <w:cols w:space="708"/>
          <w:docGrid w:linePitch="360"/>
        </w:sectPr>
      </w:pPr>
    </w:p>
    <w:p w:rsidR="0060353F" w:rsidRPr="002F6381" w:rsidRDefault="00C37112" w:rsidP="005B1B6C">
      <w:pPr>
        <w:pStyle w:val="TtuloN1"/>
        <w:jc w:val="both"/>
        <w:rPr>
          <w:rFonts w:ascii="Arial" w:hAnsi="Arial" w:cs="Arial"/>
          <w:b/>
          <w:sz w:val="18"/>
          <w:szCs w:val="18"/>
        </w:rPr>
      </w:pPr>
      <w:bookmarkStart w:id="532" w:name="_Toc41987604"/>
      <w:bookmarkStart w:id="533" w:name="_Toc41987806"/>
      <w:bookmarkStart w:id="534" w:name="_Toc45604050"/>
      <w:bookmarkStart w:id="535" w:name="_Toc45614650"/>
      <w:bookmarkStart w:id="536" w:name="_Toc45615032"/>
      <w:bookmarkStart w:id="537" w:name="_Toc46197676"/>
      <w:bookmarkStart w:id="538" w:name="_Toc46199753"/>
      <w:bookmarkStart w:id="539" w:name="_Toc46209969"/>
      <w:bookmarkStart w:id="540" w:name="_Toc46210194"/>
      <w:bookmarkStart w:id="541" w:name="_Toc46210796"/>
      <w:bookmarkStart w:id="542" w:name="_Toc73941526"/>
      <w:bookmarkStart w:id="543" w:name="_Toc87243026"/>
      <w:bookmarkStart w:id="544" w:name="_Ref193091283"/>
      <w:bookmarkStart w:id="545" w:name="_Toc432591957"/>
      <w:r w:rsidRPr="002F6381">
        <w:rPr>
          <w:rFonts w:ascii="Arial" w:hAnsi="Arial" w:cs="Arial"/>
          <w:b/>
          <w:sz w:val="18"/>
          <w:szCs w:val="18"/>
        </w:rPr>
        <w:lastRenderedPageBreak/>
        <w:t>ORGANIZACIÓN DE LA SEGURIDAD EN LA OBRA</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rsidR="0060353F" w:rsidRPr="002F6381" w:rsidRDefault="0060353F" w:rsidP="005B1B6C">
      <w:pPr>
        <w:pStyle w:val="TtuloN2"/>
        <w:jc w:val="both"/>
        <w:rPr>
          <w:rFonts w:ascii="Arial" w:hAnsi="Arial" w:cs="Arial"/>
          <w:b/>
          <w:snapToGrid w:val="0"/>
          <w:sz w:val="18"/>
          <w:szCs w:val="18"/>
        </w:rPr>
      </w:pPr>
      <w:bookmarkStart w:id="546" w:name="_Toc33589876"/>
      <w:bookmarkStart w:id="547" w:name="_Toc41387174"/>
      <w:bookmarkStart w:id="548" w:name="_Toc41387982"/>
      <w:bookmarkStart w:id="549" w:name="_Toc41389283"/>
      <w:bookmarkStart w:id="550" w:name="_Toc41389322"/>
      <w:bookmarkStart w:id="551" w:name="_Toc41451162"/>
      <w:bookmarkStart w:id="552" w:name="_Toc41987605"/>
      <w:bookmarkStart w:id="553" w:name="_Toc41987807"/>
      <w:bookmarkStart w:id="554" w:name="_Toc45604051"/>
      <w:bookmarkStart w:id="555" w:name="_Toc45614651"/>
      <w:bookmarkStart w:id="556" w:name="_Toc45615033"/>
      <w:bookmarkStart w:id="557" w:name="_Toc46197677"/>
      <w:bookmarkStart w:id="558" w:name="_Toc46199754"/>
      <w:bookmarkStart w:id="559" w:name="_Toc46209970"/>
      <w:bookmarkStart w:id="560" w:name="_Toc46210195"/>
      <w:bookmarkStart w:id="561" w:name="_Toc46210797"/>
      <w:bookmarkStart w:id="562" w:name="_Toc73941527"/>
      <w:bookmarkStart w:id="563" w:name="_Toc87243027"/>
      <w:bookmarkStart w:id="564" w:name="_Toc432591958"/>
      <w:r w:rsidRPr="002F6381">
        <w:rPr>
          <w:rFonts w:ascii="Arial" w:hAnsi="Arial" w:cs="Arial"/>
          <w:b/>
          <w:sz w:val="18"/>
          <w:szCs w:val="18"/>
        </w:rPr>
        <w:t>Servicio médico</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Se dispondrá de un servicio </w:t>
      </w:r>
      <w:r w:rsidR="00161088" w:rsidRPr="003A7ABC">
        <w:rPr>
          <w:rFonts w:ascii="Arial" w:hAnsi="Arial" w:cs="Arial"/>
          <w:sz w:val="18"/>
          <w:szCs w:val="18"/>
        </w:rPr>
        <w:t>médico</w:t>
      </w:r>
      <w:r w:rsidRPr="003A7ABC">
        <w:rPr>
          <w:rFonts w:ascii="Arial" w:hAnsi="Arial" w:cs="Arial"/>
          <w:sz w:val="18"/>
          <w:szCs w:val="18"/>
        </w:rPr>
        <w:t xml:space="preserve"> mancomunado, donde se realizará tanto los reconocimientos previos, periódicos como especiales y se prestará la asistencia debida a accidentados y enfermos.</w:t>
      </w:r>
    </w:p>
    <w:p w:rsidR="0060353F" w:rsidRPr="003A7ABC" w:rsidRDefault="0060353F" w:rsidP="005B1B6C">
      <w:pPr>
        <w:jc w:val="both"/>
        <w:rPr>
          <w:rFonts w:ascii="Arial" w:hAnsi="Arial" w:cs="Arial"/>
          <w:sz w:val="18"/>
          <w:szCs w:val="18"/>
        </w:rPr>
      </w:pPr>
      <w:r w:rsidRPr="003A7ABC">
        <w:rPr>
          <w:rFonts w:ascii="Arial" w:hAnsi="Arial" w:cs="Arial"/>
          <w:sz w:val="18"/>
          <w:szCs w:val="18"/>
        </w:rPr>
        <w:t>Se deberá efectuar un reconocimiento médico a los trabajadores antes de que comiencen a prestar sus servicios en la obra, comprobando que son aptos (desde el punto de vista médico), para el tipo de trabajo que se les vaya a encomendar. Periódicamente (una vez al año) se efectuarán reconocimientos médicos a todo el personal de la obra.</w:t>
      </w: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Botiquín de primeros auxilios</w:t>
      </w:r>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El contenido de los botiquines se ajustará a lo especificado en el Art. 43-5 de </w:t>
      </w:r>
      <w:smartTag w:uri="urn:schemas-microsoft-com:office:smarttags" w:element="PersonName">
        <w:smartTagPr>
          <w:attr w:name="ProductID" w:val="la Ordenanza General"/>
        </w:smartTagPr>
        <w:r w:rsidRPr="003A7ABC">
          <w:rPr>
            <w:rFonts w:ascii="Arial" w:hAnsi="Arial" w:cs="Arial"/>
            <w:sz w:val="18"/>
            <w:szCs w:val="18"/>
          </w:rPr>
          <w:t>la Ordenanza General</w:t>
        </w:r>
      </w:smartTag>
      <w:r w:rsidRPr="003A7ABC">
        <w:rPr>
          <w:rFonts w:ascii="Arial" w:hAnsi="Arial" w:cs="Arial"/>
          <w:sz w:val="18"/>
          <w:szCs w:val="18"/>
        </w:rPr>
        <w:t xml:space="preserve"> de Seguridad e Higiene en el Trabajo, que dice:</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En todos los centros de trabajo se dispondrá de botiquines fijos o portátiles, bien señalizados y convenientemente situados, que estarán a cargo de socorristas diplomados o, en su defecto, de la persona más capacitada designada por </w:t>
      </w:r>
      <w:smartTag w:uri="urn:schemas-microsoft-com:office:smarttags" w:element="PersonName">
        <w:smartTagPr>
          <w:attr w:name="ProductID" w:val="la Empresa."/>
        </w:smartTagPr>
        <w:r w:rsidRPr="003A7ABC">
          <w:rPr>
            <w:rFonts w:ascii="Arial" w:hAnsi="Arial" w:cs="Arial"/>
            <w:sz w:val="18"/>
            <w:szCs w:val="18"/>
          </w:rPr>
          <w:t>la Empresa.</w:t>
        </w:r>
      </w:smartTag>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Cada botiquín contendrá como mínimo: agua oxigenada, alcohol de 96º, tintura de iodo, mercurocromo, amoniaco, gasa estéril, algodón hidrófilo, vendas, esparadrapo, antiespasmódicos, analgésicos y tónicos cardíacos de urgencia, torniquete, bolsas de goma para agua o hielo, guantes esterilizados, jeringuilla, hervidor, agujas para inyectables y termómetro clínico. Se revisarán mensualmente y se repondrá inmediatamente lo usado.</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Prestados los primeros auxilios por la persona encargada de la asistencia sanitaria, </w:t>
      </w:r>
      <w:smartTag w:uri="urn:schemas-microsoft-com:office:smarttags" w:element="PersonName">
        <w:smartTagPr>
          <w:attr w:name="ProductID" w:val="la Empresa"/>
        </w:smartTagPr>
        <w:r w:rsidRPr="003A7ABC">
          <w:rPr>
            <w:rFonts w:ascii="Arial" w:hAnsi="Arial" w:cs="Arial"/>
            <w:sz w:val="18"/>
            <w:szCs w:val="18"/>
          </w:rPr>
          <w:t>la Empresa</w:t>
        </w:r>
      </w:smartTag>
      <w:r w:rsidRPr="003A7ABC">
        <w:rPr>
          <w:rFonts w:ascii="Arial" w:hAnsi="Arial" w:cs="Arial"/>
          <w:sz w:val="18"/>
          <w:szCs w:val="18"/>
        </w:rPr>
        <w:t xml:space="preserve"> dispondrá lo necesario para la atención médica consecutiva al enfermo o lesionado.</w:t>
      </w:r>
    </w:p>
    <w:p w:rsidR="0060353F" w:rsidRPr="002F6381" w:rsidRDefault="0060353F" w:rsidP="005B1B6C">
      <w:pPr>
        <w:pStyle w:val="TtuloN2"/>
        <w:jc w:val="both"/>
        <w:rPr>
          <w:rFonts w:ascii="Arial" w:hAnsi="Arial" w:cs="Arial"/>
          <w:b/>
          <w:sz w:val="18"/>
          <w:szCs w:val="18"/>
        </w:rPr>
      </w:pPr>
      <w:bookmarkStart w:id="565" w:name="_Toc33589878"/>
      <w:bookmarkStart w:id="566" w:name="_Toc41387175"/>
      <w:bookmarkStart w:id="567" w:name="_Toc41387983"/>
      <w:bookmarkStart w:id="568" w:name="_Toc41389284"/>
      <w:bookmarkStart w:id="569" w:name="_Toc41389323"/>
      <w:bookmarkStart w:id="570" w:name="_Toc41451163"/>
      <w:bookmarkStart w:id="571" w:name="_Toc41987606"/>
      <w:bookmarkStart w:id="572" w:name="_Toc41987808"/>
      <w:bookmarkStart w:id="573" w:name="_Toc45604052"/>
      <w:bookmarkStart w:id="574" w:name="_Toc45614652"/>
      <w:bookmarkStart w:id="575" w:name="_Toc45615034"/>
      <w:bookmarkStart w:id="576" w:name="_Toc46197678"/>
      <w:bookmarkStart w:id="577" w:name="_Toc46199755"/>
      <w:bookmarkStart w:id="578" w:name="_Toc46209971"/>
      <w:bookmarkStart w:id="579" w:name="_Toc46210196"/>
      <w:bookmarkStart w:id="580" w:name="_Toc46210798"/>
      <w:bookmarkStart w:id="581" w:name="_Toc73941528"/>
      <w:bookmarkStart w:id="582" w:name="_Toc87243028"/>
      <w:bookmarkStart w:id="583" w:name="_Toc432591959"/>
      <w:r w:rsidRPr="002F6381">
        <w:rPr>
          <w:rFonts w:ascii="Arial" w:hAnsi="Arial" w:cs="Arial"/>
          <w:b/>
          <w:sz w:val="18"/>
          <w:szCs w:val="18"/>
        </w:rPr>
        <w:t>Delegado de prevención</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60353F" w:rsidRPr="003A7ABC" w:rsidRDefault="0060353F" w:rsidP="005B1B6C">
      <w:pPr>
        <w:jc w:val="both"/>
        <w:rPr>
          <w:rFonts w:ascii="Arial" w:hAnsi="Arial" w:cs="Arial"/>
          <w:snapToGrid w:val="0"/>
          <w:sz w:val="18"/>
          <w:szCs w:val="18"/>
        </w:rPr>
      </w:pPr>
      <w:r w:rsidRPr="003A7ABC">
        <w:rPr>
          <w:rFonts w:ascii="Arial" w:hAnsi="Arial" w:cs="Arial"/>
          <w:sz w:val="18"/>
          <w:szCs w:val="18"/>
        </w:rPr>
        <w:t xml:space="preserve">Se nombrarán los Delegados de Prevención en función de la escala determinada en el </w:t>
      </w:r>
      <w:r w:rsidRPr="003A7ABC">
        <w:rPr>
          <w:rFonts w:ascii="Arial" w:hAnsi="Arial" w:cs="Arial"/>
          <w:snapToGrid w:val="0"/>
          <w:sz w:val="18"/>
          <w:szCs w:val="18"/>
        </w:rPr>
        <w:t>art. 35 "</w:t>
      </w:r>
      <w:r w:rsidRPr="003A7ABC">
        <w:rPr>
          <w:rFonts w:ascii="Arial" w:hAnsi="Arial" w:cs="Arial"/>
          <w:sz w:val="18"/>
          <w:szCs w:val="18"/>
        </w:rPr>
        <w:t xml:space="preserve">Delegados de Prevención" </w:t>
      </w:r>
      <w:r w:rsidRPr="003A7ABC">
        <w:rPr>
          <w:rFonts w:ascii="Arial" w:hAnsi="Arial" w:cs="Arial"/>
          <w:snapToGrid w:val="0"/>
          <w:sz w:val="18"/>
          <w:szCs w:val="18"/>
        </w:rPr>
        <w:t xml:space="preserve">de </w:t>
      </w:r>
      <w:smartTag w:uri="urn:schemas-microsoft-com:office:smarttags" w:element="PersonName">
        <w:smartTagPr>
          <w:attr w:name="ProductID" w:val="la Ley"/>
        </w:smartTagPr>
        <w:r w:rsidRPr="003A7ABC">
          <w:rPr>
            <w:rFonts w:ascii="Arial" w:hAnsi="Arial" w:cs="Arial"/>
            <w:snapToGrid w:val="0"/>
            <w:sz w:val="18"/>
            <w:szCs w:val="18"/>
          </w:rPr>
          <w:t>la Ley</w:t>
        </w:r>
      </w:smartTag>
      <w:r w:rsidRPr="003A7ABC">
        <w:rPr>
          <w:rFonts w:ascii="Arial" w:hAnsi="Arial" w:cs="Arial"/>
          <w:snapToGrid w:val="0"/>
          <w:sz w:val="18"/>
          <w:szCs w:val="18"/>
        </w:rPr>
        <w:t xml:space="preserve"> 31/1995 de Prevención de Riesgos Laborales, y </w:t>
      </w:r>
      <w:r w:rsidRPr="003A7ABC">
        <w:rPr>
          <w:rFonts w:ascii="Arial" w:hAnsi="Arial" w:cs="Arial"/>
          <w:sz w:val="18"/>
          <w:szCs w:val="18"/>
        </w:rPr>
        <w:t>serán designados por y entre los representantes del personal.</w:t>
      </w:r>
    </w:p>
    <w:p w:rsidR="0060353F" w:rsidRPr="003A7ABC" w:rsidRDefault="0060353F" w:rsidP="005B1B6C">
      <w:pPr>
        <w:jc w:val="both"/>
        <w:rPr>
          <w:rFonts w:ascii="Arial" w:hAnsi="Arial" w:cs="Arial"/>
          <w:snapToGrid w:val="0"/>
          <w:sz w:val="18"/>
          <w:szCs w:val="18"/>
        </w:rPr>
      </w:pPr>
      <w:r w:rsidRPr="003A7ABC">
        <w:rPr>
          <w:rFonts w:ascii="Arial" w:hAnsi="Arial" w:cs="Arial"/>
          <w:snapToGrid w:val="0"/>
          <w:sz w:val="18"/>
          <w:szCs w:val="18"/>
        </w:rPr>
        <w:t>En caso de no contar la obra con representantes de los trabajadores, no existirá Delegado de Prevención, por lo que se nombrará un vigilante de seguridad que asumirá las funciones del Delegado de Prevención.</w:t>
      </w:r>
    </w:p>
    <w:p w:rsidR="0060353F" w:rsidRPr="003A7ABC" w:rsidRDefault="0060353F" w:rsidP="005B1B6C">
      <w:pPr>
        <w:jc w:val="both"/>
        <w:rPr>
          <w:rFonts w:ascii="Arial" w:hAnsi="Arial" w:cs="Arial"/>
          <w:sz w:val="18"/>
          <w:szCs w:val="18"/>
        </w:rPr>
      </w:pPr>
      <w:bookmarkStart w:id="584" w:name="_Toc33589877"/>
      <w:r w:rsidRPr="003A7ABC">
        <w:rPr>
          <w:rFonts w:ascii="Arial" w:hAnsi="Arial" w:cs="Arial"/>
          <w:sz w:val="18"/>
          <w:szCs w:val="18"/>
        </w:rPr>
        <w:t xml:space="preserve">Antes del inicio de las Obras se comunicará a </w:t>
      </w:r>
      <w:smartTag w:uri="urn:schemas-microsoft-com:office:smarttags" w:element="PersonName">
        <w:smartTagPr>
          <w:attr w:name="ProductID" w:val="la Direcci￳n Facultativa"/>
        </w:smartTagPr>
        <w:r w:rsidRPr="003A7ABC">
          <w:rPr>
            <w:rFonts w:ascii="Arial" w:hAnsi="Arial" w:cs="Arial"/>
            <w:sz w:val="18"/>
            <w:szCs w:val="18"/>
          </w:rPr>
          <w:t>la Dirección Facultativa</w:t>
        </w:r>
      </w:smartTag>
      <w:r w:rsidRPr="003A7ABC">
        <w:rPr>
          <w:rFonts w:ascii="Arial" w:hAnsi="Arial" w:cs="Arial"/>
          <w:sz w:val="18"/>
          <w:szCs w:val="18"/>
        </w:rPr>
        <w:t xml:space="preserve"> los nombres de los responsables de Seguridad e Higiene, es decir </w:t>
      </w:r>
      <w:smartTag w:uri="urn:schemas-microsoft-com:office:smarttags" w:element="PersonName">
        <w:smartTagPr>
          <w:attr w:name="ProductID" w:val="la Composici￳n"/>
        </w:smartTagPr>
        <w:r w:rsidRPr="003A7ABC">
          <w:rPr>
            <w:rFonts w:ascii="Arial" w:hAnsi="Arial" w:cs="Arial"/>
            <w:sz w:val="18"/>
            <w:szCs w:val="18"/>
          </w:rPr>
          <w:t>la Composición</w:t>
        </w:r>
      </w:smartTag>
      <w:r w:rsidRPr="003A7ABC">
        <w:rPr>
          <w:rFonts w:ascii="Arial" w:hAnsi="Arial" w:cs="Arial"/>
          <w:sz w:val="18"/>
          <w:szCs w:val="18"/>
        </w:rPr>
        <w:t xml:space="preserve"> del Comité de seguridad y salud y el Delegado de Prevención, o bien del Comité de Prevención y Vigilante de Seguridad, en el caso de no existir Delegados de Prevención, así como sus sustitutos, por si se produjese alguna ausencia justificada de la obra.</w:t>
      </w:r>
    </w:p>
    <w:p w:rsidR="0060353F" w:rsidRPr="002F6381" w:rsidRDefault="0060353F" w:rsidP="005B1B6C">
      <w:pPr>
        <w:pStyle w:val="TtuloN2"/>
        <w:jc w:val="both"/>
        <w:rPr>
          <w:rFonts w:ascii="Arial" w:hAnsi="Arial" w:cs="Arial"/>
          <w:b/>
          <w:sz w:val="18"/>
          <w:szCs w:val="18"/>
        </w:rPr>
      </w:pPr>
      <w:bookmarkStart w:id="585" w:name="_Toc41387176"/>
      <w:bookmarkStart w:id="586" w:name="_Toc41387984"/>
      <w:bookmarkStart w:id="587" w:name="_Toc41389285"/>
      <w:bookmarkStart w:id="588" w:name="_Toc41389324"/>
      <w:bookmarkStart w:id="589" w:name="_Toc41451164"/>
      <w:bookmarkStart w:id="590" w:name="_Toc41987607"/>
      <w:bookmarkStart w:id="591" w:name="_Toc41987809"/>
      <w:bookmarkStart w:id="592" w:name="_Toc45604053"/>
      <w:bookmarkStart w:id="593" w:name="_Toc45614653"/>
      <w:bookmarkStart w:id="594" w:name="_Toc45615035"/>
      <w:bookmarkStart w:id="595" w:name="_Toc46197679"/>
      <w:bookmarkStart w:id="596" w:name="_Toc46199756"/>
      <w:bookmarkStart w:id="597" w:name="_Toc46209972"/>
      <w:bookmarkStart w:id="598" w:name="_Toc46210197"/>
      <w:bookmarkStart w:id="599" w:name="_Toc46210799"/>
      <w:bookmarkStart w:id="600" w:name="_Toc73941529"/>
      <w:bookmarkStart w:id="601" w:name="_Toc87243029"/>
      <w:bookmarkStart w:id="602" w:name="_Toc432591960"/>
      <w:r w:rsidRPr="002F6381">
        <w:rPr>
          <w:rFonts w:ascii="Arial" w:hAnsi="Arial" w:cs="Arial"/>
          <w:b/>
          <w:sz w:val="18"/>
          <w:szCs w:val="18"/>
        </w:rPr>
        <w:t>Comité de seguridad y salud</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rsidR="0060353F" w:rsidRPr="003A7ABC" w:rsidRDefault="0060353F" w:rsidP="005B1B6C">
      <w:pPr>
        <w:jc w:val="both"/>
        <w:rPr>
          <w:rFonts w:ascii="Arial" w:hAnsi="Arial" w:cs="Arial"/>
          <w:sz w:val="18"/>
          <w:szCs w:val="18"/>
        </w:rPr>
      </w:pPr>
      <w:r w:rsidRPr="003A7ABC">
        <w:rPr>
          <w:rFonts w:ascii="Arial" w:hAnsi="Arial" w:cs="Arial"/>
          <w:sz w:val="18"/>
          <w:szCs w:val="18"/>
        </w:rPr>
        <w:t>Se constituirá un Comité de seguridad y salud en todos los centros de trabajo que cuenten con 50 o más trabajadores y estará formado por los Delegados de Prevención, de una parte, y por el empresario y/o sus representantes en número igual al de los Delegados de Prevención, de la otra.</w:t>
      </w:r>
    </w:p>
    <w:p w:rsidR="0060353F" w:rsidRPr="003A7ABC" w:rsidRDefault="0060353F" w:rsidP="005B1B6C">
      <w:pPr>
        <w:jc w:val="both"/>
        <w:rPr>
          <w:rFonts w:ascii="Arial" w:hAnsi="Arial" w:cs="Arial"/>
          <w:snapToGrid w:val="0"/>
          <w:sz w:val="18"/>
          <w:szCs w:val="18"/>
        </w:rPr>
      </w:pPr>
      <w:r w:rsidRPr="003A7ABC">
        <w:rPr>
          <w:rFonts w:ascii="Arial" w:hAnsi="Arial" w:cs="Arial"/>
          <w:snapToGrid w:val="0"/>
          <w:sz w:val="18"/>
          <w:szCs w:val="18"/>
        </w:rPr>
        <w:t xml:space="preserve">Si la obra no contase con representantes de los trabajadores, no existirá Delegado de Prevención y por lo tanto, no se podrá crear el Comité de seguridad y salud como tal. En su lugar se creará un Comité de Prevención que contará con las funciones del Comité de seguridad y salud y que se reflejan en el art. </w:t>
      </w:r>
      <w:r w:rsidRPr="003A7ABC">
        <w:rPr>
          <w:rFonts w:ascii="Arial" w:hAnsi="Arial" w:cs="Arial"/>
          <w:sz w:val="18"/>
          <w:szCs w:val="18"/>
        </w:rPr>
        <w:t>38 "Comité de seguridad y salud</w:t>
      </w:r>
      <w:r w:rsidRPr="003A7ABC">
        <w:rPr>
          <w:rFonts w:ascii="Arial" w:hAnsi="Arial" w:cs="Arial"/>
          <w:i/>
          <w:sz w:val="18"/>
          <w:szCs w:val="18"/>
        </w:rPr>
        <w:t>"</w:t>
      </w:r>
      <w:r w:rsidRPr="003A7ABC">
        <w:rPr>
          <w:rFonts w:ascii="Arial" w:hAnsi="Arial" w:cs="Arial"/>
          <w:snapToGrid w:val="0"/>
          <w:sz w:val="18"/>
          <w:szCs w:val="18"/>
        </w:rPr>
        <w:t xml:space="preserve"> de </w:t>
      </w:r>
      <w:smartTag w:uri="urn:schemas-microsoft-com:office:smarttags" w:element="PersonName">
        <w:smartTagPr>
          <w:attr w:name="ProductID" w:val="la Ley"/>
        </w:smartTagPr>
        <w:r w:rsidRPr="003A7ABC">
          <w:rPr>
            <w:rFonts w:ascii="Arial" w:hAnsi="Arial" w:cs="Arial"/>
            <w:snapToGrid w:val="0"/>
            <w:sz w:val="18"/>
            <w:szCs w:val="18"/>
          </w:rPr>
          <w:t>la Ley</w:t>
        </w:r>
      </w:smartTag>
      <w:r w:rsidRPr="003A7ABC">
        <w:rPr>
          <w:rFonts w:ascii="Arial" w:hAnsi="Arial" w:cs="Arial"/>
          <w:snapToGrid w:val="0"/>
          <w:sz w:val="18"/>
          <w:szCs w:val="18"/>
        </w:rPr>
        <w:t xml:space="preserve"> 31/1995 de Prevención de Riesgos Laborales.</w:t>
      </w:r>
    </w:p>
    <w:p w:rsidR="0060353F" w:rsidRPr="002F6381" w:rsidRDefault="0060353F" w:rsidP="005B1B6C">
      <w:pPr>
        <w:pStyle w:val="TtuloN2"/>
        <w:jc w:val="both"/>
        <w:rPr>
          <w:rFonts w:ascii="Arial" w:hAnsi="Arial" w:cs="Arial"/>
          <w:b/>
          <w:sz w:val="18"/>
          <w:szCs w:val="18"/>
        </w:rPr>
      </w:pPr>
      <w:bookmarkStart w:id="603" w:name="_Hlt492697801"/>
      <w:bookmarkStart w:id="604" w:name="_Toc33589950"/>
      <w:bookmarkStart w:id="605" w:name="_Toc41387177"/>
      <w:bookmarkStart w:id="606" w:name="_Toc41387985"/>
      <w:bookmarkStart w:id="607" w:name="_Toc41389286"/>
      <w:bookmarkStart w:id="608" w:name="_Toc41389325"/>
      <w:bookmarkStart w:id="609" w:name="_Toc41451165"/>
      <w:bookmarkStart w:id="610" w:name="_Toc41987608"/>
      <w:bookmarkStart w:id="611" w:name="_Toc41987810"/>
      <w:bookmarkStart w:id="612" w:name="_Toc45604054"/>
      <w:bookmarkStart w:id="613" w:name="_Toc45614654"/>
      <w:bookmarkStart w:id="614" w:name="_Toc45615036"/>
      <w:bookmarkStart w:id="615" w:name="_Toc46197680"/>
      <w:bookmarkStart w:id="616" w:name="_Toc46199757"/>
      <w:bookmarkStart w:id="617" w:name="_Toc46209973"/>
      <w:bookmarkStart w:id="618" w:name="_Toc46210198"/>
      <w:bookmarkStart w:id="619" w:name="_Toc46210800"/>
      <w:bookmarkStart w:id="620" w:name="_Toc73941530"/>
      <w:bookmarkStart w:id="621" w:name="_Toc87243030"/>
      <w:bookmarkStart w:id="622" w:name="_Toc432591961"/>
      <w:bookmarkEnd w:id="603"/>
      <w:r w:rsidRPr="002F6381">
        <w:rPr>
          <w:rFonts w:ascii="Arial" w:hAnsi="Arial" w:cs="Arial"/>
          <w:b/>
          <w:sz w:val="18"/>
          <w:szCs w:val="18"/>
        </w:rPr>
        <w:t>Formación en seguridad y salud</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De conformidad con el artículo 18 de </w:t>
      </w:r>
      <w:smartTag w:uri="urn:schemas-microsoft-com:office:smarttags" w:element="PersonName">
        <w:smartTagPr>
          <w:attr w:name="ProductID" w:val="la Ley"/>
        </w:smartTagPr>
        <w:r w:rsidRPr="003A7ABC">
          <w:rPr>
            <w:rFonts w:ascii="Arial" w:hAnsi="Arial" w:cs="Arial"/>
            <w:sz w:val="18"/>
            <w:szCs w:val="18"/>
          </w:rPr>
          <w:t>la Ley</w:t>
        </w:r>
      </w:smartTag>
      <w:r w:rsidRPr="003A7ABC">
        <w:rPr>
          <w:rFonts w:ascii="Arial" w:hAnsi="Arial" w:cs="Arial"/>
          <w:sz w:val="18"/>
          <w:szCs w:val="18"/>
        </w:rPr>
        <w:t xml:space="preserve"> de Prevención de Riesgos Laborales, todo el personal debe recibir, antes de ingresar en la obra, FORMACION e INFORMACION de los métodos de trabajo y los riesgos que éstos pudieran entrañar, conjuntamente con las medidas de seguridad que deberán emplear.</w:t>
      </w:r>
    </w:p>
    <w:p w:rsidR="0060353F" w:rsidRPr="003A7ABC" w:rsidRDefault="0060353F" w:rsidP="005B1B6C">
      <w:pPr>
        <w:jc w:val="both"/>
        <w:rPr>
          <w:rFonts w:ascii="Arial" w:hAnsi="Arial" w:cs="Arial"/>
          <w:sz w:val="18"/>
          <w:szCs w:val="18"/>
        </w:rPr>
        <w:sectPr w:rsidR="0060353F" w:rsidRPr="003A7ABC" w:rsidSect="001774C6">
          <w:footerReference w:type="default" r:id="rId14"/>
          <w:pgSz w:w="11906" w:h="16838" w:code="9"/>
          <w:pgMar w:top="1259" w:right="1701" w:bottom="1259" w:left="1701" w:header="1" w:footer="567" w:gutter="0"/>
          <w:cols w:space="720"/>
        </w:sectPr>
      </w:pPr>
      <w:r w:rsidRPr="003A7ABC">
        <w:rPr>
          <w:rFonts w:ascii="Arial" w:hAnsi="Arial" w:cs="Arial"/>
          <w:sz w:val="18"/>
          <w:szCs w:val="18"/>
        </w:rPr>
        <w:t>Será impartida por persona competente que se encuentre permanentemente en la obra (Jefe de Obra, Encargado, o bien otra persona designada al efecto).</w:t>
      </w:r>
    </w:p>
    <w:p w:rsidR="0060353F" w:rsidRPr="002F6381" w:rsidRDefault="00C37112" w:rsidP="005B1B6C">
      <w:pPr>
        <w:pStyle w:val="TtuloN1"/>
        <w:jc w:val="both"/>
        <w:rPr>
          <w:rFonts w:ascii="Arial" w:hAnsi="Arial" w:cs="Arial"/>
          <w:b/>
          <w:sz w:val="18"/>
          <w:szCs w:val="18"/>
        </w:rPr>
      </w:pPr>
      <w:bookmarkStart w:id="623" w:name="_Toc33589954"/>
      <w:bookmarkStart w:id="624" w:name="_Toc41387178"/>
      <w:bookmarkStart w:id="625" w:name="_Toc41387986"/>
      <w:bookmarkStart w:id="626" w:name="_Toc41389287"/>
      <w:bookmarkStart w:id="627" w:name="_Toc41389326"/>
      <w:bookmarkStart w:id="628" w:name="_Toc41451167"/>
      <w:bookmarkStart w:id="629" w:name="_Toc41987610"/>
      <w:bookmarkStart w:id="630" w:name="_Toc41987812"/>
      <w:bookmarkStart w:id="631" w:name="_Toc45604056"/>
      <w:bookmarkStart w:id="632" w:name="_Toc45614656"/>
      <w:bookmarkStart w:id="633" w:name="_Toc45615037"/>
      <w:bookmarkStart w:id="634" w:name="_Toc46197681"/>
      <w:bookmarkStart w:id="635" w:name="_Toc46199758"/>
      <w:bookmarkStart w:id="636" w:name="_Toc46209974"/>
      <w:bookmarkStart w:id="637" w:name="_Toc46210199"/>
      <w:bookmarkStart w:id="638" w:name="_Toc46210801"/>
      <w:bookmarkStart w:id="639" w:name="_Toc73941531"/>
      <w:bookmarkStart w:id="640" w:name="_Toc87243031"/>
      <w:bookmarkStart w:id="641" w:name="_Ref193091702"/>
      <w:bookmarkStart w:id="642" w:name="_Toc432591962"/>
      <w:r w:rsidRPr="002F6381">
        <w:rPr>
          <w:rFonts w:ascii="Arial" w:hAnsi="Arial" w:cs="Arial"/>
          <w:b/>
          <w:sz w:val="18"/>
          <w:szCs w:val="18"/>
        </w:rPr>
        <w:lastRenderedPageBreak/>
        <w:t>EN CASO DE ACCIDENTE</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60353F" w:rsidRPr="002F6381" w:rsidRDefault="0060353F" w:rsidP="005B1B6C">
      <w:pPr>
        <w:pStyle w:val="TtuloN2"/>
        <w:jc w:val="both"/>
        <w:rPr>
          <w:rFonts w:ascii="Arial" w:hAnsi="Arial" w:cs="Arial"/>
          <w:b/>
          <w:sz w:val="18"/>
          <w:szCs w:val="18"/>
        </w:rPr>
      </w:pPr>
      <w:bookmarkStart w:id="643" w:name="_Toc41387179"/>
      <w:bookmarkStart w:id="644" w:name="_Toc41387987"/>
      <w:bookmarkStart w:id="645" w:name="_Toc41389288"/>
      <w:bookmarkStart w:id="646" w:name="_Toc41389327"/>
      <w:bookmarkStart w:id="647" w:name="_Toc41451168"/>
      <w:bookmarkStart w:id="648" w:name="_Toc41987611"/>
      <w:bookmarkStart w:id="649" w:name="_Toc41987813"/>
      <w:bookmarkStart w:id="650" w:name="_Toc45604057"/>
      <w:bookmarkStart w:id="651" w:name="_Toc45614657"/>
      <w:bookmarkStart w:id="652" w:name="_Toc45615038"/>
      <w:bookmarkStart w:id="653" w:name="_Toc46197682"/>
      <w:bookmarkStart w:id="654" w:name="_Toc46199759"/>
      <w:bookmarkStart w:id="655" w:name="_Toc46209975"/>
      <w:bookmarkStart w:id="656" w:name="_Toc46210200"/>
      <w:bookmarkStart w:id="657" w:name="_Toc46210802"/>
      <w:bookmarkStart w:id="658" w:name="_Toc73941532"/>
      <w:bookmarkStart w:id="659" w:name="_Toc87243032"/>
      <w:bookmarkStart w:id="660" w:name="_Toc432591963"/>
      <w:r w:rsidRPr="002F6381">
        <w:rPr>
          <w:rFonts w:ascii="Arial" w:hAnsi="Arial" w:cs="Arial"/>
          <w:b/>
          <w:sz w:val="18"/>
          <w:szCs w:val="18"/>
        </w:rPr>
        <w:t>Acciones a seguir</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60353F" w:rsidRPr="003A7ABC" w:rsidRDefault="0060353F" w:rsidP="005B1B6C">
      <w:pPr>
        <w:jc w:val="both"/>
        <w:rPr>
          <w:rFonts w:ascii="Arial" w:hAnsi="Arial" w:cs="Arial"/>
          <w:sz w:val="18"/>
          <w:szCs w:val="18"/>
        </w:rPr>
      </w:pPr>
      <w:r w:rsidRPr="003A7ABC">
        <w:rPr>
          <w:rFonts w:ascii="Arial" w:hAnsi="Arial" w:cs="Arial"/>
          <w:sz w:val="18"/>
          <w:szCs w:val="18"/>
        </w:rPr>
        <w:t>El accidentado es lo primero, se le atenderá de inmediato con el fin de evitar el agravamiento o progresión de las lesiones.</w:t>
      </w:r>
    </w:p>
    <w:p w:rsidR="0060353F" w:rsidRPr="003A7ABC" w:rsidRDefault="0060353F" w:rsidP="005B1B6C">
      <w:pPr>
        <w:jc w:val="both"/>
        <w:rPr>
          <w:rFonts w:ascii="Arial" w:hAnsi="Arial" w:cs="Arial"/>
          <w:sz w:val="18"/>
          <w:szCs w:val="18"/>
        </w:rPr>
      </w:pPr>
      <w:r w:rsidRPr="003A7ABC">
        <w:rPr>
          <w:rFonts w:ascii="Arial" w:hAnsi="Arial" w:cs="Arial"/>
          <w:sz w:val="18"/>
          <w:szCs w:val="18"/>
        </w:rPr>
        <w:t>En caso de caída desde altura o a distinto nivel y en el caso de accidente eléctrico, se supondrá siempre, que pueden existir lesiones graves, en consecuencia, se extremarán las precauciones de atención primaria en la obra, aplicando las técnicas especiales para la inmovilización del accidentado hasta la llegada de la ambulancia y de reanimación en el caso de accidente eléctrico.</w:t>
      </w:r>
    </w:p>
    <w:p w:rsidR="0060353F" w:rsidRPr="003A7ABC" w:rsidRDefault="0060353F" w:rsidP="005B1B6C">
      <w:pPr>
        <w:jc w:val="both"/>
        <w:rPr>
          <w:rFonts w:ascii="Arial" w:hAnsi="Arial" w:cs="Arial"/>
          <w:sz w:val="18"/>
          <w:szCs w:val="18"/>
        </w:rPr>
      </w:pPr>
      <w:r w:rsidRPr="003A7ABC">
        <w:rPr>
          <w:rFonts w:ascii="Arial" w:hAnsi="Arial" w:cs="Arial"/>
          <w:sz w:val="18"/>
          <w:szCs w:val="18"/>
        </w:rPr>
        <w:t>En caso de gravedad manifiesta, se evacuará al herido en camilla y ambulancia; se evitarán en lo posible según el buen criterio de las personas que atiendan primariamente al accidentado, la utilización de los transportes particulares, por lo que implican de riesgo e incomodidad para el accidentado.</w:t>
      </w:r>
    </w:p>
    <w:p w:rsidR="0060353F" w:rsidRPr="002F6381" w:rsidRDefault="0060353F" w:rsidP="005B1B6C">
      <w:pPr>
        <w:pStyle w:val="TtuloN2"/>
        <w:jc w:val="both"/>
        <w:rPr>
          <w:rFonts w:ascii="Arial" w:hAnsi="Arial" w:cs="Arial"/>
          <w:b/>
          <w:sz w:val="18"/>
          <w:szCs w:val="18"/>
        </w:rPr>
      </w:pPr>
      <w:bookmarkStart w:id="661" w:name="_Toc41387180"/>
      <w:bookmarkStart w:id="662" w:name="_Toc41387988"/>
      <w:bookmarkStart w:id="663" w:name="_Toc41389289"/>
      <w:bookmarkStart w:id="664" w:name="_Toc41389328"/>
      <w:bookmarkStart w:id="665" w:name="_Toc41451169"/>
      <w:bookmarkStart w:id="666" w:name="_Toc41987612"/>
      <w:bookmarkStart w:id="667" w:name="_Toc41987814"/>
      <w:bookmarkStart w:id="668" w:name="_Toc45604058"/>
      <w:bookmarkStart w:id="669" w:name="_Toc45614658"/>
      <w:bookmarkStart w:id="670" w:name="_Toc45615039"/>
      <w:bookmarkStart w:id="671" w:name="_Toc46197683"/>
      <w:bookmarkStart w:id="672" w:name="_Toc46199760"/>
      <w:bookmarkStart w:id="673" w:name="_Toc46209976"/>
      <w:bookmarkStart w:id="674" w:name="_Toc46210201"/>
      <w:bookmarkStart w:id="675" w:name="_Toc46210803"/>
      <w:bookmarkStart w:id="676" w:name="_Toc73941533"/>
      <w:bookmarkStart w:id="677" w:name="_Toc87243033"/>
      <w:bookmarkStart w:id="678" w:name="_Toc432591964"/>
      <w:r w:rsidRPr="002F6381">
        <w:rPr>
          <w:rFonts w:ascii="Arial" w:hAnsi="Arial" w:cs="Arial"/>
          <w:b/>
          <w:sz w:val="18"/>
          <w:szCs w:val="18"/>
        </w:rPr>
        <w:t>Comunicaciones en caso de accidente laboral</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60353F" w:rsidRDefault="0060353F" w:rsidP="005B1B6C">
      <w:pPr>
        <w:jc w:val="both"/>
        <w:rPr>
          <w:rFonts w:ascii="Arial" w:hAnsi="Arial" w:cs="Arial"/>
          <w:sz w:val="18"/>
          <w:szCs w:val="18"/>
        </w:rPr>
      </w:pPr>
      <w:r w:rsidRPr="003A7ABC">
        <w:rPr>
          <w:rFonts w:ascii="Arial" w:hAnsi="Arial" w:cs="Arial"/>
          <w:sz w:val="18"/>
          <w:szCs w:val="18"/>
        </w:rPr>
        <w:t xml:space="preserve">La empresa comunicará de forma inmediata a las siguientes personas los accidentes laborales producidos en la obra: </w:t>
      </w:r>
    </w:p>
    <w:p w:rsidR="00C37112" w:rsidRPr="003A7ABC" w:rsidRDefault="00C37112" w:rsidP="005B1B6C">
      <w:pPr>
        <w:jc w:val="both"/>
        <w:rPr>
          <w:rFonts w:ascii="Arial" w:hAnsi="Arial" w:cs="Arial"/>
          <w:sz w:val="18"/>
          <w:szCs w:val="18"/>
        </w:rPr>
      </w:pP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Accidentes de tipo leve</w:t>
      </w:r>
    </w:p>
    <w:p w:rsidR="0060353F" w:rsidRPr="003A7ABC" w:rsidRDefault="0060353F" w:rsidP="005B1B6C">
      <w:pPr>
        <w:pStyle w:val="Vieta2"/>
        <w:jc w:val="both"/>
        <w:rPr>
          <w:rFonts w:ascii="Arial" w:hAnsi="Arial" w:cs="Arial"/>
          <w:sz w:val="18"/>
          <w:szCs w:val="18"/>
          <w:u w:val="single"/>
        </w:rPr>
      </w:pPr>
      <w:r w:rsidRPr="003A7ABC">
        <w:rPr>
          <w:rFonts w:ascii="Arial" w:hAnsi="Arial" w:cs="Arial"/>
          <w:sz w:val="18"/>
          <w:szCs w:val="18"/>
        </w:rPr>
        <w:t xml:space="preserve">A </w:t>
      </w:r>
      <w:smartTag w:uri="urn:schemas-microsoft-com:office:smarttags" w:element="PersonName">
        <w:smartTagPr>
          <w:attr w:name="ProductID" w:val="la Autoridad Laboral"/>
        </w:smartTagPr>
        <w:r w:rsidRPr="003A7ABC">
          <w:rPr>
            <w:rFonts w:ascii="Arial" w:hAnsi="Arial" w:cs="Arial"/>
            <w:sz w:val="18"/>
            <w:szCs w:val="18"/>
          </w:rPr>
          <w:t>la Autoridad Laboral</w:t>
        </w:r>
      </w:smartTag>
      <w:r w:rsidRPr="003A7ABC">
        <w:rPr>
          <w:rFonts w:ascii="Arial" w:hAnsi="Arial" w:cs="Arial"/>
          <w:sz w:val="18"/>
          <w:szCs w:val="18"/>
        </w:rPr>
        <w:t>: en las formas que establece la legislación vigente en materia de accidentes laborales.</w:t>
      </w:r>
    </w:p>
    <w:p w:rsidR="0060353F" w:rsidRDefault="0060353F" w:rsidP="005B1B6C">
      <w:pPr>
        <w:pStyle w:val="Vieta2"/>
        <w:jc w:val="both"/>
        <w:rPr>
          <w:rFonts w:ascii="Arial" w:hAnsi="Arial" w:cs="Arial"/>
          <w:sz w:val="18"/>
          <w:szCs w:val="18"/>
        </w:rPr>
      </w:pPr>
      <w:r w:rsidRPr="003A7ABC">
        <w:rPr>
          <w:rFonts w:ascii="Arial" w:hAnsi="Arial" w:cs="Arial"/>
          <w:sz w:val="18"/>
          <w:szCs w:val="18"/>
        </w:rPr>
        <w:t>Al Coordinador en materia de seguridad y salud durante la ejecución de la obra: de todos y de cada uno de ellos, con el fin de investigar sus causas y adoptar las correcciones oportunas.</w:t>
      </w:r>
    </w:p>
    <w:p w:rsidR="00C37112" w:rsidRPr="003A7ABC" w:rsidRDefault="00C37112" w:rsidP="00C37112">
      <w:pPr>
        <w:pStyle w:val="Vieta2"/>
        <w:numPr>
          <w:ilvl w:val="0"/>
          <w:numId w:val="0"/>
        </w:numPr>
        <w:jc w:val="both"/>
        <w:rPr>
          <w:rFonts w:ascii="Arial" w:hAnsi="Arial" w:cs="Arial"/>
          <w:sz w:val="18"/>
          <w:szCs w:val="18"/>
        </w:rPr>
      </w:pP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Accidentes de tipo grave</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Al Coordinador en materia de seguridad y salud durante la ejecución de la obra: de todos y de cada uno de ellos, con el fin de investigar sus causas y adoptar las correcciones oportunas.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A </w:t>
      </w:r>
      <w:smartTag w:uri="urn:schemas-microsoft-com:office:smarttags" w:element="PersonName">
        <w:smartTagPr>
          <w:attr w:name="ProductID" w:val="la Direcci￳n Facultativa"/>
        </w:smartTagPr>
        <w:r w:rsidRPr="003A7ABC">
          <w:rPr>
            <w:rFonts w:ascii="Arial" w:hAnsi="Arial" w:cs="Arial"/>
            <w:sz w:val="18"/>
            <w:szCs w:val="18"/>
          </w:rPr>
          <w:t>la Dirección Facultativa</w:t>
        </w:r>
      </w:smartTag>
      <w:r w:rsidRPr="003A7ABC">
        <w:rPr>
          <w:rFonts w:ascii="Arial" w:hAnsi="Arial" w:cs="Arial"/>
          <w:sz w:val="18"/>
          <w:szCs w:val="18"/>
        </w:rPr>
        <w:t xml:space="preserve"> de la obra: de forma inmediata</w:t>
      </w:r>
      <w:r w:rsidRPr="003A7ABC">
        <w:rPr>
          <w:rFonts w:ascii="Arial" w:hAnsi="Arial" w:cs="Arial"/>
          <w:smallCaps/>
          <w:sz w:val="18"/>
          <w:szCs w:val="18"/>
        </w:rPr>
        <w:t xml:space="preserve">, </w:t>
      </w:r>
      <w:r w:rsidRPr="003A7ABC">
        <w:rPr>
          <w:rFonts w:ascii="Arial" w:hAnsi="Arial" w:cs="Arial"/>
          <w:sz w:val="18"/>
          <w:szCs w:val="18"/>
        </w:rPr>
        <w:t>con el fin de investigar sus causas y adoptar las correcciones oportunas.</w:t>
      </w:r>
    </w:p>
    <w:p w:rsidR="0060353F" w:rsidRDefault="0060353F" w:rsidP="005B1B6C">
      <w:pPr>
        <w:pStyle w:val="Vieta2"/>
        <w:jc w:val="both"/>
        <w:rPr>
          <w:rFonts w:ascii="Arial" w:hAnsi="Arial" w:cs="Arial"/>
          <w:sz w:val="18"/>
          <w:szCs w:val="18"/>
        </w:rPr>
      </w:pPr>
      <w:r w:rsidRPr="003A7ABC">
        <w:rPr>
          <w:rFonts w:ascii="Arial" w:hAnsi="Arial" w:cs="Arial"/>
          <w:sz w:val="18"/>
          <w:szCs w:val="18"/>
        </w:rPr>
        <w:t xml:space="preserve">A </w:t>
      </w:r>
      <w:smartTag w:uri="urn:schemas-microsoft-com:office:smarttags" w:element="PersonName">
        <w:smartTagPr>
          <w:attr w:name="ProductID" w:val="la Autoridad Laboral"/>
        </w:smartTagPr>
        <w:r w:rsidRPr="003A7ABC">
          <w:rPr>
            <w:rFonts w:ascii="Arial" w:hAnsi="Arial" w:cs="Arial"/>
            <w:sz w:val="18"/>
            <w:szCs w:val="18"/>
          </w:rPr>
          <w:t>la Autoridad Laboral</w:t>
        </w:r>
      </w:smartTag>
      <w:r w:rsidRPr="003A7ABC">
        <w:rPr>
          <w:rFonts w:ascii="Arial" w:hAnsi="Arial" w:cs="Arial"/>
          <w:sz w:val="18"/>
          <w:szCs w:val="18"/>
        </w:rPr>
        <w:t>: en las formas que establece la legislación vigente en materia de accidentes laborales.</w:t>
      </w:r>
    </w:p>
    <w:p w:rsidR="00C37112" w:rsidRPr="003A7ABC" w:rsidRDefault="00C37112" w:rsidP="00C37112">
      <w:pPr>
        <w:pStyle w:val="Vieta2"/>
        <w:numPr>
          <w:ilvl w:val="0"/>
          <w:numId w:val="0"/>
        </w:numPr>
        <w:ind w:left="284"/>
        <w:jc w:val="both"/>
        <w:rPr>
          <w:rFonts w:ascii="Arial" w:hAnsi="Arial" w:cs="Arial"/>
          <w:sz w:val="18"/>
          <w:szCs w:val="18"/>
        </w:rPr>
      </w:pPr>
    </w:p>
    <w:p w:rsidR="0060353F" w:rsidRPr="003A7ABC" w:rsidRDefault="0060353F" w:rsidP="005B1B6C">
      <w:pPr>
        <w:pStyle w:val="Ttulo4"/>
        <w:jc w:val="both"/>
        <w:rPr>
          <w:rFonts w:ascii="Arial" w:hAnsi="Arial" w:cs="Arial"/>
          <w:sz w:val="18"/>
          <w:szCs w:val="18"/>
        </w:rPr>
      </w:pPr>
      <w:r w:rsidRPr="003A7ABC">
        <w:rPr>
          <w:rFonts w:ascii="Arial" w:hAnsi="Arial" w:cs="Arial"/>
          <w:sz w:val="18"/>
          <w:szCs w:val="18"/>
        </w:rPr>
        <w:t>Accidentes mortales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Al juzgado de guardia: para que pueda procederse al levantamiento del cadáver y a las investigaciones judiciales.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Al coordinador en materia de seguridad y salud durante la ejecución de la obra: de todos y de cada uno de ellos, con el fin de investigar sus causas y adoptar las correcciones oportunas.</w:t>
      </w:r>
    </w:p>
    <w:p w:rsidR="0060353F" w:rsidRPr="003A7ABC" w:rsidRDefault="0060353F" w:rsidP="005B1B6C">
      <w:pPr>
        <w:pStyle w:val="Vieta2"/>
        <w:jc w:val="both"/>
        <w:rPr>
          <w:rFonts w:ascii="Arial" w:hAnsi="Arial" w:cs="Arial"/>
          <w:sz w:val="18"/>
          <w:szCs w:val="18"/>
        </w:rPr>
      </w:pPr>
      <w:r w:rsidRPr="003A7ABC">
        <w:rPr>
          <w:rFonts w:ascii="Arial" w:hAnsi="Arial" w:cs="Arial"/>
          <w:sz w:val="18"/>
          <w:szCs w:val="18"/>
        </w:rPr>
        <w:t xml:space="preserve">A </w:t>
      </w:r>
      <w:smartTag w:uri="urn:schemas-microsoft-com:office:smarttags" w:element="PersonName">
        <w:smartTagPr>
          <w:attr w:name="ProductID" w:val="la Direcci￳n Facultativa"/>
        </w:smartTagPr>
        <w:r w:rsidRPr="003A7ABC">
          <w:rPr>
            <w:rFonts w:ascii="Arial" w:hAnsi="Arial" w:cs="Arial"/>
            <w:sz w:val="18"/>
            <w:szCs w:val="18"/>
          </w:rPr>
          <w:t>la Dirección Facultativa</w:t>
        </w:r>
      </w:smartTag>
      <w:r w:rsidRPr="003A7ABC">
        <w:rPr>
          <w:rFonts w:ascii="Arial" w:hAnsi="Arial" w:cs="Arial"/>
          <w:sz w:val="18"/>
          <w:szCs w:val="18"/>
        </w:rPr>
        <w:t xml:space="preserve"> de la obra: de forma inmediata</w:t>
      </w:r>
      <w:r w:rsidRPr="003A7ABC">
        <w:rPr>
          <w:rFonts w:ascii="Arial" w:hAnsi="Arial" w:cs="Arial"/>
          <w:smallCaps/>
          <w:sz w:val="18"/>
          <w:szCs w:val="18"/>
        </w:rPr>
        <w:t xml:space="preserve">, </w:t>
      </w:r>
      <w:r w:rsidRPr="003A7ABC">
        <w:rPr>
          <w:rFonts w:ascii="Arial" w:hAnsi="Arial" w:cs="Arial"/>
          <w:sz w:val="18"/>
          <w:szCs w:val="18"/>
        </w:rPr>
        <w:t>con el fin de investigar sus causas y adoptar las correcciones oportunas.</w:t>
      </w:r>
    </w:p>
    <w:p w:rsidR="0060353F" w:rsidRPr="003A7ABC" w:rsidRDefault="0060353F" w:rsidP="005B1B6C">
      <w:pPr>
        <w:pStyle w:val="Vieta2"/>
        <w:jc w:val="both"/>
        <w:rPr>
          <w:rFonts w:ascii="Arial" w:hAnsi="Arial" w:cs="Arial"/>
          <w:b/>
          <w:sz w:val="18"/>
          <w:szCs w:val="18"/>
        </w:rPr>
      </w:pPr>
      <w:r w:rsidRPr="003A7ABC">
        <w:rPr>
          <w:rFonts w:ascii="Arial" w:hAnsi="Arial" w:cs="Arial"/>
          <w:sz w:val="18"/>
          <w:szCs w:val="18"/>
        </w:rPr>
        <w:t xml:space="preserve">A </w:t>
      </w:r>
      <w:smartTag w:uri="urn:schemas-microsoft-com:office:smarttags" w:element="PersonName">
        <w:smartTagPr>
          <w:attr w:name="ProductID" w:val="la Autoridad Laboral"/>
        </w:smartTagPr>
        <w:r w:rsidRPr="003A7ABC">
          <w:rPr>
            <w:rFonts w:ascii="Arial" w:hAnsi="Arial" w:cs="Arial"/>
            <w:sz w:val="18"/>
            <w:szCs w:val="18"/>
          </w:rPr>
          <w:t>la Autoridad Laboral</w:t>
        </w:r>
      </w:smartTag>
      <w:r w:rsidRPr="003A7ABC">
        <w:rPr>
          <w:rFonts w:ascii="Arial" w:hAnsi="Arial" w:cs="Arial"/>
          <w:sz w:val="18"/>
          <w:szCs w:val="18"/>
        </w:rPr>
        <w:t>: en las formas que establece la legislación vigente en materia de accidentes laborales</w:t>
      </w:r>
      <w:r w:rsidRPr="003A7ABC">
        <w:rPr>
          <w:rFonts w:ascii="Arial" w:hAnsi="Arial" w:cs="Arial"/>
          <w:smallCaps/>
          <w:sz w:val="18"/>
          <w:szCs w:val="18"/>
        </w:rPr>
        <w:t>.</w:t>
      </w:r>
    </w:p>
    <w:p w:rsidR="0060353F" w:rsidRPr="003A7ABC" w:rsidRDefault="0060353F" w:rsidP="005B1B6C">
      <w:pPr>
        <w:pStyle w:val="Vieta2"/>
        <w:jc w:val="both"/>
        <w:rPr>
          <w:rFonts w:ascii="Arial" w:hAnsi="Arial" w:cs="Arial"/>
          <w:sz w:val="18"/>
          <w:szCs w:val="18"/>
        </w:rPr>
        <w:sectPr w:rsidR="0060353F" w:rsidRPr="003A7ABC" w:rsidSect="0051783B">
          <w:footerReference w:type="default" r:id="rId15"/>
          <w:pgSz w:w="11906" w:h="16838" w:code="9"/>
          <w:pgMar w:top="1259" w:right="1701" w:bottom="1259" w:left="1701" w:header="567" w:footer="709" w:gutter="0"/>
          <w:cols w:space="720"/>
        </w:sectPr>
      </w:pPr>
      <w:r w:rsidRPr="003A7ABC">
        <w:rPr>
          <w:rFonts w:ascii="Arial" w:hAnsi="Arial" w:cs="Arial"/>
          <w:sz w:val="18"/>
          <w:szCs w:val="18"/>
        </w:rPr>
        <w:t>Se incluye una síncopa de las actuaciones a tomar en caso de accidente laboral.</w:t>
      </w:r>
    </w:p>
    <w:p w:rsidR="0060353F" w:rsidRPr="002F6381" w:rsidRDefault="00C37112" w:rsidP="005B1B6C">
      <w:pPr>
        <w:pStyle w:val="TtuloN1"/>
        <w:jc w:val="both"/>
        <w:rPr>
          <w:rFonts w:ascii="Arial" w:hAnsi="Arial" w:cs="Arial"/>
          <w:b/>
          <w:sz w:val="18"/>
          <w:szCs w:val="18"/>
        </w:rPr>
      </w:pPr>
      <w:bookmarkStart w:id="679" w:name="_Toc33589955"/>
      <w:bookmarkStart w:id="680" w:name="_Toc41387181"/>
      <w:bookmarkStart w:id="681" w:name="_Toc41387989"/>
      <w:bookmarkStart w:id="682" w:name="_Toc41389290"/>
      <w:bookmarkStart w:id="683" w:name="_Toc41389329"/>
      <w:bookmarkStart w:id="684" w:name="_Toc41451170"/>
      <w:bookmarkStart w:id="685" w:name="_Toc41987613"/>
      <w:bookmarkStart w:id="686" w:name="_Toc41987815"/>
      <w:bookmarkStart w:id="687" w:name="_Toc45604059"/>
      <w:bookmarkStart w:id="688" w:name="_Toc45614659"/>
      <w:bookmarkStart w:id="689" w:name="_Toc45615040"/>
      <w:bookmarkStart w:id="690" w:name="_Toc46197684"/>
      <w:bookmarkStart w:id="691" w:name="_Toc46199761"/>
      <w:bookmarkStart w:id="692" w:name="_Toc46209977"/>
      <w:bookmarkStart w:id="693" w:name="_Toc46210202"/>
      <w:bookmarkStart w:id="694" w:name="_Toc46210804"/>
      <w:bookmarkStart w:id="695" w:name="_Toc73941534"/>
      <w:bookmarkStart w:id="696" w:name="_Toc87243034"/>
      <w:bookmarkStart w:id="697" w:name="_Ref193091810"/>
      <w:bookmarkStart w:id="698" w:name="_Toc432591965"/>
      <w:r w:rsidRPr="002F6381">
        <w:rPr>
          <w:rFonts w:ascii="Arial" w:hAnsi="Arial" w:cs="Arial"/>
          <w:b/>
          <w:sz w:val="18"/>
          <w:szCs w:val="18"/>
        </w:rPr>
        <w:lastRenderedPageBreak/>
        <w:t>NORMAS DE CERTIFICACIÓN DE SEGURIDAD Y SALUD</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60353F" w:rsidRPr="002F6381" w:rsidRDefault="0060353F" w:rsidP="005B1B6C">
      <w:pPr>
        <w:pStyle w:val="TtuloN2"/>
        <w:jc w:val="both"/>
        <w:rPr>
          <w:rFonts w:ascii="Arial" w:hAnsi="Arial" w:cs="Arial"/>
          <w:b/>
          <w:sz w:val="18"/>
          <w:szCs w:val="18"/>
        </w:rPr>
      </w:pPr>
      <w:bookmarkStart w:id="699" w:name="_Toc33589956"/>
      <w:bookmarkStart w:id="700" w:name="_Toc41387182"/>
      <w:bookmarkStart w:id="701" w:name="_Toc41387990"/>
      <w:bookmarkStart w:id="702" w:name="_Toc41389291"/>
      <w:bookmarkStart w:id="703" w:name="_Toc41389330"/>
      <w:bookmarkStart w:id="704" w:name="_Toc41451171"/>
      <w:bookmarkStart w:id="705" w:name="_Toc41987614"/>
      <w:bookmarkStart w:id="706" w:name="_Toc41987816"/>
      <w:bookmarkStart w:id="707" w:name="_Toc45604060"/>
      <w:bookmarkStart w:id="708" w:name="_Toc45614660"/>
      <w:bookmarkStart w:id="709" w:name="_Toc45615041"/>
      <w:bookmarkStart w:id="710" w:name="_Toc46197685"/>
      <w:bookmarkStart w:id="711" w:name="_Toc46199762"/>
      <w:bookmarkStart w:id="712" w:name="_Toc46209978"/>
      <w:bookmarkStart w:id="713" w:name="_Toc46210203"/>
      <w:bookmarkStart w:id="714" w:name="_Toc46210805"/>
      <w:bookmarkStart w:id="715" w:name="_Toc73941535"/>
      <w:bookmarkStart w:id="716" w:name="_Toc87243035"/>
      <w:bookmarkStart w:id="717" w:name="_Toc432591966"/>
      <w:r w:rsidRPr="002F6381">
        <w:rPr>
          <w:rFonts w:ascii="Arial" w:hAnsi="Arial" w:cs="Arial"/>
          <w:b/>
          <w:sz w:val="18"/>
          <w:szCs w:val="18"/>
        </w:rPr>
        <w:t>Valoraciones económicas</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rsidR="0060353F" w:rsidRPr="003A7ABC" w:rsidRDefault="0060353F" w:rsidP="005B1B6C">
      <w:pPr>
        <w:jc w:val="both"/>
        <w:rPr>
          <w:rFonts w:ascii="Arial" w:hAnsi="Arial" w:cs="Arial"/>
          <w:sz w:val="18"/>
          <w:szCs w:val="18"/>
        </w:rPr>
      </w:pPr>
      <w:r w:rsidRPr="003A7ABC">
        <w:rPr>
          <w:rFonts w:ascii="Arial" w:hAnsi="Arial" w:cs="Arial"/>
          <w:sz w:val="18"/>
          <w:szCs w:val="18"/>
        </w:rPr>
        <w:t>La valoración económica del plan de seguridad y salud en el trabajo no podrá implicar disminución del importe total del estudio de seguridad adjudicado, según expresa el RD. 1627/1997 en su artículo 7, punto 1, segundo párrafo.</w:t>
      </w:r>
    </w:p>
    <w:p w:rsidR="0060353F" w:rsidRPr="003A7ABC" w:rsidRDefault="0060353F" w:rsidP="005B1B6C">
      <w:pPr>
        <w:jc w:val="both"/>
        <w:rPr>
          <w:rFonts w:ascii="Arial" w:hAnsi="Arial" w:cs="Arial"/>
          <w:sz w:val="18"/>
          <w:szCs w:val="18"/>
        </w:rPr>
      </w:pPr>
      <w:r w:rsidRPr="003A7ABC">
        <w:rPr>
          <w:rFonts w:ascii="Arial" w:hAnsi="Arial" w:cs="Arial"/>
          <w:sz w:val="18"/>
          <w:szCs w:val="18"/>
        </w:rPr>
        <w:t>Los errores presupuestarios, se justificarán ante el Coordinador en materia de seguridad y salud durante la ejecución de la obra y se procederá conforme a las normas establecidas para las liquidaciones de obra.</w:t>
      </w:r>
    </w:p>
    <w:p w:rsidR="0060353F" w:rsidRPr="002F6381" w:rsidRDefault="0060353F" w:rsidP="005B1B6C">
      <w:pPr>
        <w:pStyle w:val="TtuloN2"/>
        <w:jc w:val="both"/>
        <w:rPr>
          <w:rFonts w:ascii="Arial" w:hAnsi="Arial" w:cs="Arial"/>
          <w:b/>
          <w:sz w:val="18"/>
          <w:szCs w:val="18"/>
        </w:rPr>
      </w:pPr>
      <w:bookmarkStart w:id="718" w:name="_Toc33589957"/>
      <w:bookmarkStart w:id="719" w:name="_Toc41387183"/>
      <w:bookmarkStart w:id="720" w:name="_Toc41387991"/>
      <w:bookmarkStart w:id="721" w:name="_Toc41389292"/>
      <w:bookmarkStart w:id="722" w:name="_Toc41389331"/>
      <w:bookmarkStart w:id="723" w:name="_Toc41451172"/>
      <w:bookmarkStart w:id="724" w:name="_Toc41987615"/>
      <w:bookmarkStart w:id="725" w:name="_Toc41987817"/>
      <w:bookmarkStart w:id="726" w:name="_Toc45604061"/>
      <w:bookmarkStart w:id="727" w:name="_Toc45614661"/>
      <w:bookmarkStart w:id="728" w:name="_Toc45615042"/>
      <w:bookmarkStart w:id="729" w:name="_Toc46197686"/>
      <w:bookmarkStart w:id="730" w:name="_Toc46199763"/>
      <w:bookmarkStart w:id="731" w:name="_Toc46209979"/>
      <w:bookmarkStart w:id="732" w:name="_Toc46210204"/>
      <w:bookmarkStart w:id="733" w:name="_Toc46210806"/>
      <w:bookmarkStart w:id="734" w:name="_Toc73941536"/>
      <w:bookmarkStart w:id="735" w:name="_Toc87243036"/>
      <w:bookmarkStart w:id="736" w:name="_Toc432591967"/>
      <w:r w:rsidRPr="002F6381">
        <w:rPr>
          <w:rFonts w:ascii="Arial" w:hAnsi="Arial" w:cs="Arial"/>
          <w:b/>
          <w:sz w:val="18"/>
          <w:szCs w:val="18"/>
        </w:rPr>
        <w:t>Precios contradictorios</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En el supuesto de aparición de riesgos no evaluados previamente en el Plan de seguridad y salud que precisarán medidas de prevención con precios contradictorios, para su puesta en la obra, estos deberán previamente ser autorizados por parte del Coordinador de seguridad y salud por </w:t>
      </w:r>
      <w:smartTag w:uri="urn:schemas-microsoft-com:office:smarttags" w:element="PersonName">
        <w:smartTagPr>
          <w:attr w:name="ProductID" w:val="la Direcci￳n Facultativa"/>
        </w:smartTagPr>
        <w:r w:rsidRPr="003A7ABC">
          <w:rPr>
            <w:rFonts w:ascii="Arial" w:hAnsi="Arial" w:cs="Arial"/>
            <w:sz w:val="18"/>
            <w:szCs w:val="18"/>
          </w:rPr>
          <w:t>la Dirección Facultativa</w:t>
        </w:r>
      </w:smartTag>
      <w:r w:rsidRPr="003A7ABC">
        <w:rPr>
          <w:rFonts w:ascii="Arial" w:hAnsi="Arial" w:cs="Arial"/>
          <w:sz w:val="18"/>
          <w:szCs w:val="18"/>
        </w:rPr>
        <w:t xml:space="preserve"> es su caso y se procederá conforme a las normas establecidas para las liquidaciones de obra.</w:t>
      </w:r>
    </w:p>
    <w:p w:rsidR="0060353F" w:rsidRPr="002F6381" w:rsidRDefault="0060353F" w:rsidP="005B1B6C">
      <w:pPr>
        <w:pStyle w:val="TtuloN2"/>
        <w:jc w:val="both"/>
        <w:rPr>
          <w:rFonts w:ascii="Arial" w:hAnsi="Arial" w:cs="Arial"/>
          <w:b/>
          <w:sz w:val="18"/>
          <w:szCs w:val="18"/>
        </w:rPr>
      </w:pPr>
      <w:bookmarkStart w:id="737" w:name="_Toc33589958"/>
      <w:bookmarkStart w:id="738" w:name="_Toc41387184"/>
      <w:bookmarkStart w:id="739" w:name="_Toc41387992"/>
      <w:bookmarkStart w:id="740" w:name="_Toc41389293"/>
      <w:bookmarkStart w:id="741" w:name="_Toc41389332"/>
      <w:bookmarkStart w:id="742" w:name="_Toc41451173"/>
      <w:bookmarkStart w:id="743" w:name="_Toc41987616"/>
      <w:bookmarkStart w:id="744" w:name="_Toc41987818"/>
      <w:bookmarkStart w:id="745" w:name="_Toc45604062"/>
      <w:bookmarkStart w:id="746" w:name="_Toc45614662"/>
      <w:bookmarkStart w:id="747" w:name="_Toc45615043"/>
      <w:bookmarkStart w:id="748" w:name="_Toc46197687"/>
      <w:bookmarkStart w:id="749" w:name="_Toc46199764"/>
      <w:bookmarkStart w:id="750" w:name="_Toc46209980"/>
      <w:bookmarkStart w:id="751" w:name="_Toc46210205"/>
      <w:bookmarkStart w:id="752" w:name="_Toc46210807"/>
      <w:bookmarkStart w:id="753" w:name="_Toc73941537"/>
      <w:bookmarkStart w:id="754" w:name="_Toc87243037"/>
      <w:bookmarkStart w:id="755" w:name="_Toc432591968"/>
      <w:r w:rsidRPr="002F6381">
        <w:rPr>
          <w:rFonts w:ascii="Arial" w:hAnsi="Arial" w:cs="Arial"/>
          <w:b/>
          <w:sz w:val="18"/>
          <w:szCs w:val="18"/>
        </w:rPr>
        <w:t>Certificaciones</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60353F" w:rsidRPr="003A7ABC" w:rsidRDefault="0060353F" w:rsidP="005B1B6C">
      <w:pPr>
        <w:jc w:val="both"/>
        <w:rPr>
          <w:rFonts w:ascii="Arial" w:hAnsi="Arial" w:cs="Arial"/>
          <w:sz w:val="18"/>
          <w:szCs w:val="18"/>
        </w:rPr>
      </w:pPr>
      <w:r w:rsidRPr="003A7ABC">
        <w:rPr>
          <w:rFonts w:ascii="Arial" w:hAnsi="Arial" w:cs="Arial"/>
          <w:sz w:val="18"/>
          <w:szCs w:val="18"/>
        </w:rPr>
        <w:t xml:space="preserve">El coordinador de seguridad y salud o </w:t>
      </w:r>
      <w:smartTag w:uri="urn:schemas-microsoft-com:office:smarttags" w:element="PersonName">
        <w:smartTagPr>
          <w:attr w:name="ProductID" w:val="la Direcci￳n Facultativa"/>
        </w:smartTagPr>
        <w:r w:rsidRPr="003A7ABC">
          <w:rPr>
            <w:rFonts w:ascii="Arial" w:hAnsi="Arial" w:cs="Arial"/>
            <w:sz w:val="18"/>
            <w:szCs w:val="18"/>
          </w:rPr>
          <w:t>la Dirección Facultativa</w:t>
        </w:r>
      </w:smartTag>
      <w:r w:rsidRPr="003A7ABC">
        <w:rPr>
          <w:rFonts w:ascii="Arial" w:hAnsi="Arial" w:cs="Arial"/>
          <w:sz w:val="18"/>
          <w:szCs w:val="18"/>
        </w:rPr>
        <w:t xml:space="preserve"> en su caso, serán los encargados de revisar y aprobar las certificaciones correspondientes al Plan de seguridad y salud y serán presentadas a la propiedad para su abono.</w:t>
      </w:r>
    </w:p>
    <w:p w:rsidR="0060353F" w:rsidRPr="003A7ABC" w:rsidRDefault="0060353F" w:rsidP="005B1B6C">
      <w:pPr>
        <w:jc w:val="both"/>
        <w:rPr>
          <w:rFonts w:ascii="Arial" w:hAnsi="Arial" w:cs="Arial"/>
          <w:color w:val="000000"/>
          <w:sz w:val="18"/>
          <w:szCs w:val="18"/>
        </w:rPr>
      </w:pPr>
      <w:r w:rsidRPr="003A7ABC">
        <w:rPr>
          <w:rFonts w:ascii="Arial" w:hAnsi="Arial" w:cs="Arial"/>
          <w:sz w:val="18"/>
          <w:szCs w:val="18"/>
        </w:rPr>
        <w:t>Una vez al mes se extenderá la valora</w:t>
      </w:r>
      <w:r w:rsidRPr="003A7ABC">
        <w:rPr>
          <w:rFonts w:ascii="Arial" w:hAnsi="Arial" w:cs="Arial"/>
          <w:sz w:val="18"/>
          <w:szCs w:val="18"/>
        </w:rPr>
        <w:softHyphen/>
        <w:t xml:space="preserve">ción de las partidas que, en materia de seguridad se hubiesen realizado en la obra; la valoración </w:t>
      </w:r>
      <w:r w:rsidRPr="003A7ABC">
        <w:rPr>
          <w:rFonts w:ascii="Arial" w:hAnsi="Arial" w:cs="Arial"/>
          <w:color w:val="000000"/>
          <w:sz w:val="18"/>
          <w:szCs w:val="18"/>
        </w:rPr>
        <w:t xml:space="preserve">se hará de acuerdo con los precios contratados por </w:t>
      </w:r>
      <w:smartTag w:uri="urn:schemas-microsoft-com:office:smarttags" w:element="PersonName">
        <w:smartTagPr>
          <w:attr w:name="ProductID" w:val="la Propiedad"/>
        </w:smartTagPr>
        <w:r w:rsidRPr="003A7ABC">
          <w:rPr>
            <w:rFonts w:ascii="Arial" w:hAnsi="Arial" w:cs="Arial"/>
            <w:color w:val="000000"/>
            <w:sz w:val="18"/>
            <w:szCs w:val="18"/>
          </w:rPr>
          <w:t>la Propiedad</w:t>
        </w:r>
      </w:smartTag>
      <w:r w:rsidRPr="003A7ABC">
        <w:rPr>
          <w:rFonts w:ascii="Arial" w:hAnsi="Arial" w:cs="Arial"/>
          <w:color w:val="000000"/>
          <w:sz w:val="18"/>
          <w:szCs w:val="18"/>
        </w:rPr>
        <w:t xml:space="preserve">; esta valoración será visada y aprobada por </w:t>
      </w:r>
      <w:smartTag w:uri="urn:schemas-microsoft-com:office:smarttags" w:element="PersonName">
        <w:smartTagPr>
          <w:attr w:name="ProductID" w:val="la Direcci￳n Facultativa"/>
        </w:smartTagPr>
        <w:r w:rsidRPr="003A7ABC">
          <w:rPr>
            <w:rFonts w:ascii="Arial" w:hAnsi="Arial" w:cs="Arial"/>
            <w:color w:val="000000"/>
            <w:sz w:val="18"/>
            <w:szCs w:val="18"/>
          </w:rPr>
          <w:t>la Dirección Facultativa</w:t>
        </w:r>
      </w:smartTag>
      <w:r w:rsidRPr="003A7ABC">
        <w:rPr>
          <w:rFonts w:ascii="Arial" w:hAnsi="Arial" w:cs="Arial"/>
          <w:color w:val="000000"/>
          <w:sz w:val="18"/>
          <w:szCs w:val="18"/>
        </w:rPr>
        <w:t xml:space="preserve"> y sin este requisito no podrá ser abonada por </w:t>
      </w:r>
      <w:smartTag w:uri="urn:schemas-microsoft-com:office:smarttags" w:element="PersonName">
        <w:smartTagPr>
          <w:attr w:name="ProductID" w:val="la Propie"/>
        </w:smartTagPr>
        <w:r w:rsidRPr="003A7ABC">
          <w:rPr>
            <w:rFonts w:ascii="Arial" w:hAnsi="Arial" w:cs="Arial"/>
            <w:color w:val="000000"/>
            <w:sz w:val="18"/>
            <w:szCs w:val="18"/>
          </w:rPr>
          <w:t>la Propie</w:t>
        </w:r>
      </w:smartTag>
      <w:r w:rsidRPr="003A7ABC">
        <w:rPr>
          <w:rFonts w:ascii="Arial" w:hAnsi="Arial" w:cs="Arial"/>
          <w:color w:val="000000"/>
          <w:sz w:val="18"/>
          <w:szCs w:val="18"/>
        </w:rPr>
        <w:softHyphen/>
        <w:t>dad.</w:t>
      </w:r>
    </w:p>
    <w:p w:rsidR="0060353F" w:rsidRPr="003A7ABC" w:rsidRDefault="0060353F" w:rsidP="005B1B6C">
      <w:pPr>
        <w:jc w:val="both"/>
        <w:rPr>
          <w:rFonts w:ascii="Arial" w:hAnsi="Arial" w:cs="Arial"/>
          <w:sz w:val="18"/>
          <w:szCs w:val="18"/>
        </w:rPr>
      </w:pPr>
      <w:r w:rsidRPr="003A7ABC">
        <w:rPr>
          <w:rFonts w:ascii="Arial" w:hAnsi="Arial" w:cs="Arial"/>
          <w:sz w:val="18"/>
          <w:szCs w:val="18"/>
        </w:rPr>
        <w:t>El abono de las certificaciones expuestas en el pá</w:t>
      </w:r>
      <w:r w:rsidRPr="003A7ABC">
        <w:rPr>
          <w:rFonts w:ascii="Arial" w:hAnsi="Arial" w:cs="Arial"/>
          <w:sz w:val="18"/>
          <w:szCs w:val="18"/>
        </w:rPr>
        <w:softHyphen/>
        <w:t>rrafo anterior, se hará conforme se estipule en el contrato de obra.</w:t>
      </w:r>
    </w:p>
    <w:p w:rsidR="0060353F" w:rsidRPr="003A7ABC" w:rsidRDefault="0060353F" w:rsidP="005B1B6C">
      <w:pPr>
        <w:jc w:val="both"/>
        <w:rPr>
          <w:rFonts w:ascii="Arial" w:hAnsi="Arial" w:cs="Arial"/>
          <w:sz w:val="18"/>
          <w:szCs w:val="18"/>
        </w:rPr>
      </w:pPr>
      <w:r w:rsidRPr="003A7ABC">
        <w:rPr>
          <w:rFonts w:ascii="Arial" w:hAnsi="Arial" w:cs="Arial"/>
          <w:sz w:val="18"/>
          <w:szCs w:val="18"/>
        </w:rPr>
        <w:t>En caso de ejecutar en obra unidades no previstas en el presente presupuesto, se definirán total y co</w:t>
      </w:r>
      <w:r w:rsidRPr="003A7ABC">
        <w:rPr>
          <w:rFonts w:ascii="Arial" w:hAnsi="Arial" w:cs="Arial"/>
          <w:sz w:val="18"/>
          <w:szCs w:val="18"/>
        </w:rPr>
        <w:softHyphen/>
        <w:t>rrectamente las mismas y se les adjudicará el precio correspondiente procediéndose para su abono, tal y como se indica en los apartados anteriores.</w:t>
      </w:r>
    </w:p>
    <w:p w:rsidR="0060353F" w:rsidRPr="003A7ABC" w:rsidRDefault="0060353F" w:rsidP="005B1B6C">
      <w:pPr>
        <w:jc w:val="both"/>
        <w:rPr>
          <w:rFonts w:ascii="Arial" w:hAnsi="Arial" w:cs="Arial"/>
          <w:b/>
          <w:sz w:val="18"/>
          <w:szCs w:val="18"/>
        </w:rPr>
      </w:pPr>
      <w:r w:rsidRPr="003A7ABC">
        <w:rPr>
          <w:rFonts w:ascii="Arial" w:hAnsi="Arial" w:cs="Arial"/>
          <w:sz w:val="18"/>
          <w:szCs w:val="18"/>
        </w:rPr>
        <w:t>Las partidas presupuestarias de seguridad y salud son parte integrante del proyecto de ejecución por definición expresa de la legislación vigente.</w:t>
      </w:r>
    </w:p>
    <w:p w:rsidR="0060353F" w:rsidRPr="002F6381" w:rsidRDefault="0060353F" w:rsidP="005B1B6C">
      <w:pPr>
        <w:pStyle w:val="TtuloN2"/>
        <w:jc w:val="both"/>
        <w:rPr>
          <w:rFonts w:ascii="Arial" w:hAnsi="Arial" w:cs="Arial"/>
          <w:b/>
          <w:sz w:val="18"/>
          <w:szCs w:val="18"/>
        </w:rPr>
      </w:pPr>
      <w:bookmarkStart w:id="756" w:name="_Toc33589959"/>
      <w:bookmarkStart w:id="757" w:name="_Toc41387185"/>
      <w:bookmarkStart w:id="758" w:name="_Toc41387993"/>
      <w:bookmarkStart w:id="759" w:name="_Toc41389294"/>
      <w:bookmarkStart w:id="760" w:name="_Toc41389333"/>
      <w:bookmarkStart w:id="761" w:name="_Toc41451174"/>
      <w:bookmarkStart w:id="762" w:name="_Toc41987617"/>
      <w:bookmarkStart w:id="763" w:name="_Toc41987819"/>
      <w:bookmarkStart w:id="764" w:name="_Toc45604063"/>
      <w:bookmarkStart w:id="765" w:name="_Toc45614663"/>
      <w:bookmarkStart w:id="766" w:name="_Toc45615044"/>
      <w:bookmarkStart w:id="767" w:name="_Toc46197688"/>
      <w:bookmarkStart w:id="768" w:name="_Toc46199765"/>
      <w:bookmarkStart w:id="769" w:name="_Toc46209981"/>
      <w:bookmarkStart w:id="770" w:name="_Toc46210206"/>
      <w:bookmarkStart w:id="771" w:name="_Toc46210808"/>
      <w:bookmarkStart w:id="772" w:name="_Toc73941538"/>
      <w:bookmarkStart w:id="773" w:name="_Toc87243038"/>
      <w:bookmarkStart w:id="774" w:name="_Toc432591969"/>
      <w:r w:rsidRPr="002F6381">
        <w:rPr>
          <w:rFonts w:ascii="Arial" w:hAnsi="Arial" w:cs="Arial"/>
          <w:b/>
          <w:sz w:val="18"/>
          <w:szCs w:val="18"/>
        </w:rPr>
        <w:t>Revisión de precios</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60353F" w:rsidRDefault="0060353F" w:rsidP="005B1B6C">
      <w:pPr>
        <w:jc w:val="both"/>
        <w:rPr>
          <w:rFonts w:ascii="Arial" w:hAnsi="Arial" w:cs="Arial"/>
          <w:sz w:val="18"/>
          <w:szCs w:val="18"/>
        </w:rPr>
      </w:pPr>
      <w:r w:rsidRPr="003A7ABC">
        <w:rPr>
          <w:rFonts w:ascii="Arial" w:hAnsi="Arial" w:cs="Arial"/>
          <w:sz w:val="18"/>
          <w:szCs w:val="18"/>
        </w:rPr>
        <w:t>Se aplicará las normas establecidas en el contrato de adjudicación de obra.</w:t>
      </w:r>
    </w:p>
    <w:p w:rsidR="005055B9" w:rsidRPr="003A7ABC" w:rsidRDefault="005055B9" w:rsidP="005B1B6C">
      <w:pPr>
        <w:jc w:val="both"/>
        <w:rPr>
          <w:rFonts w:ascii="Arial" w:hAnsi="Arial" w:cs="Arial"/>
          <w:sz w:val="18"/>
          <w:szCs w:val="18"/>
        </w:rPr>
      </w:pPr>
    </w:p>
    <w:p w:rsidR="005055B9" w:rsidRDefault="005055B9" w:rsidP="005055B9">
      <w:pPr>
        <w:jc w:val="right"/>
        <w:rPr>
          <w:rFonts w:ascii="Arial" w:hAnsi="Arial" w:cs="Arial"/>
        </w:rPr>
      </w:pPr>
      <w:r w:rsidRPr="003622D4">
        <w:rPr>
          <w:rFonts w:ascii="Arial" w:hAnsi="Arial"/>
          <w:snapToGrid w:val="0"/>
          <w:sz w:val="18"/>
          <w:szCs w:val="18"/>
          <w:lang w:val="es-ES_tradnl"/>
        </w:rPr>
        <w:t xml:space="preserve">Madrid, </w:t>
      </w:r>
      <w:r>
        <w:rPr>
          <w:rFonts w:ascii="Arial" w:hAnsi="Arial"/>
          <w:snapToGrid w:val="0"/>
          <w:sz w:val="18"/>
          <w:szCs w:val="18"/>
          <w:lang w:val="es-ES_tradnl"/>
        </w:rPr>
        <w:t>Septiembre</w:t>
      </w:r>
      <w:r w:rsidRPr="003622D4">
        <w:rPr>
          <w:rFonts w:ascii="Arial" w:hAnsi="Arial"/>
          <w:snapToGrid w:val="0"/>
          <w:sz w:val="18"/>
          <w:szCs w:val="18"/>
          <w:lang w:val="es-ES_tradnl"/>
        </w:rPr>
        <w:t xml:space="preserve"> </w:t>
      </w:r>
      <w:r>
        <w:rPr>
          <w:rFonts w:ascii="Arial" w:hAnsi="Arial"/>
          <w:snapToGrid w:val="0"/>
          <w:sz w:val="18"/>
          <w:szCs w:val="18"/>
          <w:lang w:val="es-ES_tradnl"/>
        </w:rPr>
        <w:t>de 2015</w:t>
      </w:r>
    </w:p>
    <w:p w:rsidR="005055B9" w:rsidRDefault="005055B9" w:rsidP="005055B9">
      <w:pPr>
        <w:rPr>
          <w:rFonts w:ascii="Arial" w:hAnsi="Arial" w:cs="Arial"/>
        </w:rPr>
      </w:pPr>
    </w:p>
    <w:p w:rsidR="005055B9" w:rsidRPr="00CC3E0C" w:rsidRDefault="005055B9" w:rsidP="005055B9">
      <w:pP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3F5591">
        <w:rPr>
          <w:rFonts w:ascii="Arial" w:hAnsi="Arial" w:cs="Arial"/>
          <w:b/>
          <w:sz w:val="18"/>
          <w:szCs w:val="18"/>
        </w:rPr>
        <w:t xml:space="preserve">          Vº Bº</w:t>
      </w:r>
    </w:p>
    <w:p w:rsidR="005055B9" w:rsidRPr="00CC3E0C" w:rsidRDefault="005055B9" w:rsidP="005055B9">
      <w:pPr>
        <w:rPr>
          <w:rFonts w:ascii="Arial" w:hAnsi="Arial" w:cs="Arial"/>
          <w:b/>
          <w:sz w:val="18"/>
          <w:szCs w:val="18"/>
        </w:rPr>
      </w:pPr>
      <w:r w:rsidRPr="003F5591">
        <w:rPr>
          <w:rFonts w:ascii="Arial" w:hAnsi="Arial" w:cs="Arial"/>
          <w:b/>
          <w:sz w:val="18"/>
          <w:szCs w:val="18"/>
        </w:rPr>
        <w:t xml:space="preserve">      EL ARQUITECTO AUTOR            </w:t>
      </w:r>
      <w:r w:rsidRPr="003F5591">
        <w:rPr>
          <w:rFonts w:ascii="Arial" w:hAnsi="Arial" w:cs="Arial"/>
          <w:b/>
          <w:sz w:val="18"/>
          <w:szCs w:val="18"/>
        </w:rPr>
        <w:tab/>
      </w:r>
      <w:r w:rsidRPr="003F5591">
        <w:rPr>
          <w:rFonts w:ascii="Arial" w:hAnsi="Arial" w:cs="Arial"/>
          <w:b/>
          <w:sz w:val="18"/>
          <w:szCs w:val="18"/>
        </w:rPr>
        <w:tab/>
      </w:r>
      <w:r>
        <w:rPr>
          <w:rFonts w:ascii="Arial" w:hAnsi="Arial" w:cs="Arial"/>
        </w:rPr>
        <w:t xml:space="preserve">         </w:t>
      </w:r>
      <w:r w:rsidRPr="003826BD">
        <w:rPr>
          <w:rFonts w:ascii="Arial" w:hAnsi="Arial" w:cs="Arial"/>
        </w:rPr>
        <w:t xml:space="preserve"> </w:t>
      </w:r>
      <w:r w:rsidRPr="003F5591">
        <w:rPr>
          <w:rFonts w:ascii="Arial" w:hAnsi="Arial" w:cs="Arial"/>
          <w:b/>
          <w:sz w:val="18"/>
          <w:szCs w:val="18"/>
        </w:rPr>
        <w:t xml:space="preserve">JEFE DE ÁREA DE </w:t>
      </w:r>
      <w:r>
        <w:rPr>
          <w:rFonts w:ascii="Arial" w:hAnsi="Arial" w:cs="Arial"/>
          <w:b/>
          <w:sz w:val="18"/>
          <w:szCs w:val="18"/>
        </w:rPr>
        <w:t>ARQUITECTURA Y</w:t>
      </w:r>
      <w:r w:rsidRPr="003F5591">
        <w:rPr>
          <w:rFonts w:ascii="Arial" w:hAnsi="Arial" w:cs="Arial"/>
          <w:b/>
          <w:sz w:val="18"/>
          <w:szCs w:val="18"/>
        </w:rPr>
        <w:t xml:space="preserve">           </w:t>
      </w:r>
      <w:r>
        <w:rPr>
          <w:rFonts w:ascii="Arial" w:hAnsi="Arial" w:cs="Arial"/>
          <w:b/>
          <w:sz w:val="18"/>
          <w:szCs w:val="18"/>
        </w:rPr>
        <w:t xml:space="preserve">    </w:t>
      </w:r>
    </w:p>
    <w:p w:rsidR="005055B9" w:rsidRPr="003826BD" w:rsidRDefault="005055B9" w:rsidP="005055B9">
      <w:pPr>
        <w:rPr>
          <w:rFonts w:ascii="Arial" w:hAnsi="Arial" w:cs="Arial"/>
        </w:rPr>
      </w:pPr>
      <w:r w:rsidRPr="003F5591">
        <w:rPr>
          <w:rFonts w:ascii="Arial" w:hAnsi="Arial" w:cs="Arial"/>
          <w:b/>
          <w:sz w:val="18"/>
          <w:szCs w:val="18"/>
        </w:rPr>
        <w:t xml:space="preserve">           DEL PROYECTO</w:t>
      </w:r>
      <w:r>
        <w:rPr>
          <w:rFonts w:ascii="Arial" w:hAnsi="Arial" w:cs="Arial"/>
        </w:rPr>
        <w:t xml:space="preserve">   </w:t>
      </w:r>
      <w:r>
        <w:rPr>
          <w:rFonts w:ascii="Arial" w:hAnsi="Arial" w:cs="Arial"/>
        </w:rPr>
        <w:tab/>
      </w:r>
      <w:r>
        <w:rPr>
          <w:rFonts w:ascii="Arial" w:hAnsi="Arial" w:cs="Arial"/>
        </w:rPr>
        <w:tab/>
        <w:t xml:space="preserve">                                       </w:t>
      </w:r>
      <w:r>
        <w:rPr>
          <w:rFonts w:ascii="Arial" w:hAnsi="Arial" w:cs="Arial"/>
          <w:b/>
          <w:sz w:val="18"/>
          <w:szCs w:val="18"/>
        </w:rPr>
        <w:t xml:space="preserve">   </w:t>
      </w:r>
      <w:r w:rsidRPr="003F5591">
        <w:rPr>
          <w:rFonts w:ascii="Arial" w:hAnsi="Arial" w:cs="Arial"/>
          <w:b/>
          <w:sz w:val="18"/>
          <w:szCs w:val="18"/>
        </w:rPr>
        <w:t>URBANISMO</w:t>
      </w:r>
    </w:p>
    <w:p w:rsidR="005055B9" w:rsidRDefault="005055B9" w:rsidP="005055B9">
      <w:pPr>
        <w:rPr>
          <w:rFonts w:ascii="Arial" w:hAnsi="Arial" w:cs="Arial"/>
          <w:b/>
          <w:sz w:val="18"/>
          <w:szCs w:val="18"/>
        </w:rPr>
      </w:pPr>
    </w:p>
    <w:p w:rsidR="005055B9" w:rsidRPr="003826BD" w:rsidRDefault="005055B9" w:rsidP="005055B9">
      <w:pPr>
        <w:rPr>
          <w:rFonts w:ascii="Arial" w:hAnsi="Arial" w:cs="Arial"/>
        </w:rPr>
      </w:pPr>
      <w:r>
        <w:rPr>
          <w:rFonts w:ascii="Arial" w:hAnsi="Arial" w:cs="Arial"/>
          <w:b/>
          <w:sz w:val="18"/>
          <w:szCs w:val="18"/>
        </w:rPr>
        <w:t xml:space="preserve">                                                                                                                </w:t>
      </w:r>
    </w:p>
    <w:p w:rsidR="005055B9" w:rsidRPr="003826BD" w:rsidRDefault="005055B9" w:rsidP="005055B9">
      <w:pPr>
        <w:ind w:left="5672"/>
        <w:rPr>
          <w:rFonts w:ascii="Arial" w:hAnsi="Arial" w:cs="Arial"/>
        </w:rPr>
      </w:pPr>
    </w:p>
    <w:p w:rsidR="005055B9" w:rsidRPr="003826BD" w:rsidRDefault="005055B9" w:rsidP="005055B9">
      <w:pPr>
        <w:rPr>
          <w:rFonts w:ascii="Arial" w:hAnsi="Arial" w:cs="Arial"/>
        </w:rPr>
      </w:pPr>
    </w:p>
    <w:p w:rsidR="005055B9" w:rsidRPr="003826BD" w:rsidRDefault="005055B9" w:rsidP="005055B9">
      <w:pPr>
        <w:rPr>
          <w:rFonts w:ascii="Arial" w:hAnsi="Arial" w:cs="Arial"/>
        </w:rPr>
      </w:pPr>
    </w:p>
    <w:p w:rsidR="005055B9" w:rsidRPr="003826BD" w:rsidRDefault="005055B9" w:rsidP="005055B9">
      <w:pPr>
        <w:rPr>
          <w:rFonts w:ascii="Arial" w:hAnsi="Arial" w:cs="Arial"/>
        </w:rPr>
      </w:pPr>
      <w:r w:rsidRPr="003826BD">
        <w:rPr>
          <w:rFonts w:ascii="Arial" w:hAnsi="Arial" w:cs="Arial"/>
        </w:rPr>
        <w:t xml:space="preserve">  </w:t>
      </w:r>
    </w:p>
    <w:p w:rsidR="005055B9" w:rsidRPr="00CC3E0C" w:rsidRDefault="005055B9" w:rsidP="005055B9">
      <w:pPr>
        <w:rPr>
          <w:rFonts w:ascii="Arial" w:hAnsi="Arial" w:cs="Arial"/>
          <w:sz w:val="18"/>
          <w:szCs w:val="18"/>
        </w:rPr>
      </w:pPr>
    </w:p>
    <w:p w:rsidR="005055B9" w:rsidRDefault="005055B9" w:rsidP="005055B9">
      <w:pPr>
        <w:rPr>
          <w:rFonts w:ascii="Arial" w:hAnsi="Arial" w:cs="Arial"/>
          <w:sz w:val="18"/>
          <w:szCs w:val="18"/>
        </w:rPr>
      </w:pPr>
      <w:r w:rsidRPr="003F5591">
        <w:rPr>
          <w:rFonts w:ascii="Arial" w:hAnsi="Arial" w:cs="Arial"/>
          <w:sz w:val="18"/>
          <w:szCs w:val="18"/>
        </w:rPr>
        <w:t xml:space="preserve">  Fdo.: DÑA. CRISTINA ABAD TAPIAS                </w:t>
      </w:r>
      <w:r>
        <w:rPr>
          <w:rFonts w:ascii="Arial" w:hAnsi="Arial" w:cs="Arial"/>
          <w:sz w:val="18"/>
          <w:szCs w:val="18"/>
        </w:rPr>
        <w:t xml:space="preserve">                </w:t>
      </w:r>
      <w:r w:rsidRPr="003F5591">
        <w:rPr>
          <w:rFonts w:ascii="Arial" w:hAnsi="Arial" w:cs="Arial"/>
          <w:sz w:val="18"/>
          <w:szCs w:val="18"/>
        </w:rPr>
        <w:t xml:space="preserve"> </w:t>
      </w:r>
      <w:r w:rsidRPr="003826BD">
        <w:rPr>
          <w:rFonts w:ascii="Arial" w:hAnsi="Arial" w:cs="Arial"/>
        </w:rPr>
        <w:t xml:space="preserve">Fdo.: </w:t>
      </w:r>
      <w:r>
        <w:rPr>
          <w:rFonts w:ascii="Arial" w:hAnsi="Arial" w:cs="Arial"/>
          <w:sz w:val="18"/>
          <w:szCs w:val="18"/>
        </w:rPr>
        <w:t>D. GABRIEL JOSÉ DÍEZ RAMOS</w:t>
      </w:r>
      <w:r w:rsidRPr="003F5591">
        <w:rPr>
          <w:rFonts w:ascii="Arial" w:hAnsi="Arial" w:cs="Arial"/>
          <w:sz w:val="18"/>
          <w:szCs w:val="18"/>
        </w:rPr>
        <w:t xml:space="preserve">            </w:t>
      </w:r>
      <w:r>
        <w:rPr>
          <w:rFonts w:ascii="Arial" w:hAnsi="Arial" w:cs="Arial"/>
          <w:sz w:val="18"/>
          <w:szCs w:val="18"/>
        </w:rPr>
        <w:t xml:space="preserve">                 </w:t>
      </w:r>
    </w:p>
    <w:p w:rsidR="005055B9" w:rsidRPr="00CC3E0C" w:rsidRDefault="005055B9" w:rsidP="005055B9">
      <w:pPr>
        <w:rPr>
          <w:rFonts w:ascii="Arial" w:hAnsi="Arial" w:cs="Arial"/>
          <w:i/>
          <w:sz w:val="18"/>
          <w:szCs w:val="18"/>
        </w:rPr>
      </w:pPr>
      <w:r>
        <w:rPr>
          <w:rFonts w:ascii="Arial" w:hAnsi="Arial" w:cs="Arial"/>
          <w:i/>
          <w:noProof/>
          <w:sz w:val="18"/>
          <w:szCs w:val="18"/>
          <w:lang w:val="es-ES_tradnl" w:eastAsia="es-ES_tradnl"/>
        </w:rPr>
        <w:pict>
          <v:shapetype id="_x0000_t202" coordsize="21600,21600" o:spt="202" path="m,l,21600r21600,l21600,xe">
            <v:stroke joinstyle="miter"/>
            <v:path gradientshapeok="t" o:connecttype="rect"/>
          </v:shapetype>
          <v:shape id="_x0000_s2052" type="#_x0000_t202" style="position:absolute;margin-left:-4.05pt;margin-top:2.7pt;width:164.25pt;height:36.6pt;z-index:251660288" filled="f" stroked="f">
            <v:textbox style="mso-next-textbox:#_x0000_s2052">
              <w:txbxContent>
                <w:p w:rsidR="005055B9" w:rsidRPr="000847D2" w:rsidRDefault="005055B9" w:rsidP="005055B9">
                  <w:pPr>
                    <w:tabs>
                      <w:tab w:val="left" w:pos="6804"/>
                    </w:tabs>
                    <w:rPr>
                      <w:rFonts w:ascii="Arial" w:hAnsi="Arial" w:cs="Arial"/>
                      <w:b/>
                      <w:color w:val="4F6228"/>
                    </w:rPr>
                  </w:pPr>
                  <w:r w:rsidRPr="00E322B0">
                    <w:rPr>
                      <w:rFonts w:ascii="Century Gothic" w:hAnsi="Century Gothic"/>
                      <w:color w:val="0070C0"/>
                      <w:sz w:val="24"/>
                    </w:rPr>
                    <w:t>Estudio Abad Tapias s.l.p.</w:t>
                  </w:r>
                </w:p>
                <w:p w:rsidR="005055B9" w:rsidRPr="000847D2" w:rsidRDefault="005055B9" w:rsidP="005055B9">
                  <w:pPr>
                    <w:tabs>
                      <w:tab w:val="left" w:pos="6804"/>
                    </w:tabs>
                    <w:rPr>
                      <w:rFonts w:ascii="Arial" w:hAnsi="Arial" w:cs="Arial"/>
                      <w:b/>
                      <w:color w:val="4F6228"/>
                    </w:rPr>
                  </w:pPr>
                  <w:r w:rsidRPr="00E322B0">
                    <w:rPr>
                      <w:rFonts w:ascii="Century Gothic" w:hAnsi="Century Gothic" w:cs="Tahoma"/>
                      <w:b/>
                      <w:bCs/>
                      <w:color w:val="0070C0"/>
                      <w:sz w:val="14"/>
                      <w:szCs w:val="14"/>
                    </w:rPr>
                    <w:t xml:space="preserve">arquitectura  urbanismo  ingeniería  diseño </w:t>
                  </w:r>
                </w:p>
                <w:p w:rsidR="005055B9" w:rsidRDefault="005055B9" w:rsidP="005055B9"/>
              </w:txbxContent>
            </v:textbox>
          </v:shape>
        </w:pict>
      </w:r>
      <w:r w:rsidRPr="003F5591">
        <w:rPr>
          <w:rFonts w:ascii="Arial" w:hAnsi="Arial" w:cs="Arial"/>
          <w:i/>
          <w:sz w:val="18"/>
          <w:szCs w:val="18"/>
        </w:rPr>
        <w:t>Arquitecto. Colegiado nº 61.035 COAM</w:t>
      </w:r>
    </w:p>
    <w:p w:rsidR="005055B9" w:rsidRPr="00717A2B" w:rsidRDefault="005055B9" w:rsidP="005055B9">
      <w:pPr>
        <w:rPr>
          <w:rFonts w:ascii="Arial" w:hAnsi="Arial" w:cs="Arial"/>
          <w:i/>
          <w:sz w:val="18"/>
          <w:szCs w:val="18"/>
        </w:rPr>
      </w:pPr>
    </w:p>
    <w:p w:rsidR="005055B9" w:rsidRPr="00CC3E0C" w:rsidRDefault="005055B9" w:rsidP="005055B9">
      <w:pPr>
        <w:rPr>
          <w:rFonts w:ascii="Arial" w:hAnsi="Arial" w:cs="Arial"/>
          <w:b/>
          <w:sz w:val="18"/>
          <w:szCs w:val="18"/>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5055B9" w:rsidRPr="00DA6531" w:rsidRDefault="005055B9" w:rsidP="005055B9">
      <w:pPr>
        <w:rPr>
          <w:rFonts w:ascii="Arial" w:hAnsi="Arial" w:cs="Arial"/>
          <w:b/>
        </w:rPr>
      </w:pPr>
      <w:r w:rsidRPr="00DA6531">
        <w:rPr>
          <w:rFonts w:ascii="Arial" w:hAnsi="Arial" w:cs="Arial"/>
          <w:b/>
        </w:rPr>
        <w:t xml:space="preserve">         </w:t>
      </w:r>
    </w:p>
    <w:p w:rsidR="005055B9" w:rsidRPr="00CC3E0C" w:rsidRDefault="005055B9" w:rsidP="005055B9">
      <w:pPr>
        <w:ind w:left="3545"/>
        <w:rPr>
          <w:rFonts w:ascii="Arial" w:hAnsi="Arial" w:cs="Arial"/>
          <w:b/>
          <w:sz w:val="18"/>
          <w:szCs w:val="18"/>
        </w:rPr>
      </w:pPr>
      <w:r>
        <w:rPr>
          <w:rFonts w:ascii="Arial" w:hAnsi="Arial" w:cs="Arial"/>
          <w:b/>
        </w:rPr>
        <w:t xml:space="preserve">            </w:t>
      </w:r>
    </w:p>
    <w:p w:rsidR="00B831BF" w:rsidRPr="003A7ABC" w:rsidRDefault="00B831BF" w:rsidP="001774C6">
      <w:pPr>
        <w:rPr>
          <w:rFonts w:ascii="Arial" w:hAnsi="Arial" w:cs="Arial"/>
          <w:sz w:val="18"/>
          <w:szCs w:val="18"/>
        </w:rPr>
      </w:pPr>
    </w:p>
    <w:sectPr w:rsidR="00B831BF" w:rsidRPr="003A7ABC" w:rsidSect="0051783B">
      <w:footerReference w:type="default" r:id="rId16"/>
      <w:pgSz w:w="11906" w:h="16838" w:code="9"/>
      <w:pgMar w:top="1259" w:right="1701" w:bottom="1259" w:left="1701" w:header="567"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8B3" w:rsidRDefault="003318B3">
      <w:r>
        <w:separator/>
      </w:r>
    </w:p>
  </w:endnote>
  <w:endnote w:type="continuationSeparator" w:id="1">
    <w:p w:rsidR="003318B3" w:rsidRDefault="003318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rPr>
        <w:lang w:val="es-ES_tradnl"/>
      </w:rPr>
    </w:pPr>
  </w:p>
  <w:p w:rsidR="0022288A" w:rsidRPr="0060353F" w:rsidRDefault="0022288A" w:rsidP="0060353F">
    <w:pPr>
      <w:pStyle w:val="Piedepgina"/>
    </w:pPr>
    <w:r>
      <w:rPr>
        <w:lang w:val="es-ES_tradnl"/>
      </w:rPr>
      <w:t>Índice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rPr>
        <w:lang w:val="es-ES_tradnl"/>
      </w:rPr>
    </w:pPr>
  </w:p>
  <w:p w:rsidR="0022288A" w:rsidRPr="0060353F" w:rsidRDefault="00D42EC6" w:rsidP="0060353F">
    <w:pPr>
      <w:pStyle w:val="Piedepgina"/>
    </w:pPr>
    <w:r>
      <w:fldChar w:fldCharType="begin"/>
    </w:r>
    <w:r w:rsidR="0022288A">
      <w:instrText xml:space="preserve"> REF _Ref193090993 \h </w:instrText>
    </w:r>
    <w:r>
      <w:fldChar w:fldCharType="separate"/>
    </w:r>
    <w:r w:rsidR="00B76F07" w:rsidRPr="00DE51EC">
      <w:rPr>
        <w:rFonts w:ascii="Arial" w:hAnsi="Arial" w:cs="Arial"/>
        <w:b/>
        <w:sz w:val="18"/>
        <w:szCs w:val="18"/>
      </w:rPr>
      <w:t>CONDICIONES DE ÍNDOLE LEGAL</w:t>
    </w:r>
    <w:r>
      <w:fldChar w:fldCharType="end"/>
    </w:r>
    <w:r w:rsidR="0022288A">
      <w:tab/>
    </w:r>
    <w:r w:rsidR="0022288A">
      <w:tab/>
    </w:r>
    <w:r w:rsidRPr="0022288A">
      <w:rPr>
        <w:rStyle w:val="Nmerodepgina"/>
        <w:rFonts w:ascii="Arial" w:hAnsi="Arial" w:cs="Arial"/>
      </w:rPr>
      <w:fldChar w:fldCharType="begin"/>
    </w:r>
    <w:r w:rsidR="0022288A" w:rsidRPr="0022288A">
      <w:rPr>
        <w:rStyle w:val="Nmerodepgina"/>
        <w:rFonts w:ascii="Arial" w:hAnsi="Arial" w:cs="Arial"/>
      </w:rPr>
      <w:instrText xml:space="preserve"> PAGE </w:instrText>
    </w:r>
    <w:r w:rsidRPr="0022288A">
      <w:rPr>
        <w:rStyle w:val="Nmerodepgina"/>
        <w:rFonts w:ascii="Arial" w:hAnsi="Arial" w:cs="Arial"/>
      </w:rPr>
      <w:fldChar w:fldCharType="separate"/>
    </w:r>
    <w:r w:rsidR="00B76F07">
      <w:rPr>
        <w:rStyle w:val="Nmerodepgina"/>
        <w:rFonts w:ascii="Arial" w:hAnsi="Arial" w:cs="Arial"/>
        <w:noProof/>
      </w:rPr>
      <w:t>6</w:t>
    </w:r>
    <w:r w:rsidRPr="0022288A">
      <w:rPr>
        <w:rStyle w:val="Nmerodepgina"/>
        <w:rFonts w:ascii="Arial" w:hAnsi="Arial"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rPr>
        <w:lang w:val="es-ES_tradnl"/>
      </w:rPr>
    </w:pPr>
  </w:p>
  <w:p w:rsidR="0022288A" w:rsidRPr="0060353F" w:rsidRDefault="00D42EC6" w:rsidP="0060353F">
    <w:pPr>
      <w:pStyle w:val="Piedepgina"/>
    </w:pPr>
    <w:r>
      <w:fldChar w:fldCharType="begin"/>
    </w:r>
    <w:r w:rsidR="0022288A">
      <w:instrText xml:space="preserve"> REF _Ref193091097 \h </w:instrText>
    </w:r>
    <w:r>
      <w:fldChar w:fldCharType="separate"/>
    </w:r>
    <w:r w:rsidR="00B76F07" w:rsidRPr="00DE51EC">
      <w:rPr>
        <w:rFonts w:ascii="Arial" w:hAnsi="Arial" w:cs="Arial"/>
        <w:b/>
        <w:sz w:val="18"/>
        <w:szCs w:val="18"/>
      </w:rPr>
      <w:t>CONDICIONES DE ÍNDOLE FACULTATIVA</w:t>
    </w:r>
    <w:r>
      <w:fldChar w:fldCharType="end"/>
    </w:r>
    <w:r w:rsidR="0022288A">
      <w:tab/>
    </w:r>
    <w:r w:rsidR="0022288A">
      <w:tab/>
    </w:r>
    <w:r>
      <w:rPr>
        <w:rStyle w:val="Nmerodepgina"/>
      </w:rPr>
      <w:fldChar w:fldCharType="begin"/>
    </w:r>
    <w:r w:rsidR="0022288A">
      <w:rPr>
        <w:rStyle w:val="Nmerodepgina"/>
      </w:rPr>
      <w:instrText xml:space="preserve"> PAGE </w:instrText>
    </w:r>
    <w:r>
      <w:rPr>
        <w:rStyle w:val="Nmerodepgina"/>
      </w:rPr>
      <w:fldChar w:fldCharType="separate"/>
    </w:r>
    <w:r w:rsidR="00B76F07">
      <w:rPr>
        <w:rStyle w:val="Nmerodepgina"/>
        <w:noProof/>
      </w:rPr>
      <w:t>8</w:t>
    </w:r>
    <w:r>
      <w:rPr>
        <w:rStyle w:val="Nmerodepgina"/>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rPr>
        <w:lang w:val="es-ES_tradnl"/>
      </w:rPr>
    </w:pPr>
  </w:p>
  <w:p w:rsidR="0022288A" w:rsidRPr="0060353F" w:rsidRDefault="00D42EC6" w:rsidP="0060353F">
    <w:pPr>
      <w:pStyle w:val="Piedepgina"/>
    </w:pPr>
    <w:r>
      <w:fldChar w:fldCharType="begin"/>
    </w:r>
    <w:r w:rsidR="0022288A">
      <w:instrText xml:space="preserve"> REF _Ref193091143 \h </w:instrText>
    </w:r>
    <w:r>
      <w:fldChar w:fldCharType="separate"/>
    </w:r>
    <w:r w:rsidR="00B76F07" w:rsidRPr="00DE51EC">
      <w:rPr>
        <w:rFonts w:ascii="Arial" w:hAnsi="Arial" w:cs="Arial"/>
        <w:b/>
        <w:sz w:val="18"/>
        <w:szCs w:val="18"/>
      </w:rPr>
      <w:t>CONDICIONES TÉCNICAS</w:t>
    </w:r>
    <w:r>
      <w:fldChar w:fldCharType="end"/>
    </w:r>
    <w:r w:rsidR="0022288A">
      <w:tab/>
    </w:r>
    <w:r w:rsidR="0022288A">
      <w:tab/>
    </w:r>
    <w:r>
      <w:rPr>
        <w:rStyle w:val="Nmerodepgina"/>
      </w:rPr>
      <w:fldChar w:fldCharType="begin"/>
    </w:r>
    <w:r w:rsidR="0022288A">
      <w:rPr>
        <w:rStyle w:val="Nmerodepgina"/>
      </w:rPr>
      <w:instrText xml:space="preserve"> PAGE </w:instrText>
    </w:r>
    <w:r>
      <w:rPr>
        <w:rStyle w:val="Nmerodepgina"/>
      </w:rPr>
      <w:fldChar w:fldCharType="separate"/>
    </w:r>
    <w:r w:rsidR="00B76F07">
      <w:rPr>
        <w:rStyle w:val="Nmerodepgina"/>
        <w:noProof/>
      </w:rPr>
      <w:t>13</w:t>
    </w:r>
    <w:r>
      <w:rPr>
        <w:rStyle w:val="Nmerodepgina"/>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rPr>
        <w:lang w:val="es-ES_tradnl"/>
      </w:rPr>
    </w:pPr>
  </w:p>
  <w:p w:rsidR="0022288A" w:rsidRPr="0060353F" w:rsidRDefault="00D42EC6" w:rsidP="0060353F">
    <w:pPr>
      <w:pStyle w:val="Piedepgina"/>
    </w:pPr>
    <w:r>
      <w:fldChar w:fldCharType="begin"/>
    </w:r>
    <w:r w:rsidR="0022288A">
      <w:instrText xml:space="preserve"> REF _Ref193091214 \h </w:instrText>
    </w:r>
    <w:r>
      <w:fldChar w:fldCharType="separate"/>
    </w:r>
    <w:r w:rsidR="00B76F07" w:rsidRPr="002F6381">
      <w:rPr>
        <w:rFonts w:ascii="Arial" w:hAnsi="Arial" w:cs="Arial"/>
        <w:b/>
        <w:sz w:val="18"/>
        <w:szCs w:val="18"/>
      </w:rPr>
      <w:t>Medios de protección</w:t>
    </w:r>
    <w:r>
      <w:fldChar w:fldCharType="end"/>
    </w:r>
    <w:r w:rsidR="0022288A">
      <w:tab/>
    </w:r>
    <w:r w:rsidR="0022288A">
      <w:tab/>
    </w:r>
    <w:r>
      <w:rPr>
        <w:rStyle w:val="Nmerodepgina"/>
      </w:rPr>
      <w:fldChar w:fldCharType="begin"/>
    </w:r>
    <w:r w:rsidR="0022288A">
      <w:rPr>
        <w:rStyle w:val="Nmerodepgina"/>
      </w:rPr>
      <w:instrText xml:space="preserve"> PAGE </w:instrText>
    </w:r>
    <w:r>
      <w:rPr>
        <w:rStyle w:val="Nmerodepgina"/>
      </w:rPr>
      <w:fldChar w:fldCharType="separate"/>
    </w:r>
    <w:r w:rsidR="00B76F07">
      <w:rPr>
        <w:rStyle w:val="Nmerodepgina"/>
        <w:noProof/>
      </w:rPr>
      <w:t>35</w:t>
    </w:r>
    <w:r>
      <w:rPr>
        <w:rStyle w:val="Nmerodepgina"/>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pPr>
  </w:p>
  <w:p w:rsidR="0022288A" w:rsidRPr="0060353F" w:rsidRDefault="00D42EC6" w:rsidP="0060353F">
    <w:pPr>
      <w:pStyle w:val="Piedepgina"/>
    </w:pPr>
    <w:fldSimple w:instr=" REF _Ref193091283 \h  \* MERGEFORMAT ">
      <w:r w:rsidR="00B76F07" w:rsidRPr="00B76F07">
        <w:t>ORGANIZACIÓN DE LA SEGURIDAD EN LA OBRA</w:t>
      </w:r>
    </w:fldSimple>
    <w:r w:rsidR="0022288A">
      <w:rPr>
        <w:rStyle w:val="Nmerodepgina"/>
      </w:rPr>
      <w:tab/>
    </w:r>
    <w:r w:rsidR="0022288A">
      <w:rPr>
        <w:rStyle w:val="Nmerodepgina"/>
      </w:rPr>
      <w:tab/>
    </w:r>
    <w:r>
      <w:rPr>
        <w:rStyle w:val="Nmerodepgina"/>
      </w:rPr>
      <w:fldChar w:fldCharType="begin"/>
    </w:r>
    <w:r w:rsidR="0022288A">
      <w:rPr>
        <w:rStyle w:val="Nmerodepgina"/>
      </w:rPr>
      <w:instrText xml:space="preserve"> PAGE </w:instrText>
    </w:r>
    <w:r>
      <w:rPr>
        <w:rStyle w:val="Nmerodepgina"/>
      </w:rPr>
      <w:fldChar w:fldCharType="separate"/>
    </w:r>
    <w:r w:rsidR="00B76F07">
      <w:rPr>
        <w:rStyle w:val="Nmerodepgina"/>
        <w:noProof/>
      </w:rPr>
      <w:t>36</w:t>
    </w:r>
    <w:r>
      <w:rPr>
        <w:rStyle w:val="Nmerodepgina"/>
      </w:rPr>
      <w:fldChar w:fldCharType="end"/>
    </w:r>
    <w:r w:rsidR="0022288A">
      <w:rPr>
        <w:rStyle w:val="Nmerodepgina"/>
      </w:rPr>
      <w:tab/>
    </w:r>
    <w:r w:rsidR="0022288A">
      <w:rPr>
        <w:rStyle w:val="Nmerodepgina"/>
      </w:rP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pPr>
  </w:p>
  <w:p w:rsidR="0022288A" w:rsidRPr="0060353F" w:rsidRDefault="00D42EC6" w:rsidP="0060353F">
    <w:pPr>
      <w:pStyle w:val="Piedepgina"/>
    </w:pPr>
    <w:r>
      <w:rPr>
        <w:rStyle w:val="Nmerodepgina"/>
      </w:rPr>
      <w:fldChar w:fldCharType="begin"/>
    </w:r>
    <w:r w:rsidR="0022288A">
      <w:rPr>
        <w:rStyle w:val="Nmerodepgina"/>
      </w:rPr>
      <w:instrText xml:space="preserve"> REF _Ref193091702 \h </w:instrText>
    </w:r>
    <w:r>
      <w:rPr>
        <w:rStyle w:val="Nmerodepgina"/>
      </w:rPr>
    </w:r>
    <w:r>
      <w:rPr>
        <w:rStyle w:val="Nmerodepgina"/>
      </w:rPr>
      <w:fldChar w:fldCharType="separate"/>
    </w:r>
    <w:r w:rsidR="00B76F07" w:rsidRPr="002F6381">
      <w:rPr>
        <w:rFonts w:ascii="Arial" w:hAnsi="Arial" w:cs="Arial"/>
        <w:b/>
        <w:sz w:val="18"/>
        <w:szCs w:val="18"/>
      </w:rPr>
      <w:t>EN CASO DE ACCIDENTE</w:t>
    </w:r>
    <w:r>
      <w:rPr>
        <w:rStyle w:val="Nmerodepgina"/>
      </w:rPr>
      <w:fldChar w:fldCharType="end"/>
    </w:r>
    <w:r w:rsidR="0022288A">
      <w:rPr>
        <w:rStyle w:val="Nmerodepgina"/>
      </w:rPr>
      <w:tab/>
    </w:r>
    <w:r w:rsidR="0022288A">
      <w:rPr>
        <w:rStyle w:val="Nmerodepgina"/>
      </w:rPr>
      <w:tab/>
    </w:r>
    <w:r w:rsidRPr="001774C6">
      <w:rPr>
        <w:rStyle w:val="Nmerodepgina"/>
        <w:rFonts w:ascii="Arial" w:hAnsi="Arial" w:cs="Arial"/>
        <w:sz w:val="18"/>
        <w:szCs w:val="18"/>
      </w:rPr>
      <w:fldChar w:fldCharType="begin"/>
    </w:r>
    <w:r w:rsidR="0022288A" w:rsidRPr="001774C6">
      <w:rPr>
        <w:rStyle w:val="Nmerodepgina"/>
        <w:rFonts w:ascii="Arial" w:hAnsi="Arial" w:cs="Arial"/>
        <w:sz w:val="18"/>
        <w:szCs w:val="18"/>
      </w:rPr>
      <w:instrText xml:space="preserve"> PAGE </w:instrText>
    </w:r>
    <w:r w:rsidRPr="001774C6">
      <w:rPr>
        <w:rStyle w:val="Nmerodepgina"/>
        <w:rFonts w:ascii="Arial" w:hAnsi="Arial" w:cs="Arial"/>
        <w:sz w:val="18"/>
        <w:szCs w:val="18"/>
      </w:rPr>
      <w:fldChar w:fldCharType="separate"/>
    </w:r>
    <w:r w:rsidR="00B76F07">
      <w:rPr>
        <w:rStyle w:val="Nmerodepgina"/>
        <w:rFonts w:ascii="Arial" w:hAnsi="Arial" w:cs="Arial"/>
        <w:noProof/>
        <w:sz w:val="18"/>
        <w:szCs w:val="18"/>
      </w:rPr>
      <w:t>37</w:t>
    </w:r>
    <w:r w:rsidRPr="001774C6">
      <w:rPr>
        <w:rStyle w:val="Nmerodepgina"/>
        <w:rFonts w:ascii="Arial" w:hAnsi="Arial" w:cs="Arial"/>
        <w:sz w:val="18"/>
        <w:szCs w:val="18"/>
      </w:rPr>
      <w:fldChar w:fldCharType="end"/>
    </w:r>
    <w:r w:rsidR="0022288A">
      <w:rPr>
        <w:rStyle w:val="Nmerodepgina"/>
      </w:rPr>
      <w:tab/>
    </w:r>
    <w:r w:rsidR="0022288A">
      <w:rPr>
        <w:rStyle w:val="Nmerodepgina"/>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60353F">
    <w:pPr>
      <w:pStyle w:val="Piepgina"/>
      <w:pBdr>
        <w:bottom w:val="single" w:sz="4" w:space="1" w:color="auto"/>
      </w:pBdr>
    </w:pPr>
  </w:p>
  <w:p w:rsidR="0022288A" w:rsidRPr="0060353F" w:rsidRDefault="00D42EC6" w:rsidP="0060353F">
    <w:pPr>
      <w:pStyle w:val="Piedepgina"/>
    </w:pPr>
    <w:r>
      <w:rPr>
        <w:rStyle w:val="Nmerodepgina"/>
      </w:rPr>
      <w:fldChar w:fldCharType="begin"/>
    </w:r>
    <w:r w:rsidR="0022288A">
      <w:rPr>
        <w:rStyle w:val="Nmerodepgina"/>
      </w:rPr>
      <w:instrText xml:space="preserve"> REF _Ref193091810 \h </w:instrText>
    </w:r>
    <w:r>
      <w:rPr>
        <w:rStyle w:val="Nmerodepgina"/>
      </w:rPr>
    </w:r>
    <w:r>
      <w:rPr>
        <w:rStyle w:val="Nmerodepgina"/>
      </w:rPr>
      <w:fldChar w:fldCharType="separate"/>
    </w:r>
    <w:r w:rsidR="00B76F07" w:rsidRPr="002F6381">
      <w:rPr>
        <w:rFonts w:ascii="Arial" w:hAnsi="Arial" w:cs="Arial"/>
        <w:b/>
        <w:sz w:val="18"/>
        <w:szCs w:val="18"/>
      </w:rPr>
      <w:t>NORMAS DE CERTIFICACIÓN DE SEGURIDAD Y SALUD</w:t>
    </w:r>
    <w:r>
      <w:rPr>
        <w:rStyle w:val="Nmerodepgina"/>
      </w:rPr>
      <w:fldChar w:fldCharType="end"/>
    </w:r>
    <w:r w:rsidR="0022288A">
      <w:rPr>
        <w:rStyle w:val="Nmerodepgina"/>
      </w:rPr>
      <w:tab/>
    </w:r>
    <w:r w:rsidR="0022288A">
      <w:rPr>
        <w:rStyle w:val="Nmerodepgina"/>
      </w:rPr>
      <w:tab/>
    </w:r>
    <w:r>
      <w:rPr>
        <w:rStyle w:val="Nmerodepgina"/>
      </w:rPr>
      <w:fldChar w:fldCharType="begin"/>
    </w:r>
    <w:r w:rsidR="0022288A">
      <w:rPr>
        <w:rStyle w:val="Nmerodepgina"/>
      </w:rPr>
      <w:instrText xml:space="preserve"> PAGE </w:instrText>
    </w:r>
    <w:r>
      <w:rPr>
        <w:rStyle w:val="Nmerodepgina"/>
      </w:rPr>
      <w:fldChar w:fldCharType="separate"/>
    </w:r>
    <w:r w:rsidR="00B76F07">
      <w:rPr>
        <w:rStyle w:val="Nmerodepgina"/>
        <w:noProof/>
      </w:rPr>
      <w:t>39</w:t>
    </w:r>
    <w:r>
      <w:rPr>
        <w:rStyle w:val="Nmerodepgina"/>
      </w:rPr>
      <w:fldChar w:fldCharType="end"/>
    </w:r>
    <w:r w:rsidR="0022288A">
      <w:rPr>
        <w:rStyle w:val="Nmerodepgina"/>
      </w:rPr>
      <w:tab/>
    </w:r>
    <w:r w:rsidR="0022288A">
      <w:rPr>
        <w:rStyle w:val="Nmerodepgin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8B3" w:rsidRDefault="003318B3">
      <w:r>
        <w:separator/>
      </w:r>
    </w:p>
  </w:footnote>
  <w:footnote w:type="continuationSeparator" w:id="1">
    <w:p w:rsidR="003318B3" w:rsidRDefault="003318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8A" w:rsidRDefault="0022288A" w:rsidP="002F6381">
    <w:pPr>
      <w:pStyle w:val="Encabezado"/>
      <w:ind w:right="-142"/>
      <w:rPr>
        <w:rFonts w:ascii="Arial" w:hAnsi="Arial" w:cs="Arial"/>
        <w:sz w:val="16"/>
      </w:rPr>
    </w:pPr>
    <w:r>
      <w:rPr>
        <w:rFonts w:ascii="Arial" w:hAnsi="Arial" w:cs="Arial"/>
        <w:sz w:val="16"/>
      </w:rPr>
      <w:t xml:space="preserve">                           </w:t>
    </w:r>
  </w:p>
  <w:tbl>
    <w:tblPr>
      <w:tblW w:w="9423" w:type="dxa"/>
      <w:tblInd w:w="23" w:type="dxa"/>
      <w:tblLayout w:type="fixed"/>
      <w:tblCellMar>
        <w:top w:w="28" w:type="dxa"/>
        <w:left w:w="0" w:type="dxa"/>
        <w:bottom w:w="28" w:type="dxa"/>
        <w:right w:w="0" w:type="dxa"/>
      </w:tblCellMar>
      <w:tblLook w:val="0000"/>
    </w:tblPr>
    <w:tblGrid>
      <w:gridCol w:w="2802"/>
      <w:gridCol w:w="459"/>
      <w:gridCol w:w="5670"/>
      <w:gridCol w:w="283"/>
      <w:gridCol w:w="143"/>
      <w:gridCol w:w="66"/>
    </w:tblGrid>
    <w:tr w:rsidR="0022288A" w:rsidRPr="00E7291A" w:rsidTr="0022288A">
      <w:trPr>
        <w:trHeight w:hRule="exact" w:val="1438"/>
      </w:trPr>
      <w:tc>
        <w:tcPr>
          <w:tcW w:w="2802" w:type="dxa"/>
          <w:tcMar>
            <w:left w:w="23" w:type="dxa"/>
            <w:right w:w="23" w:type="dxa"/>
          </w:tcMar>
          <w:vAlign w:val="bottom"/>
        </w:tcPr>
        <w:p w:rsidR="0022288A" w:rsidRPr="00E7291A" w:rsidRDefault="0022288A" w:rsidP="0022288A">
          <w:pPr>
            <w:widowControl w:val="0"/>
            <w:autoSpaceDE w:val="0"/>
            <w:autoSpaceDN w:val="0"/>
            <w:adjustRightInd w:val="0"/>
            <w:rPr>
              <w:rFonts w:ascii="Verdana" w:hAnsi="Verdana"/>
              <w:sz w:val="6"/>
              <w:szCs w:val="6"/>
            </w:rPr>
          </w:pPr>
          <w:r>
            <w:rPr>
              <w:rFonts w:ascii="Verdana" w:hAnsi="Verdana"/>
              <w:noProof/>
              <w:sz w:val="6"/>
              <w:szCs w:val="6"/>
              <w:lang w:val="es-ES_tradnl" w:eastAsia="es-ES_tradnl"/>
            </w:rPr>
            <w:drawing>
              <wp:inline distT="0" distB="0" distL="0" distR="0">
                <wp:extent cx="1575435" cy="678815"/>
                <wp:effectExtent l="19050" t="0" r="5715" b="0"/>
                <wp:docPr id="5" name="2 Imagen" descr="Horiz_2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Horiz_2lin.jpg"/>
                        <pic:cNvPicPr>
                          <a:picLocks noChangeAspect="1" noChangeArrowheads="1"/>
                        </pic:cNvPicPr>
                      </pic:nvPicPr>
                      <pic:blipFill>
                        <a:blip r:embed="rId1"/>
                        <a:srcRect/>
                        <a:stretch>
                          <a:fillRect/>
                        </a:stretch>
                      </pic:blipFill>
                      <pic:spPr bwMode="auto">
                        <a:xfrm>
                          <a:off x="0" y="0"/>
                          <a:ext cx="1575435" cy="678815"/>
                        </a:xfrm>
                        <a:prstGeom prst="rect">
                          <a:avLst/>
                        </a:prstGeom>
                        <a:noFill/>
                        <a:ln w="9525">
                          <a:noFill/>
                          <a:miter lim="800000"/>
                          <a:headEnd/>
                          <a:tailEnd/>
                        </a:ln>
                      </pic:spPr>
                    </pic:pic>
                  </a:graphicData>
                </a:graphic>
              </wp:inline>
            </w:drawing>
          </w:r>
        </w:p>
      </w:tc>
      <w:tc>
        <w:tcPr>
          <w:tcW w:w="459" w:type="dxa"/>
          <w:tcMar>
            <w:left w:w="23" w:type="dxa"/>
            <w:right w:w="23" w:type="dxa"/>
          </w:tcMar>
          <w:vAlign w:val="bottom"/>
        </w:tcPr>
        <w:p w:rsidR="0022288A" w:rsidRPr="00E7291A" w:rsidRDefault="00D42EC6" w:rsidP="0022288A">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22288A" w:rsidRPr="00E7291A">
            <w:rPr>
              <w:rFonts w:ascii="Verdana" w:hAnsi="Verdana"/>
              <w:sz w:val="6"/>
              <w:szCs w:val="6"/>
            </w:rPr>
            <w:instrText>ADVANCE \d 3</w:instrText>
          </w:r>
          <w:r w:rsidRPr="00E7291A">
            <w:rPr>
              <w:rFonts w:ascii="Verdana" w:hAnsi="Verdana"/>
              <w:sz w:val="6"/>
              <w:szCs w:val="6"/>
            </w:rPr>
            <w:fldChar w:fldCharType="separate"/>
          </w:r>
          <w:r w:rsidR="0022288A">
            <w:rPr>
              <w:rFonts w:ascii="Verdana" w:hAnsi="Verdana"/>
              <w:b/>
              <w:bCs/>
              <w:noProof/>
              <w:sz w:val="6"/>
              <w:szCs w:val="6"/>
            </w:rPr>
            <w:t>¡Error! Marcador no definido.</w:t>
          </w:r>
          <w:r w:rsidRPr="00E7291A">
            <w:rPr>
              <w:rFonts w:ascii="Verdana" w:hAnsi="Verdana"/>
              <w:sz w:val="6"/>
              <w:szCs w:val="6"/>
            </w:rPr>
            <w:fldChar w:fldCharType="end"/>
          </w:r>
        </w:p>
      </w:tc>
      <w:tc>
        <w:tcPr>
          <w:tcW w:w="5953" w:type="dxa"/>
          <w:gridSpan w:val="2"/>
          <w:tcMar>
            <w:left w:w="23" w:type="dxa"/>
            <w:right w:w="23" w:type="dxa"/>
          </w:tcMar>
          <w:vAlign w:val="center"/>
        </w:tcPr>
        <w:p w:rsidR="0022288A" w:rsidRDefault="0022288A" w:rsidP="0022288A">
          <w:pPr>
            <w:pStyle w:val="Encabezado"/>
            <w:ind w:right="-142"/>
            <w:rPr>
              <w:rFonts w:ascii="Arial" w:hAnsi="Arial" w:cs="Arial"/>
              <w:sz w:val="16"/>
            </w:rPr>
          </w:pPr>
        </w:p>
        <w:p w:rsidR="0022288A" w:rsidRDefault="0022288A" w:rsidP="0022288A">
          <w:pPr>
            <w:pStyle w:val="Encabezado"/>
            <w:ind w:right="119"/>
            <w:rPr>
              <w:rFonts w:ascii="Arial" w:hAnsi="Arial" w:cs="Arial"/>
              <w:color w:val="0070C0"/>
              <w:sz w:val="16"/>
            </w:rPr>
          </w:pPr>
        </w:p>
        <w:p w:rsidR="0022288A" w:rsidRDefault="0022288A" w:rsidP="0022288A">
          <w:pPr>
            <w:pStyle w:val="Encabezado"/>
            <w:ind w:left="-23" w:right="119"/>
            <w:rPr>
              <w:rFonts w:ascii="Arial" w:hAnsi="Arial" w:cs="Arial"/>
              <w:color w:val="0070C0"/>
              <w:sz w:val="16"/>
            </w:rPr>
          </w:pPr>
          <w:r>
            <w:rPr>
              <w:rFonts w:ascii="Arial" w:hAnsi="Arial" w:cs="Arial"/>
              <w:color w:val="0070C0"/>
              <w:sz w:val="16"/>
            </w:rPr>
            <w:t xml:space="preserve">   PROYECTO DE CONSOLIDACIÓN Y REPARACIÓN DE CIMENTACIÓN Y LESIONES EN EL EDIFICIO DE CONTROL DE LA EDAR DE CENICIENTOS</w:t>
          </w:r>
        </w:p>
        <w:p w:rsidR="0022288A" w:rsidRDefault="0022288A" w:rsidP="0022288A">
          <w:pPr>
            <w:pStyle w:val="Encabezado"/>
            <w:ind w:right="119"/>
            <w:jc w:val="right"/>
            <w:rPr>
              <w:rFonts w:ascii="Arial" w:hAnsi="Arial" w:cs="Arial"/>
              <w:color w:val="0070C0"/>
              <w:sz w:val="16"/>
            </w:rPr>
          </w:pPr>
        </w:p>
        <w:p w:rsidR="0022288A" w:rsidRPr="00E7291A" w:rsidRDefault="0022288A" w:rsidP="0022288A">
          <w:pPr>
            <w:widowControl w:val="0"/>
            <w:autoSpaceDE w:val="0"/>
            <w:autoSpaceDN w:val="0"/>
            <w:adjustRightInd w:val="0"/>
            <w:rPr>
              <w:rFonts w:ascii="Verdana" w:hAnsi="Verdana"/>
              <w:sz w:val="6"/>
              <w:szCs w:val="6"/>
            </w:rPr>
          </w:pPr>
          <w:r>
            <w:rPr>
              <w:rFonts w:ascii="Verdana" w:hAnsi="Verdana"/>
              <w:sz w:val="6"/>
              <w:szCs w:val="6"/>
            </w:rPr>
            <w:t xml:space="preserve">                                                         </w:t>
          </w:r>
        </w:p>
      </w:tc>
      <w:tc>
        <w:tcPr>
          <w:tcW w:w="209" w:type="dxa"/>
          <w:gridSpan w:val="2"/>
          <w:tcBorders>
            <w:top w:val="nil"/>
            <w:left w:val="nil"/>
            <w:bottom w:val="nil"/>
            <w:right w:val="nil"/>
          </w:tcBorders>
          <w:tcMar>
            <w:left w:w="23" w:type="dxa"/>
            <w:right w:w="23" w:type="dxa"/>
          </w:tcMar>
          <w:vAlign w:val="bottom"/>
        </w:tcPr>
        <w:p w:rsidR="0022288A" w:rsidRPr="00E7291A" w:rsidRDefault="00D42EC6" w:rsidP="0022288A">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22288A" w:rsidRPr="00E7291A">
            <w:rPr>
              <w:rFonts w:ascii="Verdana" w:hAnsi="Verdana"/>
              <w:sz w:val="6"/>
              <w:szCs w:val="6"/>
            </w:rPr>
            <w:instrText>ADVANCE \d 3</w:instrText>
          </w:r>
          <w:r w:rsidRPr="00E7291A">
            <w:rPr>
              <w:rFonts w:ascii="Verdana" w:hAnsi="Verdana"/>
              <w:sz w:val="6"/>
              <w:szCs w:val="6"/>
            </w:rPr>
            <w:fldChar w:fldCharType="end"/>
          </w:r>
        </w:p>
      </w:tc>
    </w:tr>
    <w:tr w:rsidR="0022288A" w:rsidRPr="00E7291A" w:rsidTr="0022288A">
      <w:trPr>
        <w:gridAfter w:val="1"/>
        <w:wAfter w:w="66" w:type="dxa"/>
        <w:trHeight w:hRule="exact" w:val="31"/>
      </w:trPr>
      <w:tc>
        <w:tcPr>
          <w:tcW w:w="9214" w:type="dxa"/>
          <w:gridSpan w:val="4"/>
          <w:tcBorders>
            <w:left w:val="nil"/>
            <w:bottom w:val="nil"/>
            <w:right w:val="nil"/>
          </w:tcBorders>
          <w:tcMar>
            <w:left w:w="23" w:type="dxa"/>
            <w:right w:w="23" w:type="dxa"/>
          </w:tcMar>
          <w:vAlign w:val="center"/>
        </w:tcPr>
        <w:p w:rsidR="0022288A" w:rsidRPr="00E7291A" w:rsidRDefault="0022288A" w:rsidP="0022288A">
          <w:pPr>
            <w:widowControl w:val="0"/>
            <w:autoSpaceDE w:val="0"/>
            <w:autoSpaceDN w:val="0"/>
            <w:adjustRightInd w:val="0"/>
            <w:rPr>
              <w:rFonts w:ascii="Verdana" w:hAnsi="Verdana"/>
            </w:rPr>
          </w:pPr>
        </w:p>
      </w:tc>
      <w:tc>
        <w:tcPr>
          <w:tcW w:w="143" w:type="dxa"/>
          <w:tcBorders>
            <w:left w:val="nil"/>
            <w:bottom w:val="nil"/>
            <w:right w:val="nil"/>
          </w:tcBorders>
          <w:tcMar>
            <w:left w:w="0" w:type="dxa"/>
            <w:right w:w="0" w:type="dxa"/>
          </w:tcMar>
        </w:tcPr>
        <w:p w:rsidR="0022288A" w:rsidRPr="00E7291A" w:rsidRDefault="0022288A" w:rsidP="0022288A">
          <w:pPr>
            <w:widowControl w:val="0"/>
            <w:autoSpaceDE w:val="0"/>
            <w:autoSpaceDN w:val="0"/>
            <w:adjustRightInd w:val="0"/>
            <w:rPr>
              <w:rFonts w:ascii="Verdana" w:hAnsi="Verdana"/>
            </w:rPr>
          </w:pPr>
        </w:p>
      </w:tc>
    </w:tr>
    <w:tr w:rsidR="0022288A" w:rsidRPr="00E7291A" w:rsidTr="0022288A">
      <w:tblPrEx>
        <w:tblCellMar>
          <w:top w:w="0" w:type="dxa"/>
          <w:bottom w:w="0" w:type="dxa"/>
        </w:tblCellMar>
      </w:tblPrEx>
      <w:trPr>
        <w:gridAfter w:val="3"/>
        <w:wAfter w:w="492" w:type="dxa"/>
        <w:trHeight w:val="291"/>
      </w:trPr>
      <w:tc>
        <w:tcPr>
          <w:tcW w:w="8931" w:type="dxa"/>
          <w:gridSpan w:val="3"/>
          <w:tcBorders>
            <w:top w:val="single" w:sz="13" w:space="0" w:color="auto"/>
            <w:left w:val="nil"/>
            <w:bottom w:val="nil"/>
            <w:right w:val="nil"/>
          </w:tcBorders>
        </w:tcPr>
        <w:p w:rsidR="0022288A" w:rsidRPr="0022288A" w:rsidRDefault="0022288A" w:rsidP="0022288A">
          <w:pPr>
            <w:pStyle w:val="Piepgina"/>
            <w:jc w:val="right"/>
            <w:rPr>
              <w:rFonts w:ascii="Arial" w:hAnsi="Arial" w:cs="Arial"/>
              <w:sz w:val="18"/>
              <w:szCs w:val="18"/>
              <w:lang w:val="es-ES_tradnl"/>
            </w:rPr>
          </w:pPr>
          <w:r w:rsidRPr="00837009">
            <w:rPr>
              <w:rFonts w:ascii="Arial" w:hAnsi="Arial" w:cs="Arial"/>
              <w:sz w:val="18"/>
              <w:szCs w:val="18"/>
              <w:lang w:val="es-ES_tradnl"/>
            </w:rPr>
            <w:t xml:space="preserve">Pliego </w:t>
          </w:r>
          <w:r>
            <w:rPr>
              <w:rFonts w:ascii="Arial" w:hAnsi="Arial" w:cs="Arial"/>
              <w:sz w:val="18"/>
              <w:szCs w:val="18"/>
              <w:lang w:val="es-ES_tradnl"/>
            </w:rPr>
            <w:t xml:space="preserve">de Condiciones </w:t>
          </w:r>
          <w:r w:rsidRPr="00837009">
            <w:rPr>
              <w:rFonts w:ascii="Arial" w:hAnsi="Arial" w:cs="Arial"/>
              <w:sz w:val="18"/>
              <w:szCs w:val="18"/>
              <w:lang w:val="es-ES_tradnl"/>
            </w:rPr>
            <w:t>del estudio de seguridad y salud</w:t>
          </w:r>
        </w:p>
      </w:tc>
    </w:tr>
  </w:tbl>
  <w:p w:rsidR="0022288A" w:rsidRPr="002F6381" w:rsidRDefault="0022288A" w:rsidP="0022288A">
    <w:pPr>
      <w:pStyle w:val="Encabezado"/>
      <w:ind w:right="-142"/>
      <w:rPr>
        <w:rFonts w:ascii="Arial" w:hAnsi="Arial" w:cs="Arial"/>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B6A1C12"/>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E13ECAD0"/>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B7F001F4"/>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E8523770"/>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334673A6"/>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281ABC56"/>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3014C2DA"/>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670E1992"/>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E62CBACC"/>
    <w:lvl w:ilvl="0">
      <w:start w:val="1"/>
      <w:numFmt w:val="decimal"/>
      <w:pStyle w:val="Listaconnmeros"/>
      <w:lvlText w:val="%1."/>
      <w:lvlJc w:val="left"/>
      <w:pPr>
        <w:tabs>
          <w:tab w:val="num" w:pos="284"/>
        </w:tabs>
        <w:ind w:left="284" w:hanging="284"/>
      </w:pPr>
      <w:rPr>
        <w:rFonts w:hint="default"/>
      </w:rPr>
    </w:lvl>
  </w:abstractNum>
  <w:abstractNum w:abstractNumId="9">
    <w:nsid w:val="FFFFFF89"/>
    <w:multiLevelType w:val="singleLevel"/>
    <w:tmpl w:val="8F067A76"/>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02DA226D"/>
    <w:multiLevelType w:val="multilevel"/>
    <w:tmpl w:val="5CF465C4"/>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1">
    <w:nsid w:val="1B65309A"/>
    <w:multiLevelType w:val="multilevel"/>
    <w:tmpl w:val="D884CDA2"/>
    <w:lvl w:ilvl="0">
      <w:start w:val="6"/>
      <w:numFmt w:val="decimal"/>
      <w:lvlText w:val="%1."/>
      <w:lvlJc w:val="left"/>
      <w:pPr>
        <w:tabs>
          <w:tab w:val="num" w:pos="284"/>
        </w:tabs>
        <w:ind w:left="284" w:hanging="284"/>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2">
    <w:nsid w:val="1D1E2DE0"/>
    <w:multiLevelType w:val="multilevel"/>
    <w:tmpl w:val="F68AC2DA"/>
    <w:lvl w:ilvl="0">
      <w:start w:val="1"/>
      <w:numFmt w:val="decimal"/>
      <w:pStyle w:val="TtuloN1"/>
      <w:lvlText w:val="%1."/>
      <w:lvlJc w:val="left"/>
      <w:pPr>
        <w:tabs>
          <w:tab w:val="num" w:pos="624"/>
        </w:tabs>
        <w:ind w:left="624" w:hanging="624"/>
      </w:pPr>
      <w:rPr>
        <w:rFonts w:hint="default"/>
      </w:rPr>
    </w:lvl>
    <w:lvl w:ilvl="1">
      <w:start w:val="1"/>
      <w:numFmt w:val="decimal"/>
      <w:pStyle w:val="TtuloN2"/>
      <w:lvlText w:val="%1.%2."/>
      <w:lvlJc w:val="left"/>
      <w:pPr>
        <w:tabs>
          <w:tab w:val="num" w:pos="624"/>
        </w:tabs>
        <w:ind w:left="624" w:hanging="624"/>
      </w:pPr>
      <w:rPr>
        <w:rFonts w:hint="default"/>
      </w:rPr>
    </w:lvl>
    <w:lvl w:ilvl="2">
      <w:start w:val="1"/>
      <w:numFmt w:val="decimal"/>
      <w:pStyle w:val="TtuloN3"/>
      <w:lvlText w:val="%1.%2.%3."/>
      <w:lvlJc w:val="left"/>
      <w:pPr>
        <w:tabs>
          <w:tab w:val="num" w:pos="624"/>
        </w:tabs>
        <w:ind w:left="624"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6C0529A"/>
    <w:multiLevelType w:val="hybridMultilevel"/>
    <w:tmpl w:val="EB1C32CE"/>
    <w:lvl w:ilvl="0" w:tplc="EFA424AC">
      <w:start w:val="1"/>
      <w:numFmt w:val="lowerLetter"/>
      <w:pStyle w:val="Letras"/>
      <w:lvlText w:val="%1)"/>
      <w:lvlJc w:val="left"/>
      <w:pPr>
        <w:tabs>
          <w:tab w:val="num" w:pos="284"/>
        </w:tabs>
        <w:ind w:left="284"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4">
    <w:nsid w:val="308D4926"/>
    <w:multiLevelType w:val="hybridMultilevel"/>
    <w:tmpl w:val="29749A58"/>
    <w:lvl w:ilvl="0" w:tplc="1038A5A4">
      <w:start w:val="1"/>
      <w:numFmt w:val="bullet"/>
      <w:pStyle w:val="Vieta1"/>
      <w:lvlText w:val="-"/>
      <w:lvlJc w:val="left"/>
      <w:pPr>
        <w:tabs>
          <w:tab w:val="num" w:pos="510"/>
        </w:tabs>
        <w:ind w:left="510" w:hanging="226"/>
      </w:pPr>
      <w:rPr>
        <w:rFonts w:ascii="Times New Roman" w:hAnsi="Times New Roman" w:cs="Times New Roman"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
    <w:nsid w:val="32D13A72"/>
    <w:multiLevelType w:val="multilevel"/>
    <w:tmpl w:val="50122ACC"/>
    <w:lvl w:ilvl="0">
      <w:start w:val="1"/>
      <w:numFmt w:val="lowerLetter"/>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7451DDD"/>
    <w:multiLevelType w:val="hybridMultilevel"/>
    <w:tmpl w:val="E1A4FFA0"/>
    <w:lvl w:ilvl="0" w:tplc="6EB0C480">
      <w:start w:val="1"/>
      <w:numFmt w:val="bullet"/>
      <w:pStyle w:val="Vieta2"/>
      <w:lvlText w:val="-"/>
      <w:lvlJc w:val="left"/>
      <w:pPr>
        <w:tabs>
          <w:tab w:val="num" w:pos="284"/>
        </w:tabs>
        <w:ind w:left="284" w:hanging="284"/>
      </w:pPr>
      <w:rPr>
        <w:rFonts w:ascii="Times New Roman" w:hAnsi="Times New Roman" w:cs="Times New Roman"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7">
    <w:nsid w:val="4866331F"/>
    <w:multiLevelType w:val="multilevel"/>
    <w:tmpl w:val="04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A5A2C43"/>
    <w:multiLevelType w:val="hybridMultilevel"/>
    <w:tmpl w:val="5CD4B64A"/>
    <w:lvl w:ilvl="0" w:tplc="20EA0710">
      <w:start w:val="1"/>
      <w:numFmt w:val="decimal"/>
      <w:pStyle w:val="Nmeros"/>
      <w:lvlText w:val="%1."/>
      <w:lvlJc w:val="left"/>
      <w:pPr>
        <w:tabs>
          <w:tab w:val="num" w:pos="284"/>
        </w:tabs>
        <w:ind w:left="284" w:hanging="284"/>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19">
    <w:nsid w:val="5520788B"/>
    <w:multiLevelType w:val="hybridMultilevel"/>
    <w:tmpl w:val="7F22AC38"/>
    <w:lvl w:ilvl="0" w:tplc="0C0A0017">
      <w:start w:val="1"/>
      <w:numFmt w:val="lowerLetter"/>
      <w:lvlText w:val="%1)"/>
      <w:lvlJc w:val="left"/>
      <w:pPr>
        <w:tabs>
          <w:tab w:val="num" w:pos="1211"/>
        </w:tabs>
        <w:ind w:left="1211" w:hanging="360"/>
      </w:p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20">
    <w:nsid w:val="58503A90"/>
    <w:multiLevelType w:val="multilevel"/>
    <w:tmpl w:val="040A0023"/>
    <w:styleLink w:val="ArtculoSecci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70E672D6"/>
    <w:multiLevelType w:val="multilevel"/>
    <w:tmpl w:val="04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7ED50E1A"/>
    <w:multiLevelType w:val="hybridMultilevel"/>
    <w:tmpl w:val="E138B1B6"/>
    <w:lvl w:ilvl="0" w:tplc="FFD432DE">
      <w:start w:val="1"/>
      <w:numFmt w:val="bullet"/>
      <w:pStyle w:val="Vieta"/>
      <w:lvlText w:val=""/>
      <w:lvlJc w:val="left"/>
      <w:pPr>
        <w:tabs>
          <w:tab w:val="num" w:pos="284"/>
        </w:tabs>
        <w:ind w:left="284" w:hanging="28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8"/>
  </w:num>
  <w:num w:numId="3">
    <w:abstractNumId w:val="14"/>
  </w:num>
  <w:num w:numId="4">
    <w:abstractNumId w:val="21"/>
  </w:num>
  <w:num w:numId="5">
    <w:abstractNumId w:val="17"/>
  </w:num>
  <w:num w:numId="6">
    <w:abstractNumId w:val="20"/>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2"/>
  </w:num>
  <w:num w:numId="17">
    <w:abstractNumId w:val="16"/>
  </w:num>
  <w:num w:numId="18">
    <w:abstractNumId w:val="13"/>
  </w:num>
  <w:num w:numId="19">
    <w:abstractNumId w:val="13"/>
    <w:lvlOverride w:ilvl="0">
      <w:startOverride w:val="1"/>
    </w:lvlOverride>
  </w:num>
  <w:num w:numId="20">
    <w:abstractNumId w:val="13"/>
    <w:lvlOverride w:ilvl="0">
      <w:startOverride w:val="1"/>
    </w:lvlOverride>
  </w:num>
  <w:num w:numId="21">
    <w:abstractNumId w:val="18"/>
  </w:num>
  <w:num w:numId="22">
    <w:abstractNumId w:val="13"/>
    <w:lvlOverride w:ilvl="0">
      <w:startOverride w:val="1"/>
    </w:lvlOverride>
  </w:num>
  <w:num w:numId="23">
    <w:abstractNumId w:val="18"/>
    <w:lvlOverride w:ilvl="0">
      <w:startOverride w:val="1"/>
    </w:lvlOverride>
  </w:num>
  <w:num w:numId="24">
    <w:abstractNumId w:val="18"/>
    <w:lvlOverride w:ilvl="0">
      <w:startOverride w:val="1"/>
    </w:lvlOverride>
  </w:num>
  <w:num w:numId="25">
    <w:abstractNumId w:val="18"/>
    <w:lvlOverride w:ilvl="0">
      <w:startOverride w:val="1"/>
    </w:lvlOverride>
  </w:num>
  <w:num w:numId="26">
    <w:abstractNumId w:val="18"/>
    <w:lvlOverride w:ilvl="0">
      <w:startOverride w:val="1"/>
    </w:lvlOverride>
  </w:num>
  <w:num w:numId="27">
    <w:abstractNumId w:val="19"/>
  </w:num>
  <w:num w:numId="28">
    <w:abstractNumId w:val="10"/>
  </w:num>
  <w:num w:numId="29">
    <w:abstractNumId w:val="11"/>
  </w:num>
  <w:num w:numId="30">
    <w:abstractNumId w:val="15"/>
  </w:num>
  <w:num w:numId="31">
    <w:abstractNumId w:val="1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001"/>
  <w:defaultTabStop w:val="709"/>
  <w:hyphenationZone w:val="425"/>
  <w:noPunctuationKerning/>
  <w:characterSpacingControl w:val="doNotCompress"/>
  <w:hdrShapeDefaults>
    <o:shapedefaults v:ext="edit" spidmax="23554"/>
  </w:hdrShapeDefaults>
  <w:footnotePr>
    <w:footnote w:id="0"/>
    <w:footnote w:id="1"/>
  </w:footnotePr>
  <w:endnotePr>
    <w:endnote w:id="0"/>
    <w:endnote w:id="1"/>
  </w:endnotePr>
  <w:compat/>
  <w:rsids>
    <w:rsidRoot w:val="003A7ABC"/>
    <w:rsid w:val="0000165E"/>
    <w:rsid w:val="00007AB6"/>
    <w:rsid w:val="00012501"/>
    <w:rsid w:val="00015D3A"/>
    <w:rsid w:val="0001602D"/>
    <w:rsid w:val="00024784"/>
    <w:rsid w:val="00026BBE"/>
    <w:rsid w:val="000313B9"/>
    <w:rsid w:val="00032059"/>
    <w:rsid w:val="00033688"/>
    <w:rsid w:val="000A2F55"/>
    <w:rsid w:val="000B1BBA"/>
    <w:rsid w:val="000B61CD"/>
    <w:rsid w:val="000C4C25"/>
    <w:rsid w:val="000D1035"/>
    <w:rsid w:val="000D4548"/>
    <w:rsid w:val="000F7721"/>
    <w:rsid w:val="00107957"/>
    <w:rsid w:val="00110258"/>
    <w:rsid w:val="0011640C"/>
    <w:rsid w:val="0014051D"/>
    <w:rsid w:val="00145F9B"/>
    <w:rsid w:val="00146B29"/>
    <w:rsid w:val="00154690"/>
    <w:rsid w:val="00154C52"/>
    <w:rsid w:val="00161088"/>
    <w:rsid w:val="001677DA"/>
    <w:rsid w:val="001774C6"/>
    <w:rsid w:val="00193D8C"/>
    <w:rsid w:val="001C5BA7"/>
    <w:rsid w:val="001F458C"/>
    <w:rsid w:val="00213928"/>
    <w:rsid w:val="0022288A"/>
    <w:rsid w:val="00226106"/>
    <w:rsid w:val="002328D2"/>
    <w:rsid w:val="002360CA"/>
    <w:rsid w:val="002366DB"/>
    <w:rsid w:val="0024182E"/>
    <w:rsid w:val="00255EDE"/>
    <w:rsid w:val="002605EC"/>
    <w:rsid w:val="002635AC"/>
    <w:rsid w:val="002857FE"/>
    <w:rsid w:val="002A7F41"/>
    <w:rsid w:val="002B534C"/>
    <w:rsid w:val="002B6D84"/>
    <w:rsid w:val="002C2F71"/>
    <w:rsid w:val="002C6BF6"/>
    <w:rsid w:val="002F14F5"/>
    <w:rsid w:val="002F6381"/>
    <w:rsid w:val="00321139"/>
    <w:rsid w:val="003318B3"/>
    <w:rsid w:val="00337B86"/>
    <w:rsid w:val="0035053B"/>
    <w:rsid w:val="003613AF"/>
    <w:rsid w:val="00365B3B"/>
    <w:rsid w:val="00373975"/>
    <w:rsid w:val="00376CEE"/>
    <w:rsid w:val="00384737"/>
    <w:rsid w:val="00387967"/>
    <w:rsid w:val="00391282"/>
    <w:rsid w:val="0039567F"/>
    <w:rsid w:val="003A7ABC"/>
    <w:rsid w:val="003C305C"/>
    <w:rsid w:val="003E6CC9"/>
    <w:rsid w:val="003E6EFD"/>
    <w:rsid w:val="003F3BC7"/>
    <w:rsid w:val="00440084"/>
    <w:rsid w:val="004565A8"/>
    <w:rsid w:val="004640F8"/>
    <w:rsid w:val="00475AF7"/>
    <w:rsid w:val="004D2500"/>
    <w:rsid w:val="004E5A8D"/>
    <w:rsid w:val="0050456E"/>
    <w:rsid w:val="005055B9"/>
    <w:rsid w:val="00516706"/>
    <w:rsid w:val="0051783B"/>
    <w:rsid w:val="0052532F"/>
    <w:rsid w:val="00536821"/>
    <w:rsid w:val="00543D1A"/>
    <w:rsid w:val="00556F9F"/>
    <w:rsid w:val="005979CB"/>
    <w:rsid w:val="005B1B6C"/>
    <w:rsid w:val="005F07D3"/>
    <w:rsid w:val="005F2F28"/>
    <w:rsid w:val="0060353F"/>
    <w:rsid w:val="00604E41"/>
    <w:rsid w:val="006101A1"/>
    <w:rsid w:val="006261BF"/>
    <w:rsid w:val="00643CBA"/>
    <w:rsid w:val="006541F6"/>
    <w:rsid w:val="006915A6"/>
    <w:rsid w:val="00693E73"/>
    <w:rsid w:val="006A0BB0"/>
    <w:rsid w:val="006A35D4"/>
    <w:rsid w:val="006A4C10"/>
    <w:rsid w:val="006C05F3"/>
    <w:rsid w:val="006F6765"/>
    <w:rsid w:val="0071224D"/>
    <w:rsid w:val="00714333"/>
    <w:rsid w:val="007213DF"/>
    <w:rsid w:val="00731FFB"/>
    <w:rsid w:val="00735D4F"/>
    <w:rsid w:val="00787275"/>
    <w:rsid w:val="007B2A8E"/>
    <w:rsid w:val="00813030"/>
    <w:rsid w:val="00824DDE"/>
    <w:rsid w:val="00827A42"/>
    <w:rsid w:val="00837009"/>
    <w:rsid w:val="008600FA"/>
    <w:rsid w:val="00867E34"/>
    <w:rsid w:val="00871B1D"/>
    <w:rsid w:val="008945B4"/>
    <w:rsid w:val="008D16D9"/>
    <w:rsid w:val="008E7CEE"/>
    <w:rsid w:val="00900DC5"/>
    <w:rsid w:val="009045E8"/>
    <w:rsid w:val="00905FE3"/>
    <w:rsid w:val="00906600"/>
    <w:rsid w:val="00916DC7"/>
    <w:rsid w:val="00946CB7"/>
    <w:rsid w:val="00964211"/>
    <w:rsid w:val="009A2AD6"/>
    <w:rsid w:val="009B79DC"/>
    <w:rsid w:val="009E09E0"/>
    <w:rsid w:val="00A04AFE"/>
    <w:rsid w:val="00A062DB"/>
    <w:rsid w:val="00A14A61"/>
    <w:rsid w:val="00A5363A"/>
    <w:rsid w:val="00A925C3"/>
    <w:rsid w:val="00AC1D51"/>
    <w:rsid w:val="00AE665F"/>
    <w:rsid w:val="00AF2108"/>
    <w:rsid w:val="00AF3A22"/>
    <w:rsid w:val="00B00941"/>
    <w:rsid w:val="00B01BEE"/>
    <w:rsid w:val="00B0384D"/>
    <w:rsid w:val="00B534E4"/>
    <w:rsid w:val="00B60BC6"/>
    <w:rsid w:val="00B61851"/>
    <w:rsid w:val="00B62E72"/>
    <w:rsid w:val="00B66776"/>
    <w:rsid w:val="00B6762D"/>
    <w:rsid w:val="00B750CD"/>
    <w:rsid w:val="00B76F07"/>
    <w:rsid w:val="00B831BF"/>
    <w:rsid w:val="00B847DC"/>
    <w:rsid w:val="00BD0096"/>
    <w:rsid w:val="00C01E86"/>
    <w:rsid w:val="00C04AFF"/>
    <w:rsid w:val="00C15E4D"/>
    <w:rsid w:val="00C1748A"/>
    <w:rsid w:val="00C2190D"/>
    <w:rsid w:val="00C318DB"/>
    <w:rsid w:val="00C37112"/>
    <w:rsid w:val="00C82C55"/>
    <w:rsid w:val="00C83DDB"/>
    <w:rsid w:val="00CC69E3"/>
    <w:rsid w:val="00CD374F"/>
    <w:rsid w:val="00CD5D40"/>
    <w:rsid w:val="00CE5153"/>
    <w:rsid w:val="00D00099"/>
    <w:rsid w:val="00D16D69"/>
    <w:rsid w:val="00D24B55"/>
    <w:rsid w:val="00D254C4"/>
    <w:rsid w:val="00D3588E"/>
    <w:rsid w:val="00D40D32"/>
    <w:rsid w:val="00D42EC6"/>
    <w:rsid w:val="00D96AE4"/>
    <w:rsid w:val="00D96D3C"/>
    <w:rsid w:val="00DA2D79"/>
    <w:rsid w:val="00DB6AD0"/>
    <w:rsid w:val="00DD58CB"/>
    <w:rsid w:val="00DE51EC"/>
    <w:rsid w:val="00E063BB"/>
    <w:rsid w:val="00E078C1"/>
    <w:rsid w:val="00E36EEE"/>
    <w:rsid w:val="00E43E45"/>
    <w:rsid w:val="00E70934"/>
    <w:rsid w:val="00E75D98"/>
    <w:rsid w:val="00E86021"/>
    <w:rsid w:val="00E9021B"/>
    <w:rsid w:val="00EA34C4"/>
    <w:rsid w:val="00EA392A"/>
    <w:rsid w:val="00EB497D"/>
    <w:rsid w:val="00EB667F"/>
    <w:rsid w:val="00EC0D8E"/>
    <w:rsid w:val="00EE2532"/>
    <w:rsid w:val="00F60CA3"/>
    <w:rsid w:val="00F9666E"/>
    <w:rsid w:val="00FA5858"/>
    <w:rsid w:val="00FB1CEE"/>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053B"/>
    <w:pPr>
      <w:spacing w:before="60" w:after="60"/>
    </w:pPr>
    <w:rPr>
      <w:szCs w:val="24"/>
      <w:lang w:val="es-ES" w:eastAsia="es-ES"/>
    </w:rPr>
  </w:style>
  <w:style w:type="paragraph" w:styleId="Ttulo1">
    <w:name w:val="heading 1"/>
    <w:basedOn w:val="Ttulo"/>
    <w:next w:val="Normal"/>
    <w:qFormat/>
    <w:rsid w:val="00FB1CEE"/>
    <w:pPr>
      <w:keepNext/>
      <w:pageBreakBefore/>
      <w:spacing w:after="240"/>
      <w:outlineLvl w:val="0"/>
    </w:pPr>
    <w:rPr>
      <w:rFonts w:cs="Arial"/>
      <w:b w:val="0"/>
      <w:bCs/>
      <w:kern w:val="32"/>
      <w:sz w:val="48"/>
      <w:szCs w:val="32"/>
    </w:rPr>
  </w:style>
  <w:style w:type="paragraph" w:styleId="Ttulo2">
    <w:name w:val="heading 2"/>
    <w:basedOn w:val="Ttulo"/>
    <w:next w:val="Normal"/>
    <w:qFormat/>
    <w:rsid w:val="0035053B"/>
    <w:pPr>
      <w:keepNext/>
      <w:spacing w:before="200" w:after="200"/>
      <w:outlineLvl w:val="1"/>
    </w:pPr>
    <w:rPr>
      <w:rFonts w:cs="Arial"/>
      <w:b w:val="0"/>
      <w:bCs/>
      <w:iCs/>
      <w:sz w:val="28"/>
      <w:szCs w:val="28"/>
    </w:rPr>
  </w:style>
  <w:style w:type="paragraph" w:styleId="Ttulo3">
    <w:name w:val="heading 3"/>
    <w:basedOn w:val="Ttulo"/>
    <w:next w:val="Normal"/>
    <w:qFormat/>
    <w:rsid w:val="0035053B"/>
    <w:pPr>
      <w:keepNext/>
      <w:spacing w:before="160" w:after="160"/>
      <w:outlineLvl w:val="2"/>
    </w:pPr>
    <w:rPr>
      <w:rFonts w:cs="Arial"/>
      <w:bCs/>
      <w:sz w:val="22"/>
      <w:szCs w:val="26"/>
    </w:rPr>
  </w:style>
  <w:style w:type="paragraph" w:styleId="Ttulo4">
    <w:name w:val="heading 4"/>
    <w:basedOn w:val="Normal"/>
    <w:next w:val="Normal"/>
    <w:qFormat/>
    <w:rsid w:val="0035053B"/>
    <w:pPr>
      <w:keepNext/>
      <w:spacing w:before="120" w:after="120"/>
      <w:outlineLvl w:val="3"/>
    </w:pPr>
    <w:rPr>
      <w:b/>
      <w:bCs/>
      <w:szCs w:val="28"/>
    </w:rPr>
  </w:style>
  <w:style w:type="paragraph" w:styleId="Ttulo5">
    <w:name w:val="heading 5"/>
    <w:basedOn w:val="Normal"/>
    <w:next w:val="Normal"/>
    <w:qFormat/>
    <w:rsid w:val="00B61851"/>
    <w:pPr>
      <w:spacing w:before="240"/>
      <w:outlineLvl w:val="4"/>
    </w:pPr>
    <w:rPr>
      <w:b/>
      <w:bCs/>
      <w:i/>
      <w:iCs/>
      <w:sz w:val="26"/>
      <w:szCs w:val="26"/>
    </w:rPr>
  </w:style>
  <w:style w:type="paragraph" w:styleId="Ttulo6">
    <w:name w:val="heading 6"/>
    <w:basedOn w:val="Normal"/>
    <w:next w:val="Normal"/>
    <w:qFormat/>
    <w:rsid w:val="00B61851"/>
    <w:pPr>
      <w:spacing w:before="240"/>
      <w:outlineLvl w:val="5"/>
    </w:pPr>
    <w:rPr>
      <w:b/>
      <w:bCs/>
      <w:sz w:val="22"/>
      <w:szCs w:val="22"/>
    </w:rPr>
  </w:style>
  <w:style w:type="paragraph" w:styleId="Ttulo7">
    <w:name w:val="heading 7"/>
    <w:basedOn w:val="Normal"/>
    <w:next w:val="Normal"/>
    <w:qFormat/>
    <w:rsid w:val="00B61851"/>
    <w:pPr>
      <w:spacing w:before="240"/>
      <w:outlineLvl w:val="6"/>
    </w:pPr>
    <w:rPr>
      <w:sz w:val="24"/>
    </w:rPr>
  </w:style>
  <w:style w:type="paragraph" w:styleId="Ttulo8">
    <w:name w:val="heading 8"/>
    <w:basedOn w:val="Normal"/>
    <w:next w:val="Normal"/>
    <w:qFormat/>
    <w:rsid w:val="00B61851"/>
    <w:pPr>
      <w:spacing w:before="240"/>
      <w:outlineLvl w:val="7"/>
    </w:pPr>
    <w:rPr>
      <w:i/>
      <w:iCs/>
      <w:sz w:val="24"/>
    </w:rPr>
  </w:style>
  <w:style w:type="paragraph" w:styleId="Ttulo9">
    <w:name w:val="heading 9"/>
    <w:basedOn w:val="Normal"/>
    <w:next w:val="Normal"/>
    <w:qFormat/>
    <w:rsid w:val="00B61851"/>
    <w:pPr>
      <w:spacing w:before="24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N2Rojo">
    <w:name w:val="Título N2 Rojo"/>
    <w:basedOn w:val="TtuloN2"/>
    <w:rsid w:val="00D3588E"/>
    <w:pPr>
      <w:numPr>
        <w:ilvl w:val="0"/>
        <w:numId w:val="0"/>
      </w:numPr>
    </w:pPr>
    <w:rPr>
      <w:color w:val="FF0000"/>
    </w:rPr>
  </w:style>
  <w:style w:type="paragraph" w:styleId="TDC1">
    <w:name w:val="toc 1"/>
    <w:basedOn w:val="Normal"/>
    <w:next w:val="Normal"/>
    <w:autoRedefine/>
    <w:uiPriority w:val="39"/>
    <w:rsid w:val="00516706"/>
    <w:pPr>
      <w:tabs>
        <w:tab w:val="left" w:pos="425"/>
        <w:tab w:val="right" w:leader="dot" w:pos="8505"/>
      </w:tabs>
    </w:pPr>
    <w:rPr>
      <w:b/>
      <w:noProof/>
      <w:szCs w:val="20"/>
      <w:lang w:val="es-ES_tradnl"/>
    </w:rPr>
  </w:style>
  <w:style w:type="paragraph" w:styleId="TDC2">
    <w:name w:val="toc 2"/>
    <w:basedOn w:val="Normal"/>
    <w:next w:val="Normal"/>
    <w:autoRedefine/>
    <w:uiPriority w:val="39"/>
    <w:rsid w:val="00516706"/>
    <w:pPr>
      <w:tabs>
        <w:tab w:val="left" w:pos="936"/>
        <w:tab w:val="right" w:leader="dot" w:pos="8505"/>
      </w:tabs>
      <w:ind w:left="425"/>
    </w:pPr>
    <w:rPr>
      <w:szCs w:val="20"/>
      <w:lang w:val="es-ES_tradnl"/>
    </w:rPr>
  </w:style>
  <w:style w:type="paragraph" w:styleId="TDC3">
    <w:name w:val="toc 3"/>
    <w:basedOn w:val="Normal"/>
    <w:next w:val="Normal"/>
    <w:autoRedefine/>
    <w:uiPriority w:val="39"/>
    <w:rsid w:val="00032059"/>
    <w:pPr>
      <w:tabs>
        <w:tab w:val="left" w:pos="1559"/>
        <w:tab w:val="right" w:leader="dot" w:pos="8494"/>
      </w:tabs>
      <w:spacing w:before="0" w:after="0"/>
      <w:ind w:left="936"/>
    </w:pPr>
  </w:style>
  <w:style w:type="paragraph" w:styleId="Ttulo">
    <w:name w:val="Title"/>
    <w:next w:val="Normal"/>
    <w:qFormat/>
    <w:rsid w:val="0035053B"/>
    <w:pPr>
      <w:spacing w:after="4000"/>
    </w:pPr>
    <w:rPr>
      <w:b/>
      <w:spacing w:val="-5"/>
      <w:sz w:val="72"/>
      <w:lang w:eastAsia="es-ES"/>
    </w:rPr>
  </w:style>
  <w:style w:type="paragraph" w:customStyle="1" w:styleId="Ttulo1nondice">
    <w:name w:val="Título 1 no índice"/>
    <w:basedOn w:val="Normal"/>
    <w:next w:val="Encabezado"/>
    <w:rsid w:val="00FB1CEE"/>
    <w:pPr>
      <w:spacing w:before="0" w:after="240"/>
    </w:pPr>
    <w:rPr>
      <w:noProof/>
      <w:sz w:val="48"/>
    </w:rPr>
  </w:style>
  <w:style w:type="paragraph" w:styleId="Encabezado">
    <w:name w:val="header"/>
    <w:basedOn w:val="Normal"/>
    <w:link w:val="EncabezadoCar"/>
    <w:rsid w:val="006915A6"/>
    <w:pPr>
      <w:tabs>
        <w:tab w:val="center" w:pos="4252"/>
        <w:tab w:val="right" w:pos="8504"/>
      </w:tabs>
    </w:pPr>
  </w:style>
  <w:style w:type="paragraph" w:customStyle="1" w:styleId="Ttulo2nondice">
    <w:name w:val="Título 2 no índice"/>
    <w:basedOn w:val="Normal"/>
    <w:next w:val="Encabezado"/>
    <w:rsid w:val="00FB1CEE"/>
    <w:pPr>
      <w:spacing w:before="200" w:after="200"/>
    </w:pPr>
    <w:rPr>
      <w:sz w:val="28"/>
    </w:rPr>
  </w:style>
  <w:style w:type="paragraph" w:customStyle="1" w:styleId="Ttulo2Rojo">
    <w:name w:val="Título 2 Rojo"/>
    <w:basedOn w:val="Ttulo2"/>
    <w:next w:val="Normal"/>
    <w:rsid w:val="0035053B"/>
    <w:rPr>
      <w:color w:val="FF0000"/>
    </w:rPr>
  </w:style>
  <w:style w:type="paragraph" w:customStyle="1" w:styleId="Ttulo3nondice">
    <w:name w:val="Título 3 no índice"/>
    <w:next w:val="Normal"/>
    <w:rsid w:val="0035053B"/>
    <w:pPr>
      <w:keepNext/>
      <w:spacing w:before="160" w:after="160"/>
    </w:pPr>
    <w:rPr>
      <w:b/>
      <w:sz w:val="22"/>
      <w:szCs w:val="24"/>
      <w:lang w:val="es-ES" w:eastAsia="es-ES"/>
    </w:rPr>
  </w:style>
  <w:style w:type="paragraph" w:customStyle="1" w:styleId="Ttulo3Rojo">
    <w:name w:val="Título 3 Rojo"/>
    <w:basedOn w:val="Ttulo3"/>
    <w:next w:val="Normal"/>
    <w:rsid w:val="0035053B"/>
    <w:rPr>
      <w:color w:val="FF0000"/>
    </w:rPr>
  </w:style>
  <w:style w:type="paragraph" w:customStyle="1" w:styleId="Ttulo4Rojo">
    <w:name w:val="Título 4  Rojo"/>
    <w:basedOn w:val="Ttulo4"/>
    <w:next w:val="Normal"/>
    <w:rsid w:val="0035053B"/>
    <w:rPr>
      <w:color w:val="FF0000"/>
    </w:rPr>
  </w:style>
  <w:style w:type="paragraph" w:customStyle="1" w:styleId="Ttulo4nondice">
    <w:name w:val="Título 4 no índice"/>
    <w:next w:val="Normal"/>
    <w:rsid w:val="0035053B"/>
    <w:pPr>
      <w:keepNext/>
      <w:spacing w:before="120" w:after="120"/>
    </w:pPr>
    <w:rPr>
      <w:b/>
      <w:bCs/>
      <w:szCs w:val="28"/>
      <w:lang w:val="es-ES" w:eastAsia="es-ES"/>
    </w:rPr>
  </w:style>
  <w:style w:type="paragraph" w:customStyle="1" w:styleId="Vieta">
    <w:name w:val="Viñeta"/>
    <w:basedOn w:val="Normal"/>
    <w:rsid w:val="00384737"/>
    <w:pPr>
      <w:numPr>
        <w:numId w:val="1"/>
      </w:numPr>
    </w:pPr>
  </w:style>
  <w:style w:type="paragraph" w:styleId="Piedepgina">
    <w:name w:val="footer"/>
    <w:basedOn w:val="Normal"/>
    <w:semiHidden/>
    <w:rsid w:val="006915A6"/>
    <w:pPr>
      <w:tabs>
        <w:tab w:val="center" w:pos="4252"/>
        <w:tab w:val="right" w:pos="8504"/>
      </w:tabs>
    </w:pPr>
  </w:style>
  <w:style w:type="numbering" w:styleId="111111">
    <w:name w:val="Outline List 2"/>
    <w:basedOn w:val="Sinlista"/>
    <w:semiHidden/>
    <w:rsid w:val="00B61851"/>
    <w:pPr>
      <w:numPr>
        <w:numId w:val="4"/>
      </w:numPr>
    </w:pPr>
  </w:style>
  <w:style w:type="paragraph" w:customStyle="1" w:styleId="Lneasblanco">
    <w:name w:val="Líneas blanco"/>
    <w:basedOn w:val="Normal"/>
    <w:rsid w:val="00787275"/>
    <w:pPr>
      <w:spacing w:after="360"/>
    </w:pPr>
  </w:style>
  <w:style w:type="numbering" w:styleId="1ai">
    <w:name w:val="Outline List 1"/>
    <w:basedOn w:val="Sinlista"/>
    <w:semiHidden/>
    <w:rsid w:val="00B61851"/>
    <w:pPr>
      <w:numPr>
        <w:numId w:val="5"/>
      </w:numPr>
    </w:pPr>
  </w:style>
  <w:style w:type="character" w:styleId="AcrnimoHTML">
    <w:name w:val="HTML Acronym"/>
    <w:basedOn w:val="Fuentedeprrafopredeter"/>
    <w:semiHidden/>
    <w:rsid w:val="00B61851"/>
  </w:style>
  <w:style w:type="paragraph" w:customStyle="1" w:styleId="Vieta1">
    <w:name w:val="Viñeta 1"/>
    <w:basedOn w:val="Normal"/>
    <w:next w:val="Normal"/>
    <w:rsid w:val="00384737"/>
    <w:pPr>
      <w:numPr>
        <w:numId w:val="3"/>
      </w:numPr>
    </w:pPr>
  </w:style>
  <w:style w:type="numbering" w:styleId="ArtculoSeccin">
    <w:name w:val="Outline List 3"/>
    <w:basedOn w:val="Sinlista"/>
    <w:semiHidden/>
    <w:rsid w:val="00B61851"/>
    <w:pPr>
      <w:numPr>
        <w:numId w:val="6"/>
      </w:numPr>
    </w:pPr>
  </w:style>
  <w:style w:type="paragraph" w:styleId="Cierre">
    <w:name w:val="Closing"/>
    <w:basedOn w:val="Normal"/>
    <w:semiHidden/>
    <w:rsid w:val="00B61851"/>
    <w:pPr>
      <w:ind w:left="4252"/>
    </w:pPr>
  </w:style>
  <w:style w:type="character" w:styleId="CitaHTML">
    <w:name w:val="HTML Cite"/>
    <w:basedOn w:val="Fuentedeprrafopredeter"/>
    <w:semiHidden/>
    <w:rsid w:val="00B61851"/>
    <w:rPr>
      <w:i/>
      <w:iCs/>
    </w:rPr>
  </w:style>
  <w:style w:type="character" w:styleId="CdigoHTML">
    <w:name w:val="HTML Code"/>
    <w:basedOn w:val="Fuentedeprrafopredeter"/>
    <w:semiHidden/>
    <w:rsid w:val="00B61851"/>
    <w:rPr>
      <w:rFonts w:ascii="Courier New" w:hAnsi="Courier New" w:cs="Courier New"/>
      <w:sz w:val="20"/>
      <w:szCs w:val="20"/>
    </w:rPr>
  </w:style>
  <w:style w:type="paragraph" w:styleId="Continuarlista">
    <w:name w:val="List Continue"/>
    <w:basedOn w:val="Normal"/>
    <w:semiHidden/>
    <w:rsid w:val="00B61851"/>
    <w:pPr>
      <w:spacing w:after="120"/>
      <w:ind w:left="283"/>
    </w:pPr>
  </w:style>
  <w:style w:type="paragraph" w:styleId="Continuarlista2">
    <w:name w:val="List Continue 2"/>
    <w:basedOn w:val="Normal"/>
    <w:semiHidden/>
    <w:rsid w:val="00B61851"/>
    <w:pPr>
      <w:spacing w:after="120"/>
      <w:ind w:left="566"/>
    </w:pPr>
  </w:style>
  <w:style w:type="paragraph" w:styleId="Continuarlista3">
    <w:name w:val="List Continue 3"/>
    <w:basedOn w:val="Normal"/>
    <w:semiHidden/>
    <w:rsid w:val="00B61851"/>
    <w:pPr>
      <w:spacing w:after="120"/>
      <w:ind w:left="849"/>
    </w:pPr>
  </w:style>
  <w:style w:type="paragraph" w:styleId="Continuarlista4">
    <w:name w:val="List Continue 4"/>
    <w:basedOn w:val="Normal"/>
    <w:semiHidden/>
    <w:rsid w:val="00B61851"/>
    <w:pPr>
      <w:spacing w:after="120"/>
      <w:ind w:left="1132"/>
    </w:pPr>
  </w:style>
  <w:style w:type="paragraph" w:styleId="Continuarlista5">
    <w:name w:val="List Continue 5"/>
    <w:basedOn w:val="Normal"/>
    <w:semiHidden/>
    <w:rsid w:val="00B61851"/>
    <w:pPr>
      <w:spacing w:after="120"/>
      <w:ind w:left="1415"/>
    </w:pPr>
  </w:style>
  <w:style w:type="character" w:styleId="DefinicinHTML">
    <w:name w:val="HTML Definition"/>
    <w:basedOn w:val="Fuentedeprrafopredeter"/>
    <w:semiHidden/>
    <w:rsid w:val="00B61851"/>
    <w:rPr>
      <w:i/>
      <w:iCs/>
    </w:rPr>
  </w:style>
  <w:style w:type="paragraph" w:styleId="DireccinHTML">
    <w:name w:val="HTML Address"/>
    <w:basedOn w:val="Normal"/>
    <w:semiHidden/>
    <w:rsid w:val="00B61851"/>
    <w:rPr>
      <w:i/>
      <w:iCs/>
    </w:rPr>
  </w:style>
  <w:style w:type="paragraph" w:styleId="Direccinsobre">
    <w:name w:val="envelope address"/>
    <w:basedOn w:val="Normal"/>
    <w:semiHidden/>
    <w:rsid w:val="00B61851"/>
    <w:pPr>
      <w:framePr w:w="7920" w:h="1980" w:hRule="exact" w:hSpace="141" w:wrap="auto" w:hAnchor="page" w:xAlign="center" w:yAlign="bottom"/>
      <w:ind w:left="2880"/>
    </w:pPr>
    <w:rPr>
      <w:rFonts w:ascii="Arial" w:hAnsi="Arial" w:cs="Arial"/>
      <w:sz w:val="24"/>
    </w:rPr>
  </w:style>
  <w:style w:type="character" w:styleId="EjemplodeHTML">
    <w:name w:val="HTML Sample"/>
    <w:basedOn w:val="Fuentedeprrafopredeter"/>
    <w:semiHidden/>
    <w:rsid w:val="00B61851"/>
    <w:rPr>
      <w:rFonts w:ascii="Courier New" w:hAnsi="Courier New" w:cs="Courier New"/>
    </w:rPr>
  </w:style>
  <w:style w:type="paragraph" w:styleId="Encabezadodemensaje">
    <w:name w:val="Message Header"/>
    <w:basedOn w:val="Normal"/>
    <w:semiHidden/>
    <w:rsid w:val="00B6185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Encabezadodenota">
    <w:name w:val="Note Heading"/>
    <w:basedOn w:val="Normal"/>
    <w:next w:val="Normal"/>
    <w:semiHidden/>
    <w:rsid w:val="00B61851"/>
  </w:style>
  <w:style w:type="character" w:styleId="nfasis">
    <w:name w:val="Emphasis"/>
    <w:basedOn w:val="Fuentedeprrafopredeter"/>
    <w:qFormat/>
    <w:rsid w:val="00B61851"/>
    <w:rPr>
      <w:i/>
      <w:iCs/>
    </w:rPr>
  </w:style>
  <w:style w:type="paragraph" w:styleId="Fecha">
    <w:name w:val="Date"/>
    <w:basedOn w:val="Normal"/>
    <w:next w:val="Normal"/>
    <w:semiHidden/>
    <w:rsid w:val="00B61851"/>
  </w:style>
  <w:style w:type="paragraph" w:styleId="Firma">
    <w:name w:val="Signature"/>
    <w:basedOn w:val="Normal"/>
    <w:semiHidden/>
    <w:rsid w:val="00B61851"/>
    <w:pPr>
      <w:ind w:left="4252"/>
    </w:pPr>
  </w:style>
  <w:style w:type="paragraph" w:styleId="Firmadecorreoelectrnico">
    <w:name w:val="E-mail Signature"/>
    <w:basedOn w:val="Normal"/>
    <w:semiHidden/>
    <w:rsid w:val="00B61851"/>
  </w:style>
  <w:style w:type="character" w:styleId="Hipervnculo">
    <w:name w:val="Hyperlink"/>
    <w:basedOn w:val="Fuentedeprrafopredeter"/>
    <w:uiPriority w:val="99"/>
    <w:rsid w:val="00B61851"/>
    <w:rPr>
      <w:color w:val="0000FF"/>
      <w:u w:val="single"/>
    </w:rPr>
  </w:style>
  <w:style w:type="character" w:styleId="Hipervnculovisitado">
    <w:name w:val="FollowedHyperlink"/>
    <w:basedOn w:val="Fuentedeprrafopredeter"/>
    <w:semiHidden/>
    <w:rsid w:val="00B61851"/>
    <w:rPr>
      <w:color w:val="800080"/>
      <w:u w:val="single"/>
    </w:rPr>
  </w:style>
  <w:style w:type="paragraph" w:styleId="HTMLconformatoprevio">
    <w:name w:val="HTML Preformatted"/>
    <w:basedOn w:val="Normal"/>
    <w:semiHidden/>
    <w:rsid w:val="00B61851"/>
    <w:rPr>
      <w:rFonts w:ascii="Courier New" w:hAnsi="Courier New" w:cs="Courier New"/>
      <w:szCs w:val="20"/>
    </w:rPr>
  </w:style>
  <w:style w:type="paragraph" w:styleId="Lista">
    <w:name w:val="List"/>
    <w:basedOn w:val="Normal"/>
    <w:semiHidden/>
    <w:rsid w:val="00B61851"/>
    <w:pPr>
      <w:ind w:left="283" w:hanging="283"/>
    </w:pPr>
  </w:style>
  <w:style w:type="paragraph" w:styleId="Lista2">
    <w:name w:val="List 2"/>
    <w:basedOn w:val="Normal"/>
    <w:semiHidden/>
    <w:rsid w:val="00B61851"/>
    <w:pPr>
      <w:ind w:left="566" w:hanging="283"/>
    </w:pPr>
  </w:style>
  <w:style w:type="paragraph" w:styleId="Lista3">
    <w:name w:val="List 3"/>
    <w:basedOn w:val="Normal"/>
    <w:semiHidden/>
    <w:rsid w:val="00B61851"/>
    <w:pPr>
      <w:ind w:left="849" w:hanging="283"/>
    </w:pPr>
  </w:style>
  <w:style w:type="paragraph" w:styleId="Lista4">
    <w:name w:val="List 4"/>
    <w:basedOn w:val="Normal"/>
    <w:semiHidden/>
    <w:rsid w:val="00B61851"/>
    <w:pPr>
      <w:ind w:left="1132" w:hanging="283"/>
    </w:pPr>
  </w:style>
  <w:style w:type="paragraph" w:styleId="Lista5">
    <w:name w:val="List 5"/>
    <w:basedOn w:val="Normal"/>
    <w:semiHidden/>
    <w:rsid w:val="00B61851"/>
    <w:pPr>
      <w:ind w:left="1415" w:hanging="283"/>
    </w:pPr>
  </w:style>
  <w:style w:type="paragraph" w:styleId="Listaconnmeros">
    <w:name w:val="List Number"/>
    <w:basedOn w:val="Normal"/>
    <w:semiHidden/>
    <w:rsid w:val="00B61851"/>
    <w:pPr>
      <w:numPr>
        <w:numId w:val="2"/>
      </w:numPr>
    </w:pPr>
  </w:style>
  <w:style w:type="paragraph" w:styleId="Listaconnmeros2">
    <w:name w:val="List Number 2"/>
    <w:basedOn w:val="Normal"/>
    <w:semiHidden/>
    <w:rsid w:val="00B61851"/>
    <w:pPr>
      <w:numPr>
        <w:numId w:val="7"/>
      </w:numPr>
    </w:pPr>
  </w:style>
  <w:style w:type="paragraph" w:styleId="Listaconnmeros3">
    <w:name w:val="List Number 3"/>
    <w:basedOn w:val="Normal"/>
    <w:semiHidden/>
    <w:rsid w:val="00B61851"/>
    <w:pPr>
      <w:numPr>
        <w:numId w:val="8"/>
      </w:numPr>
    </w:pPr>
  </w:style>
  <w:style w:type="paragraph" w:styleId="Listaconnmeros4">
    <w:name w:val="List Number 4"/>
    <w:basedOn w:val="Normal"/>
    <w:semiHidden/>
    <w:rsid w:val="00B61851"/>
    <w:pPr>
      <w:numPr>
        <w:numId w:val="9"/>
      </w:numPr>
    </w:pPr>
  </w:style>
  <w:style w:type="paragraph" w:styleId="Listaconnmeros5">
    <w:name w:val="List Number 5"/>
    <w:basedOn w:val="Normal"/>
    <w:semiHidden/>
    <w:rsid w:val="00B61851"/>
    <w:pPr>
      <w:numPr>
        <w:numId w:val="10"/>
      </w:numPr>
    </w:pPr>
  </w:style>
  <w:style w:type="paragraph" w:styleId="Listaconvietas">
    <w:name w:val="List Bullet"/>
    <w:basedOn w:val="Normal"/>
    <w:semiHidden/>
    <w:rsid w:val="00B61851"/>
    <w:pPr>
      <w:numPr>
        <w:numId w:val="11"/>
      </w:numPr>
    </w:pPr>
  </w:style>
  <w:style w:type="paragraph" w:styleId="Listaconvietas2">
    <w:name w:val="List Bullet 2"/>
    <w:basedOn w:val="Normal"/>
    <w:semiHidden/>
    <w:rsid w:val="00B61851"/>
    <w:pPr>
      <w:numPr>
        <w:numId w:val="12"/>
      </w:numPr>
    </w:pPr>
  </w:style>
  <w:style w:type="paragraph" w:styleId="Listaconvietas3">
    <w:name w:val="List Bullet 3"/>
    <w:basedOn w:val="Normal"/>
    <w:semiHidden/>
    <w:rsid w:val="00B61851"/>
    <w:pPr>
      <w:numPr>
        <w:numId w:val="13"/>
      </w:numPr>
    </w:pPr>
  </w:style>
  <w:style w:type="paragraph" w:styleId="Listaconvietas4">
    <w:name w:val="List Bullet 4"/>
    <w:basedOn w:val="Normal"/>
    <w:semiHidden/>
    <w:rsid w:val="00B61851"/>
    <w:pPr>
      <w:numPr>
        <w:numId w:val="14"/>
      </w:numPr>
    </w:pPr>
  </w:style>
  <w:style w:type="paragraph" w:styleId="Listaconvietas5">
    <w:name w:val="List Bullet 5"/>
    <w:basedOn w:val="Normal"/>
    <w:semiHidden/>
    <w:rsid w:val="00B61851"/>
    <w:pPr>
      <w:numPr>
        <w:numId w:val="15"/>
      </w:numPr>
    </w:pPr>
  </w:style>
  <w:style w:type="character" w:styleId="MquinadeescribirHTML">
    <w:name w:val="HTML Typewriter"/>
    <w:basedOn w:val="Fuentedeprrafopredeter"/>
    <w:semiHidden/>
    <w:rsid w:val="00B61851"/>
    <w:rPr>
      <w:rFonts w:ascii="Courier New" w:hAnsi="Courier New" w:cs="Courier New"/>
      <w:sz w:val="20"/>
      <w:szCs w:val="20"/>
    </w:rPr>
  </w:style>
  <w:style w:type="paragraph" w:styleId="NormalWeb">
    <w:name w:val="Normal (Web)"/>
    <w:basedOn w:val="Normal"/>
    <w:semiHidden/>
    <w:rsid w:val="00B61851"/>
    <w:rPr>
      <w:sz w:val="24"/>
    </w:rPr>
  </w:style>
  <w:style w:type="character" w:styleId="Nmerodelnea">
    <w:name w:val="line number"/>
    <w:basedOn w:val="Fuentedeprrafopredeter"/>
    <w:semiHidden/>
    <w:rsid w:val="00B61851"/>
  </w:style>
  <w:style w:type="character" w:styleId="Nmerodepgina">
    <w:name w:val="page number"/>
    <w:basedOn w:val="Fuentedeprrafopredeter"/>
    <w:semiHidden/>
    <w:rsid w:val="00B61851"/>
  </w:style>
  <w:style w:type="paragraph" w:styleId="Remitedesobre">
    <w:name w:val="envelope return"/>
    <w:basedOn w:val="Normal"/>
    <w:semiHidden/>
    <w:rsid w:val="00B61851"/>
    <w:rPr>
      <w:rFonts w:ascii="Arial" w:hAnsi="Arial" w:cs="Arial"/>
      <w:szCs w:val="20"/>
    </w:rPr>
  </w:style>
  <w:style w:type="paragraph" w:styleId="Saludo">
    <w:name w:val="Salutation"/>
    <w:basedOn w:val="Normal"/>
    <w:next w:val="Normal"/>
    <w:semiHidden/>
    <w:rsid w:val="00B61851"/>
  </w:style>
  <w:style w:type="paragraph" w:styleId="Sangra2detindependiente">
    <w:name w:val="Body Text Indent 2"/>
    <w:basedOn w:val="Normal"/>
    <w:semiHidden/>
    <w:rsid w:val="00B61851"/>
    <w:pPr>
      <w:spacing w:after="120" w:line="480" w:lineRule="auto"/>
      <w:ind w:left="283"/>
    </w:pPr>
  </w:style>
  <w:style w:type="paragraph" w:styleId="Sangra3detindependiente">
    <w:name w:val="Body Text Indent 3"/>
    <w:basedOn w:val="Normal"/>
    <w:semiHidden/>
    <w:rsid w:val="00B61851"/>
    <w:pPr>
      <w:spacing w:after="120"/>
      <w:ind w:left="283"/>
    </w:pPr>
    <w:rPr>
      <w:sz w:val="16"/>
      <w:szCs w:val="16"/>
    </w:rPr>
  </w:style>
  <w:style w:type="paragraph" w:styleId="Sangradetextonormal">
    <w:name w:val="Body Text Indent"/>
    <w:basedOn w:val="Normal"/>
    <w:semiHidden/>
    <w:rsid w:val="00B61851"/>
    <w:pPr>
      <w:spacing w:after="120"/>
      <w:ind w:left="283"/>
    </w:pPr>
  </w:style>
  <w:style w:type="paragraph" w:styleId="Sangranormal">
    <w:name w:val="Normal Indent"/>
    <w:basedOn w:val="Normal"/>
    <w:semiHidden/>
    <w:rsid w:val="00B61851"/>
    <w:pPr>
      <w:ind w:left="708"/>
    </w:pPr>
  </w:style>
  <w:style w:type="paragraph" w:styleId="Subttulo">
    <w:name w:val="Subtitle"/>
    <w:basedOn w:val="Normal"/>
    <w:qFormat/>
    <w:rsid w:val="00B61851"/>
    <w:pPr>
      <w:jc w:val="center"/>
      <w:outlineLvl w:val="1"/>
    </w:pPr>
    <w:rPr>
      <w:rFonts w:ascii="Arial" w:hAnsi="Arial" w:cs="Arial"/>
      <w:sz w:val="24"/>
    </w:rPr>
  </w:style>
  <w:style w:type="table" w:styleId="Tablabsica1">
    <w:name w:val="Table Simple 1"/>
    <w:basedOn w:val="Tablanormal"/>
    <w:semiHidden/>
    <w:rsid w:val="00B61851"/>
    <w:pPr>
      <w:spacing w:before="60" w:after="6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semiHidden/>
    <w:rsid w:val="00B61851"/>
    <w:pPr>
      <w:spacing w:before="60" w:after="6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semiHidden/>
    <w:rsid w:val="00B61851"/>
    <w:pPr>
      <w:spacing w:before="60" w:after="6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semiHidden/>
    <w:rsid w:val="00B61851"/>
    <w:pPr>
      <w:spacing w:before="60" w:after="6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semiHidden/>
    <w:rsid w:val="00B61851"/>
    <w:pPr>
      <w:spacing w:before="60" w:after="6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semiHidden/>
    <w:rsid w:val="00B61851"/>
    <w:pPr>
      <w:spacing w:before="60" w:after="6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semiHidden/>
    <w:rsid w:val="00B61851"/>
    <w:pPr>
      <w:spacing w:before="60" w:after="6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semiHidden/>
    <w:rsid w:val="00B61851"/>
    <w:pPr>
      <w:spacing w:before="60" w:after="6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semiHidden/>
    <w:rsid w:val="00B61851"/>
    <w:pPr>
      <w:spacing w:before="60" w:after="6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semiHidden/>
    <w:rsid w:val="00B61851"/>
    <w:pPr>
      <w:spacing w:before="60" w:after="6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semiHidden/>
    <w:rsid w:val="00B61851"/>
    <w:pPr>
      <w:spacing w:before="60" w:after="6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semiHidden/>
    <w:rsid w:val="00B61851"/>
    <w:pPr>
      <w:spacing w:before="60" w:after="6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
    <w:name w:val="Table Grid"/>
    <w:basedOn w:val="Tablanormal"/>
    <w:semiHidden/>
    <w:rsid w:val="00B61851"/>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1">
    <w:name w:val="Table Grid 1"/>
    <w:basedOn w:val="Tablanormal"/>
    <w:semiHidden/>
    <w:rsid w:val="00B61851"/>
    <w:pPr>
      <w:spacing w:before="60" w:after="6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semiHidden/>
    <w:rsid w:val="00B61851"/>
    <w:pPr>
      <w:spacing w:before="60" w:after="6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semiHidden/>
    <w:rsid w:val="00B61851"/>
    <w:pPr>
      <w:spacing w:before="60" w:after="6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semiHidden/>
    <w:rsid w:val="00B61851"/>
    <w:pPr>
      <w:spacing w:before="60" w:after="6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semiHidden/>
    <w:rsid w:val="00B61851"/>
    <w:pPr>
      <w:spacing w:before="60" w:after="6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semiHidden/>
    <w:rsid w:val="00B61851"/>
    <w:pPr>
      <w:spacing w:before="60" w:after="6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semiHidden/>
    <w:rsid w:val="00B61851"/>
    <w:pPr>
      <w:spacing w:before="60" w:after="6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semiHidden/>
    <w:rsid w:val="00B61851"/>
    <w:pPr>
      <w:spacing w:before="60" w:after="6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efectos3D1">
    <w:name w:val="Table 3D effects 1"/>
    <w:basedOn w:val="Tablanormal"/>
    <w:semiHidden/>
    <w:rsid w:val="00B61851"/>
    <w:pPr>
      <w:spacing w:before="60" w:after="6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semiHidden/>
    <w:rsid w:val="00B61851"/>
    <w:pPr>
      <w:spacing w:before="60" w:after="6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semiHidden/>
    <w:rsid w:val="00B61851"/>
    <w:pPr>
      <w:spacing w:before="60" w:after="6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1">
    <w:name w:val="Table List 1"/>
    <w:basedOn w:val="Tablanormal"/>
    <w:semiHidden/>
    <w:rsid w:val="00B61851"/>
    <w:pPr>
      <w:spacing w:before="60" w:after="6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semiHidden/>
    <w:rsid w:val="00B61851"/>
    <w:pPr>
      <w:spacing w:before="60" w:after="6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semiHidden/>
    <w:rsid w:val="00B61851"/>
    <w:pPr>
      <w:spacing w:before="60" w:after="6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semiHidden/>
    <w:rsid w:val="00B61851"/>
    <w:pPr>
      <w:spacing w:before="60" w:after="6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semiHidden/>
    <w:rsid w:val="00B61851"/>
    <w:pPr>
      <w:spacing w:before="60" w:after="6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semiHidden/>
    <w:rsid w:val="00B61851"/>
    <w:pPr>
      <w:spacing w:before="60" w:after="6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semiHidden/>
    <w:rsid w:val="00B61851"/>
    <w:pPr>
      <w:spacing w:before="60" w:after="6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semiHidden/>
    <w:rsid w:val="00B61851"/>
    <w:pPr>
      <w:spacing w:before="60" w:after="6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tema">
    <w:name w:val="Table Theme"/>
    <w:basedOn w:val="Tablanormal"/>
    <w:semiHidden/>
    <w:rsid w:val="00B61851"/>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elegante">
    <w:name w:val="Table Elegant"/>
    <w:basedOn w:val="Tablanormal"/>
    <w:semiHidden/>
    <w:rsid w:val="00B61851"/>
    <w:pPr>
      <w:spacing w:before="60" w:after="6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moderna">
    <w:name w:val="Table Contemporary"/>
    <w:basedOn w:val="Tablanormal"/>
    <w:semiHidden/>
    <w:rsid w:val="00B61851"/>
    <w:pPr>
      <w:spacing w:before="60" w:after="6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profesional">
    <w:name w:val="Table Professional"/>
    <w:basedOn w:val="Tablanormal"/>
    <w:semiHidden/>
    <w:rsid w:val="00B61851"/>
    <w:pPr>
      <w:spacing w:before="60" w:after="6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sutil1">
    <w:name w:val="Table Subtle 1"/>
    <w:basedOn w:val="Tablanormal"/>
    <w:semiHidden/>
    <w:rsid w:val="00B61851"/>
    <w:pPr>
      <w:spacing w:before="60" w:after="6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semiHidden/>
    <w:rsid w:val="00B61851"/>
    <w:pPr>
      <w:spacing w:before="60" w:after="6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1">
    <w:name w:val="Table Colorful 1"/>
    <w:basedOn w:val="Tablanormal"/>
    <w:semiHidden/>
    <w:rsid w:val="00B61851"/>
    <w:pPr>
      <w:spacing w:before="60" w:after="6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semiHidden/>
    <w:rsid w:val="00B61851"/>
    <w:pPr>
      <w:spacing w:before="60" w:after="6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semiHidden/>
    <w:rsid w:val="00B61851"/>
    <w:pPr>
      <w:spacing w:before="60" w:after="6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Web1">
    <w:name w:val="Table Web 1"/>
    <w:basedOn w:val="Tablanormal"/>
    <w:semiHidden/>
    <w:rsid w:val="00B61851"/>
    <w:pPr>
      <w:spacing w:before="60" w:after="6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semiHidden/>
    <w:rsid w:val="00B61851"/>
    <w:pPr>
      <w:spacing w:before="60" w:after="6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semiHidden/>
    <w:rsid w:val="00B61851"/>
    <w:pPr>
      <w:spacing w:before="60" w:after="6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TecladoHTML">
    <w:name w:val="HTML Keyboard"/>
    <w:basedOn w:val="Fuentedeprrafopredeter"/>
    <w:semiHidden/>
    <w:rsid w:val="00B61851"/>
    <w:rPr>
      <w:rFonts w:ascii="Courier New" w:hAnsi="Courier New" w:cs="Courier New"/>
      <w:sz w:val="20"/>
      <w:szCs w:val="20"/>
    </w:rPr>
  </w:style>
  <w:style w:type="paragraph" w:styleId="Textodebloque">
    <w:name w:val="Block Text"/>
    <w:basedOn w:val="Normal"/>
    <w:semiHidden/>
    <w:rsid w:val="00B61851"/>
    <w:pPr>
      <w:spacing w:after="120"/>
      <w:ind w:left="1440" w:right="1440"/>
    </w:pPr>
  </w:style>
  <w:style w:type="character" w:styleId="Textoennegrita">
    <w:name w:val="Strong"/>
    <w:basedOn w:val="Fuentedeprrafopredeter"/>
    <w:qFormat/>
    <w:rsid w:val="00B61851"/>
    <w:rPr>
      <w:b/>
      <w:bCs/>
    </w:rPr>
  </w:style>
  <w:style w:type="paragraph" w:styleId="Textoindependiente">
    <w:name w:val="Body Text"/>
    <w:basedOn w:val="Normal"/>
    <w:semiHidden/>
    <w:rsid w:val="00B61851"/>
    <w:pPr>
      <w:spacing w:after="120"/>
    </w:pPr>
  </w:style>
  <w:style w:type="paragraph" w:styleId="Textoindependiente2">
    <w:name w:val="Body Text 2"/>
    <w:basedOn w:val="Normal"/>
    <w:semiHidden/>
    <w:rsid w:val="00B61851"/>
    <w:pPr>
      <w:spacing w:after="120" w:line="480" w:lineRule="auto"/>
    </w:pPr>
  </w:style>
  <w:style w:type="paragraph" w:styleId="Textoindependiente3">
    <w:name w:val="Body Text 3"/>
    <w:basedOn w:val="Normal"/>
    <w:semiHidden/>
    <w:rsid w:val="00B61851"/>
    <w:pPr>
      <w:spacing w:after="120"/>
    </w:pPr>
    <w:rPr>
      <w:sz w:val="16"/>
      <w:szCs w:val="16"/>
    </w:rPr>
  </w:style>
  <w:style w:type="paragraph" w:styleId="Textoindependienteprimerasangra">
    <w:name w:val="Body Text First Indent"/>
    <w:basedOn w:val="Textoindependiente"/>
    <w:semiHidden/>
    <w:rsid w:val="00B61851"/>
    <w:pPr>
      <w:ind w:firstLine="210"/>
    </w:pPr>
  </w:style>
  <w:style w:type="paragraph" w:styleId="Textoindependienteprimerasangra2">
    <w:name w:val="Body Text First Indent 2"/>
    <w:basedOn w:val="Sangradetextonormal"/>
    <w:semiHidden/>
    <w:rsid w:val="00B61851"/>
    <w:pPr>
      <w:ind w:firstLine="210"/>
    </w:pPr>
  </w:style>
  <w:style w:type="paragraph" w:styleId="Textosinformato">
    <w:name w:val="Plain Text"/>
    <w:basedOn w:val="Normal"/>
    <w:semiHidden/>
    <w:rsid w:val="00B61851"/>
    <w:rPr>
      <w:rFonts w:ascii="Courier New" w:hAnsi="Courier New" w:cs="Courier New"/>
      <w:szCs w:val="20"/>
    </w:rPr>
  </w:style>
  <w:style w:type="character" w:styleId="VariableHTML">
    <w:name w:val="HTML Variable"/>
    <w:basedOn w:val="Fuentedeprrafopredeter"/>
    <w:semiHidden/>
    <w:rsid w:val="00B61851"/>
    <w:rPr>
      <w:i/>
      <w:iCs/>
    </w:rPr>
  </w:style>
  <w:style w:type="paragraph" w:customStyle="1" w:styleId="TtuloN3Rojo">
    <w:name w:val="Título N3 Rojo"/>
    <w:basedOn w:val="TtuloN3"/>
    <w:rsid w:val="00D3588E"/>
    <w:pPr>
      <w:numPr>
        <w:ilvl w:val="0"/>
        <w:numId w:val="0"/>
      </w:numPr>
    </w:pPr>
    <w:rPr>
      <w:color w:val="FF0000"/>
    </w:rPr>
  </w:style>
  <w:style w:type="paragraph" w:customStyle="1" w:styleId="TtuloN1">
    <w:name w:val="Título N1"/>
    <w:basedOn w:val="Normal"/>
    <w:next w:val="Normal"/>
    <w:rsid w:val="006541F6"/>
    <w:pPr>
      <w:numPr>
        <w:numId w:val="16"/>
      </w:numPr>
      <w:spacing w:before="0" w:after="240"/>
      <w:outlineLvl w:val="0"/>
    </w:pPr>
    <w:rPr>
      <w:sz w:val="48"/>
      <w:szCs w:val="20"/>
      <w:lang w:val="es-ES_tradnl"/>
    </w:rPr>
  </w:style>
  <w:style w:type="paragraph" w:customStyle="1" w:styleId="TtuloN2">
    <w:name w:val="Título N2"/>
    <w:basedOn w:val="Normal"/>
    <w:next w:val="Normal"/>
    <w:link w:val="TtuloN2Car"/>
    <w:rsid w:val="006541F6"/>
    <w:pPr>
      <w:keepNext/>
      <w:numPr>
        <w:ilvl w:val="1"/>
        <w:numId w:val="16"/>
      </w:numPr>
      <w:spacing w:before="200" w:after="200"/>
      <w:outlineLvl w:val="1"/>
    </w:pPr>
    <w:rPr>
      <w:sz w:val="28"/>
      <w:szCs w:val="20"/>
      <w:lang w:val="es-ES_tradnl"/>
    </w:rPr>
  </w:style>
  <w:style w:type="paragraph" w:customStyle="1" w:styleId="TtuloN3">
    <w:name w:val="Título N3"/>
    <w:basedOn w:val="Normal"/>
    <w:next w:val="Normal"/>
    <w:rsid w:val="006541F6"/>
    <w:pPr>
      <w:keepNext/>
      <w:numPr>
        <w:ilvl w:val="2"/>
        <w:numId w:val="16"/>
      </w:numPr>
      <w:spacing w:before="160" w:after="160"/>
      <w:outlineLvl w:val="2"/>
    </w:pPr>
    <w:rPr>
      <w:b/>
      <w:sz w:val="22"/>
      <w:szCs w:val="20"/>
      <w:lang w:val="es-ES_tradnl"/>
    </w:rPr>
  </w:style>
  <w:style w:type="paragraph" w:customStyle="1" w:styleId="Piepgina">
    <w:name w:val="Pie página"/>
    <w:rsid w:val="002C2F71"/>
    <w:pPr>
      <w:tabs>
        <w:tab w:val="center" w:pos="4253"/>
        <w:tab w:val="right" w:pos="8505"/>
      </w:tabs>
    </w:pPr>
    <w:rPr>
      <w:lang w:val="es-ES" w:eastAsia="es-ES"/>
    </w:rPr>
  </w:style>
  <w:style w:type="paragraph" w:customStyle="1" w:styleId="Vieta2">
    <w:name w:val="Viñeta 2"/>
    <w:basedOn w:val="Normal"/>
    <w:rsid w:val="00384737"/>
    <w:pPr>
      <w:numPr>
        <w:numId w:val="17"/>
      </w:numPr>
    </w:pPr>
  </w:style>
  <w:style w:type="character" w:customStyle="1" w:styleId="NmerosCar">
    <w:name w:val="Números Car"/>
    <w:basedOn w:val="Fuentedeprrafopredeter"/>
    <w:link w:val="Nmeros"/>
    <w:rsid w:val="00A925C3"/>
    <w:rPr>
      <w:szCs w:val="24"/>
      <w:lang w:val="es-ES" w:eastAsia="es-ES" w:bidi="ar-SA"/>
    </w:rPr>
  </w:style>
  <w:style w:type="paragraph" w:customStyle="1" w:styleId="Letras">
    <w:name w:val="Letras"/>
    <w:basedOn w:val="Normal"/>
    <w:next w:val="Normal"/>
    <w:rsid w:val="002A7F41"/>
    <w:pPr>
      <w:numPr>
        <w:numId w:val="18"/>
      </w:numPr>
    </w:pPr>
  </w:style>
  <w:style w:type="paragraph" w:customStyle="1" w:styleId="Notas">
    <w:name w:val="Notas"/>
    <w:basedOn w:val="Normal"/>
    <w:next w:val="Normal"/>
    <w:rsid w:val="003F3BC7"/>
    <w:rPr>
      <w:rFonts w:ascii="Arial" w:hAnsi="Arial"/>
      <w:i/>
      <w:snapToGrid w:val="0"/>
      <w:vanish/>
      <w:color w:val="0000FF"/>
      <w:sz w:val="18"/>
      <w:szCs w:val="20"/>
      <w:lang w:val="es-ES_tradnl"/>
    </w:rPr>
  </w:style>
  <w:style w:type="character" w:customStyle="1" w:styleId="TtuloN2Car">
    <w:name w:val="Título N2 Car"/>
    <w:basedOn w:val="Fuentedeprrafopredeter"/>
    <w:link w:val="TtuloN2"/>
    <w:rsid w:val="005979CB"/>
    <w:rPr>
      <w:sz w:val="28"/>
      <w:lang w:val="es-ES_tradnl" w:eastAsia="es-ES" w:bidi="ar-SA"/>
    </w:rPr>
  </w:style>
  <w:style w:type="paragraph" w:customStyle="1" w:styleId="Nmeros">
    <w:name w:val="Números"/>
    <w:basedOn w:val="Normal"/>
    <w:next w:val="Normal"/>
    <w:link w:val="NmerosCar"/>
    <w:rsid w:val="00AE665F"/>
    <w:pPr>
      <w:numPr>
        <w:numId w:val="21"/>
      </w:numPr>
    </w:pPr>
  </w:style>
  <w:style w:type="paragraph" w:styleId="TDC4">
    <w:name w:val="toc 4"/>
    <w:basedOn w:val="Normal"/>
    <w:next w:val="Normal"/>
    <w:autoRedefine/>
    <w:uiPriority w:val="39"/>
    <w:unhideWhenUsed/>
    <w:rsid w:val="002B6D84"/>
    <w:pPr>
      <w:spacing w:before="0" w:after="100" w:line="276" w:lineRule="auto"/>
      <w:ind w:left="660"/>
    </w:pPr>
    <w:rPr>
      <w:rFonts w:ascii="Calibri" w:hAnsi="Calibri"/>
      <w:sz w:val="22"/>
      <w:szCs w:val="22"/>
    </w:rPr>
  </w:style>
  <w:style w:type="paragraph" w:styleId="TDC5">
    <w:name w:val="toc 5"/>
    <w:basedOn w:val="Normal"/>
    <w:next w:val="Normal"/>
    <w:autoRedefine/>
    <w:uiPriority w:val="39"/>
    <w:unhideWhenUsed/>
    <w:rsid w:val="002B6D84"/>
    <w:pPr>
      <w:spacing w:before="0" w:after="100" w:line="276" w:lineRule="auto"/>
      <w:ind w:left="880"/>
    </w:pPr>
    <w:rPr>
      <w:rFonts w:ascii="Calibri" w:hAnsi="Calibri"/>
      <w:sz w:val="22"/>
      <w:szCs w:val="22"/>
    </w:rPr>
  </w:style>
  <w:style w:type="paragraph" w:styleId="TDC6">
    <w:name w:val="toc 6"/>
    <w:basedOn w:val="Normal"/>
    <w:next w:val="Normal"/>
    <w:autoRedefine/>
    <w:uiPriority w:val="39"/>
    <w:unhideWhenUsed/>
    <w:rsid w:val="002B6D84"/>
    <w:pPr>
      <w:spacing w:before="0" w:after="100" w:line="276" w:lineRule="auto"/>
      <w:ind w:left="1100"/>
    </w:pPr>
    <w:rPr>
      <w:rFonts w:ascii="Calibri" w:hAnsi="Calibri"/>
      <w:sz w:val="22"/>
      <w:szCs w:val="22"/>
    </w:rPr>
  </w:style>
  <w:style w:type="paragraph" w:styleId="TDC7">
    <w:name w:val="toc 7"/>
    <w:basedOn w:val="Normal"/>
    <w:next w:val="Normal"/>
    <w:autoRedefine/>
    <w:uiPriority w:val="39"/>
    <w:unhideWhenUsed/>
    <w:rsid w:val="002B6D84"/>
    <w:pPr>
      <w:spacing w:before="0" w:after="100" w:line="276" w:lineRule="auto"/>
      <w:ind w:left="1320"/>
    </w:pPr>
    <w:rPr>
      <w:rFonts w:ascii="Calibri" w:hAnsi="Calibri"/>
      <w:sz w:val="22"/>
      <w:szCs w:val="22"/>
    </w:rPr>
  </w:style>
  <w:style w:type="paragraph" w:styleId="TDC8">
    <w:name w:val="toc 8"/>
    <w:basedOn w:val="Normal"/>
    <w:next w:val="Normal"/>
    <w:autoRedefine/>
    <w:uiPriority w:val="39"/>
    <w:unhideWhenUsed/>
    <w:rsid w:val="002B6D84"/>
    <w:pPr>
      <w:spacing w:before="0" w:after="100" w:line="276" w:lineRule="auto"/>
      <w:ind w:left="1540"/>
    </w:pPr>
    <w:rPr>
      <w:rFonts w:ascii="Calibri" w:hAnsi="Calibri"/>
      <w:sz w:val="22"/>
      <w:szCs w:val="22"/>
    </w:rPr>
  </w:style>
  <w:style w:type="paragraph" w:styleId="TDC9">
    <w:name w:val="toc 9"/>
    <w:basedOn w:val="Normal"/>
    <w:next w:val="Normal"/>
    <w:autoRedefine/>
    <w:uiPriority w:val="39"/>
    <w:unhideWhenUsed/>
    <w:rsid w:val="002B6D84"/>
    <w:pPr>
      <w:spacing w:before="0" w:after="100" w:line="276" w:lineRule="auto"/>
      <w:ind w:left="1760"/>
    </w:pPr>
    <w:rPr>
      <w:rFonts w:ascii="Calibri" w:hAnsi="Calibri"/>
      <w:sz w:val="22"/>
      <w:szCs w:val="22"/>
    </w:rPr>
  </w:style>
  <w:style w:type="character" w:customStyle="1" w:styleId="EncabezadoCar">
    <w:name w:val="Encabezado Car"/>
    <w:basedOn w:val="Fuentedeprrafopredeter"/>
    <w:link w:val="Encabezado"/>
    <w:uiPriority w:val="99"/>
    <w:rsid w:val="002F6381"/>
    <w:rPr>
      <w:szCs w:val="24"/>
    </w:rPr>
  </w:style>
  <w:style w:type="paragraph" w:styleId="Textodeglobo">
    <w:name w:val="Balloon Text"/>
    <w:basedOn w:val="Normal"/>
    <w:link w:val="TextodegloboCar"/>
    <w:rsid w:val="0022288A"/>
    <w:pPr>
      <w:spacing w:before="0" w:after="0"/>
    </w:pPr>
    <w:rPr>
      <w:rFonts w:ascii="Tahoma" w:hAnsi="Tahoma" w:cs="Tahoma"/>
      <w:sz w:val="16"/>
      <w:szCs w:val="16"/>
    </w:rPr>
  </w:style>
  <w:style w:type="character" w:customStyle="1" w:styleId="TextodegloboCar">
    <w:name w:val="Texto de globo Car"/>
    <w:basedOn w:val="Fuentedeprrafopredeter"/>
    <w:link w:val="Textodeglobo"/>
    <w:rsid w:val="0022288A"/>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912811034">
      <w:bodyDiv w:val="1"/>
      <w:marLeft w:val="0"/>
      <w:marRight w:val="0"/>
      <w:marTop w:val="0"/>
      <w:marBottom w:val="0"/>
      <w:divBdr>
        <w:top w:val="none" w:sz="0" w:space="0" w:color="auto"/>
        <w:left w:val="none" w:sz="0" w:space="0" w:color="auto"/>
        <w:bottom w:val="none" w:sz="0" w:space="0" w:color="auto"/>
        <w:right w:val="none" w:sz="0" w:space="0" w:color="auto"/>
      </w:divBdr>
    </w:div>
    <w:div w:id="197829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Presto%2010.14\Informes\02%20Otros%20documentos%20del%20proyecto\Pliego%20del%20estudio%20de%20seguridad%20y%20salu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E3F2A-50F3-464E-BF03-737CE754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del estudio de seguridad y salud.dot</Template>
  <TotalTime>117</TotalTime>
  <Pages>42</Pages>
  <Words>21507</Words>
  <Characters>118291</Characters>
  <Application>Microsoft Office Word</Application>
  <DocSecurity>0</DocSecurity>
  <Lines>985</Lines>
  <Paragraphs>279</Paragraphs>
  <ScaleCrop>false</ScaleCrop>
  <HeadingPairs>
    <vt:vector size="2" baseType="variant">
      <vt:variant>
        <vt:lpstr>Título</vt:lpstr>
      </vt:variant>
      <vt:variant>
        <vt:i4>1</vt:i4>
      </vt:variant>
    </vt:vector>
  </HeadingPairs>
  <TitlesOfParts>
    <vt:vector size="1" baseType="lpstr">
      <vt:lpstr>Pliego del estudio de seguridad y salud</vt:lpstr>
    </vt:vector>
  </TitlesOfParts>
  <Company>SOFT</Company>
  <LinksUpToDate>false</LinksUpToDate>
  <CharactersWithSpaces>139519</CharactersWithSpaces>
  <SharedDoc>false</SharedDoc>
  <HLinks>
    <vt:vector size="546" baseType="variant">
      <vt:variant>
        <vt:i4>1376319</vt:i4>
      </vt:variant>
      <vt:variant>
        <vt:i4>542</vt:i4>
      </vt:variant>
      <vt:variant>
        <vt:i4>0</vt:i4>
      </vt:variant>
      <vt:variant>
        <vt:i4>5</vt:i4>
      </vt:variant>
      <vt:variant>
        <vt:lpwstr/>
      </vt:variant>
      <vt:variant>
        <vt:lpwstr>_Toc261985487</vt:lpwstr>
      </vt:variant>
      <vt:variant>
        <vt:i4>1376319</vt:i4>
      </vt:variant>
      <vt:variant>
        <vt:i4>536</vt:i4>
      </vt:variant>
      <vt:variant>
        <vt:i4>0</vt:i4>
      </vt:variant>
      <vt:variant>
        <vt:i4>5</vt:i4>
      </vt:variant>
      <vt:variant>
        <vt:lpwstr/>
      </vt:variant>
      <vt:variant>
        <vt:lpwstr>_Toc261985486</vt:lpwstr>
      </vt:variant>
      <vt:variant>
        <vt:i4>1376319</vt:i4>
      </vt:variant>
      <vt:variant>
        <vt:i4>530</vt:i4>
      </vt:variant>
      <vt:variant>
        <vt:i4>0</vt:i4>
      </vt:variant>
      <vt:variant>
        <vt:i4>5</vt:i4>
      </vt:variant>
      <vt:variant>
        <vt:lpwstr/>
      </vt:variant>
      <vt:variant>
        <vt:lpwstr>_Toc261985485</vt:lpwstr>
      </vt:variant>
      <vt:variant>
        <vt:i4>1376319</vt:i4>
      </vt:variant>
      <vt:variant>
        <vt:i4>524</vt:i4>
      </vt:variant>
      <vt:variant>
        <vt:i4>0</vt:i4>
      </vt:variant>
      <vt:variant>
        <vt:i4>5</vt:i4>
      </vt:variant>
      <vt:variant>
        <vt:lpwstr/>
      </vt:variant>
      <vt:variant>
        <vt:lpwstr>_Toc261985484</vt:lpwstr>
      </vt:variant>
      <vt:variant>
        <vt:i4>1376319</vt:i4>
      </vt:variant>
      <vt:variant>
        <vt:i4>518</vt:i4>
      </vt:variant>
      <vt:variant>
        <vt:i4>0</vt:i4>
      </vt:variant>
      <vt:variant>
        <vt:i4>5</vt:i4>
      </vt:variant>
      <vt:variant>
        <vt:lpwstr/>
      </vt:variant>
      <vt:variant>
        <vt:lpwstr>_Toc261985483</vt:lpwstr>
      </vt:variant>
      <vt:variant>
        <vt:i4>1376319</vt:i4>
      </vt:variant>
      <vt:variant>
        <vt:i4>512</vt:i4>
      </vt:variant>
      <vt:variant>
        <vt:i4>0</vt:i4>
      </vt:variant>
      <vt:variant>
        <vt:i4>5</vt:i4>
      </vt:variant>
      <vt:variant>
        <vt:lpwstr/>
      </vt:variant>
      <vt:variant>
        <vt:lpwstr>_Toc261985482</vt:lpwstr>
      </vt:variant>
      <vt:variant>
        <vt:i4>1376319</vt:i4>
      </vt:variant>
      <vt:variant>
        <vt:i4>506</vt:i4>
      </vt:variant>
      <vt:variant>
        <vt:i4>0</vt:i4>
      </vt:variant>
      <vt:variant>
        <vt:i4>5</vt:i4>
      </vt:variant>
      <vt:variant>
        <vt:lpwstr/>
      </vt:variant>
      <vt:variant>
        <vt:lpwstr>_Toc261985481</vt:lpwstr>
      </vt:variant>
      <vt:variant>
        <vt:i4>1376319</vt:i4>
      </vt:variant>
      <vt:variant>
        <vt:i4>500</vt:i4>
      </vt:variant>
      <vt:variant>
        <vt:i4>0</vt:i4>
      </vt:variant>
      <vt:variant>
        <vt:i4>5</vt:i4>
      </vt:variant>
      <vt:variant>
        <vt:lpwstr/>
      </vt:variant>
      <vt:variant>
        <vt:lpwstr>_Toc261985480</vt:lpwstr>
      </vt:variant>
      <vt:variant>
        <vt:i4>1703999</vt:i4>
      </vt:variant>
      <vt:variant>
        <vt:i4>494</vt:i4>
      </vt:variant>
      <vt:variant>
        <vt:i4>0</vt:i4>
      </vt:variant>
      <vt:variant>
        <vt:i4>5</vt:i4>
      </vt:variant>
      <vt:variant>
        <vt:lpwstr/>
      </vt:variant>
      <vt:variant>
        <vt:lpwstr>_Toc261985479</vt:lpwstr>
      </vt:variant>
      <vt:variant>
        <vt:i4>1703999</vt:i4>
      </vt:variant>
      <vt:variant>
        <vt:i4>488</vt:i4>
      </vt:variant>
      <vt:variant>
        <vt:i4>0</vt:i4>
      </vt:variant>
      <vt:variant>
        <vt:i4>5</vt:i4>
      </vt:variant>
      <vt:variant>
        <vt:lpwstr/>
      </vt:variant>
      <vt:variant>
        <vt:lpwstr>_Toc261985478</vt:lpwstr>
      </vt:variant>
      <vt:variant>
        <vt:i4>1703999</vt:i4>
      </vt:variant>
      <vt:variant>
        <vt:i4>482</vt:i4>
      </vt:variant>
      <vt:variant>
        <vt:i4>0</vt:i4>
      </vt:variant>
      <vt:variant>
        <vt:i4>5</vt:i4>
      </vt:variant>
      <vt:variant>
        <vt:lpwstr/>
      </vt:variant>
      <vt:variant>
        <vt:lpwstr>_Toc261985477</vt:lpwstr>
      </vt:variant>
      <vt:variant>
        <vt:i4>1703999</vt:i4>
      </vt:variant>
      <vt:variant>
        <vt:i4>476</vt:i4>
      </vt:variant>
      <vt:variant>
        <vt:i4>0</vt:i4>
      </vt:variant>
      <vt:variant>
        <vt:i4>5</vt:i4>
      </vt:variant>
      <vt:variant>
        <vt:lpwstr/>
      </vt:variant>
      <vt:variant>
        <vt:lpwstr>_Toc261985476</vt:lpwstr>
      </vt:variant>
      <vt:variant>
        <vt:i4>1703999</vt:i4>
      </vt:variant>
      <vt:variant>
        <vt:i4>470</vt:i4>
      </vt:variant>
      <vt:variant>
        <vt:i4>0</vt:i4>
      </vt:variant>
      <vt:variant>
        <vt:i4>5</vt:i4>
      </vt:variant>
      <vt:variant>
        <vt:lpwstr/>
      </vt:variant>
      <vt:variant>
        <vt:lpwstr>_Toc261985475</vt:lpwstr>
      </vt:variant>
      <vt:variant>
        <vt:i4>1703999</vt:i4>
      </vt:variant>
      <vt:variant>
        <vt:i4>464</vt:i4>
      </vt:variant>
      <vt:variant>
        <vt:i4>0</vt:i4>
      </vt:variant>
      <vt:variant>
        <vt:i4>5</vt:i4>
      </vt:variant>
      <vt:variant>
        <vt:lpwstr/>
      </vt:variant>
      <vt:variant>
        <vt:lpwstr>_Toc261985474</vt:lpwstr>
      </vt:variant>
      <vt:variant>
        <vt:i4>1703999</vt:i4>
      </vt:variant>
      <vt:variant>
        <vt:i4>458</vt:i4>
      </vt:variant>
      <vt:variant>
        <vt:i4>0</vt:i4>
      </vt:variant>
      <vt:variant>
        <vt:i4>5</vt:i4>
      </vt:variant>
      <vt:variant>
        <vt:lpwstr/>
      </vt:variant>
      <vt:variant>
        <vt:lpwstr>_Toc261985473</vt:lpwstr>
      </vt:variant>
      <vt:variant>
        <vt:i4>1703999</vt:i4>
      </vt:variant>
      <vt:variant>
        <vt:i4>452</vt:i4>
      </vt:variant>
      <vt:variant>
        <vt:i4>0</vt:i4>
      </vt:variant>
      <vt:variant>
        <vt:i4>5</vt:i4>
      </vt:variant>
      <vt:variant>
        <vt:lpwstr/>
      </vt:variant>
      <vt:variant>
        <vt:lpwstr>_Toc261985472</vt:lpwstr>
      </vt:variant>
      <vt:variant>
        <vt:i4>1703999</vt:i4>
      </vt:variant>
      <vt:variant>
        <vt:i4>446</vt:i4>
      </vt:variant>
      <vt:variant>
        <vt:i4>0</vt:i4>
      </vt:variant>
      <vt:variant>
        <vt:i4>5</vt:i4>
      </vt:variant>
      <vt:variant>
        <vt:lpwstr/>
      </vt:variant>
      <vt:variant>
        <vt:lpwstr>_Toc261985471</vt:lpwstr>
      </vt:variant>
      <vt:variant>
        <vt:i4>1703999</vt:i4>
      </vt:variant>
      <vt:variant>
        <vt:i4>440</vt:i4>
      </vt:variant>
      <vt:variant>
        <vt:i4>0</vt:i4>
      </vt:variant>
      <vt:variant>
        <vt:i4>5</vt:i4>
      </vt:variant>
      <vt:variant>
        <vt:lpwstr/>
      </vt:variant>
      <vt:variant>
        <vt:lpwstr>_Toc261985470</vt:lpwstr>
      </vt:variant>
      <vt:variant>
        <vt:i4>1769535</vt:i4>
      </vt:variant>
      <vt:variant>
        <vt:i4>434</vt:i4>
      </vt:variant>
      <vt:variant>
        <vt:i4>0</vt:i4>
      </vt:variant>
      <vt:variant>
        <vt:i4>5</vt:i4>
      </vt:variant>
      <vt:variant>
        <vt:lpwstr/>
      </vt:variant>
      <vt:variant>
        <vt:lpwstr>_Toc261985469</vt:lpwstr>
      </vt:variant>
      <vt:variant>
        <vt:i4>1769535</vt:i4>
      </vt:variant>
      <vt:variant>
        <vt:i4>428</vt:i4>
      </vt:variant>
      <vt:variant>
        <vt:i4>0</vt:i4>
      </vt:variant>
      <vt:variant>
        <vt:i4>5</vt:i4>
      </vt:variant>
      <vt:variant>
        <vt:lpwstr/>
      </vt:variant>
      <vt:variant>
        <vt:lpwstr>_Toc261985468</vt:lpwstr>
      </vt:variant>
      <vt:variant>
        <vt:i4>1769535</vt:i4>
      </vt:variant>
      <vt:variant>
        <vt:i4>422</vt:i4>
      </vt:variant>
      <vt:variant>
        <vt:i4>0</vt:i4>
      </vt:variant>
      <vt:variant>
        <vt:i4>5</vt:i4>
      </vt:variant>
      <vt:variant>
        <vt:lpwstr/>
      </vt:variant>
      <vt:variant>
        <vt:lpwstr>_Toc261985467</vt:lpwstr>
      </vt:variant>
      <vt:variant>
        <vt:i4>1769535</vt:i4>
      </vt:variant>
      <vt:variant>
        <vt:i4>416</vt:i4>
      </vt:variant>
      <vt:variant>
        <vt:i4>0</vt:i4>
      </vt:variant>
      <vt:variant>
        <vt:i4>5</vt:i4>
      </vt:variant>
      <vt:variant>
        <vt:lpwstr/>
      </vt:variant>
      <vt:variant>
        <vt:lpwstr>_Toc261985466</vt:lpwstr>
      </vt:variant>
      <vt:variant>
        <vt:i4>1769535</vt:i4>
      </vt:variant>
      <vt:variant>
        <vt:i4>410</vt:i4>
      </vt:variant>
      <vt:variant>
        <vt:i4>0</vt:i4>
      </vt:variant>
      <vt:variant>
        <vt:i4>5</vt:i4>
      </vt:variant>
      <vt:variant>
        <vt:lpwstr/>
      </vt:variant>
      <vt:variant>
        <vt:lpwstr>_Toc261985465</vt:lpwstr>
      </vt:variant>
      <vt:variant>
        <vt:i4>1769535</vt:i4>
      </vt:variant>
      <vt:variant>
        <vt:i4>404</vt:i4>
      </vt:variant>
      <vt:variant>
        <vt:i4>0</vt:i4>
      </vt:variant>
      <vt:variant>
        <vt:i4>5</vt:i4>
      </vt:variant>
      <vt:variant>
        <vt:lpwstr/>
      </vt:variant>
      <vt:variant>
        <vt:lpwstr>_Toc261985464</vt:lpwstr>
      </vt:variant>
      <vt:variant>
        <vt:i4>1769535</vt:i4>
      </vt:variant>
      <vt:variant>
        <vt:i4>398</vt:i4>
      </vt:variant>
      <vt:variant>
        <vt:i4>0</vt:i4>
      </vt:variant>
      <vt:variant>
        <vt:i4>5</vt:i4>
      </vt:variant>
      <vt:variant>
        <vt:lpwstr/>
      </vt:variant>
      <vt:variant>
        <vt:lpwstr>_Toc261985463</vt:lpwstr>
      </vt:variant>
      <vt:variant>
        <vt:i4>1769535</vt:i4>
      </vt:variant>
      <vt:variant>
        <vt:i4>392</vt:i4>
      </vt:variant>
      <vt:variant>
        <vt:i4>0</vt:i4>
      </vt:variant>
      <vt:variant>
        <vt:i4>5</vt:i4>
      </vt:variant>
      <vt:variant>
        <vt:lpwstr/>
      </vt:variant>
      <vt:variant>
        <vt:lpwstr>_Toc261985462</vt:lpwstr>
      </vt:variant>
      <vt:variant>
        <vt:i4>1769535</vt:i4>
      </vt:variant>
      <vt:variant>
        <vt:i4>386</vt:i4>
      </vt:variant>
      <vt:variant>
        <vt:i4>0</vt:i4>
      </vt:variant>
      <vt:variant>
        <vt:i4>5</vt:i4>
      </vt:variant>
      <vt:variant>
        <vt:lpwstr/>
      </vt:variant>
      <vt:variant>
        <vt:lpwstr>_Toc261985461</vt:lpwstr>
      </vt:variant>
      <vt:variant>
        <vt:i4>1769535</vt:i4>
      </vt:variant>
      <vt:variant>
        <vt:i4>380</vt:i4>
      </vt:variant>
      <vt:variant>
        <vt:i4>0</vt:i4>
      </vt:variant>
      <vt:variant>
        <vt:i4>5</vt:i4>
      </vt:variant>
      <vt:variant>
        <vt:lpwstr/>
      </vt:variant>
      <vt:variant>
        <vt:lpwstr>_Toc261985460</vt:lpwstr>
      </vt:variant>
      <vt:variant>
        <vt:i4>1572927</vt:i4>
      </vt:variant>
      <vt:variant>
        <vt:i4>374</vt:i4>
      </vt:variant>
      <vt:variant>
        <vt:i4>0</vt:i4>
      </vt:variant>
      <vt:variant>
        <vt:i4>5</vt:i4>
      </vt:variant>
      <vt:variant>
        <vt:lpwstr/>
      </vt:variant>
      <vt:variant>
        <vt:lpwstr>_Toc261985459</vt:lpwstr>
      </vt:variant>
      <vt:variant>
        <vt:i4>1572927</vt:i4>
      </vt:variant>
      <vt:variant>
        <vt:i4>368</vt:i4>
      </vt:variant>
      <vt:variant>
        <vt:i4>0</vt:i4>
      </vt:variant>
      <vt:variant>
        <vt:i4>5</vt:i4>
      </vt:variant>
      <vt:variant>
        <vt:lpwstr/>
      </vt:variant>
      <vt:variant>
        <vt:lpwstr>_Toc261985458</vt:lpwstr>
      </vt:variant>
      <vt:variant>
        <vt:i4>1572927</vt:i4>
      </vt:variant>
      <vt:variant>
        <vt:i4>362</vt:i4>
      </vt:variant>
      <vt:variant>
        <vt:i4>0</vt:i4>
      </vt:variant>
      <vt:variant>
        <vt:i4>5</vt:i4>
      </vt:variant>
      <vt:variant>
        <vt:lpwstr/>
      </vt:variant>
      <vt:variant>
        <vt:lpwstr>_Toc261985457</vt:lpwstr>
      </vt:variant>
      <vt:variant>
        <vt:i4>1572927</vt:i4>
      </vt:variant>
      <vt:variant>
        <vt:i4>356</vt:i4>
      </vt:variant>
      <vt:variant>
        <vt:i4>0</vt:i4>
      </vt:variant>
      <vt:variant>
        <vt:i4>5</vt:i4>
      </vt:variant>
      <vt:variant>
        <vt:lpwstr/>
      </vt:variant>
      <vt:variant>
        <vt:lpwstr>_Toc261985456</vt:lpwstr>
      </vt:variant>
      <vt:variant>
        <vt:i4>1572927</vt:i4>
      </vt:variant>
      <vt:variant>
        <vt:i4>350</vt:i4>
      </vt:variant>
      <vt:variant>
        <vt:i4>0</vt:i4>
      </vt:variant>
      <vt:variant>
        <vt:i4>5</vt:i4>
      </vt:variant>
      <vt:variant>
        <vt:lpwstr/>
      </vt:variant>
      <vt:variant>
        <vt:lpwstr>_Toc261985455</vt:lpwstr>
      </vt:variant>
      <vt:variant>
        <vt:i4>1572927</vt:i4>
      </vt:variant>
      <vt:variant>
        <vt:i4>344</vt:i4>
      </vt:variant>
      <vt:variant>
        <vt:i4>0</vt:i4>
      </vt:variant>
      <vt:variant>
        <vt:i4>5</vt:i4>
      </vt:variant>
      <vt:variant>
        <vt:lpwstr/>
      </vt:variant>
      <vt:variant>
        <vt:lpwstr>_Toc261985454</vt:lpwstr>
      </vt:variant>
      <vt:variant>
        <vt:i4>1572927</vt:i4>
      </vt:variant>
      <vt:variant>
        <vt:i4>338</vt:i4>
      </vt:variant>
      <vt:variant>
        <vt:i4>0</vt:i4>
      </vt:variant>
      <vt:variant>
        <vt:i4>5</vt:i4>
      </vt:variant>
      <vt:variant>
        <vt:lpwstr/>
      </vt:variant>
      <vt:variant>
        <vt:lpwstr>_Toc261985453</vt:lpwstr>
      </vt:variant>
      <vt:variant>
        <vt:i4>1572927</vt:i4>
      </vt:variant>
      <vt:variant>
        <vt:i4>332</vt:i4>
      </vt:variant>
      <vt:variant>
        <vt:i4>0</vt:i4>
      </vt:variant>
      <vt:variant>
        <vt:i4>5</vt:i4>
      </vt:variant>
      <vt:variant>
        <vt:lpwstr/>
      </vt:variant>
      <vt:variant>
        <vt:lpwstr>_Toc261985452</vt:lpwstr>
      </vt:variant>
      <vt:variant>
        <vt:i4>1572927</vt:i4>
      </vt:variant>
      <vt:variant>
        <vt:i4>326</vt:i4>
      </vt:variant>
      <vt:variant>
        <vt:i4>0</vt:i4>
      </vt:variant>
      <vt:variant>
        <vt:i4>5</vt:i4>
      </vt:variant>
      <vt:variant>
        <vt:lpwstr/>
      </vt:variant>
      <vt:variant>
        <vt:lpwstr>_Toc261985451</vt:lpwstr>
      </vt:variant>
      <vt:variant>
        <vt:i4>1572927</vt:i4>
      </vt:variant>
      <vt:variant>
        <vt:i4>320</vt:i4>
      </vt:variant>
      <vt:variant>
        <vt:i4>0</vt:i4>
      </vt:variant>
      <vt:variant>
        <vt:i4>5</vt:i4>
      </vt:variant>
      <vt:variant>
        <vt:lpwstr/>
      </vt:variant>
      <vt:variant>
        <vt:lpwstr>_Toc261985450</vt:lpwstr>
      </vt:variant>
      <vt:variant>
        <vt:i4>1638463</vt:i4>
      </vt:variant>
      <vt:variant>
        <vt:i4>314</vt:i4>
      </vt:variant>
      <vt:variant>
        <vt:i4>0</vt:i4>
      </vt:variant>
      <vt:variant>
        <vt:i4>5</vt:i4>
      </vt:variant>
      <vt:variant>
        <vt:lpwstr/>
      </vt:variant>
      <vt:variant>
        <vt:lpwstr>_Toc261985449</vt:lpwstr>
      </vt:variant>
      <vt:variant>
        <vt:i4>1638463</vt:i4>
      </vt:variant>
      <vt:variant>
        <vt:i4>308</vt:i4>
      </vt:variant>
      <vt:variant>
        <vt:i4>0</vt:i4>
      </vt:variant>
      <vt:variant>
        <vt:i4>5</vt:i4>
      </vt:variant>
      <vt:variant>
        <vt:lpwstr/>
      </vt:variant>
      <vt:variant>
        <vt:lpwstr>_Toc261985448</vt:lpwstr>
      </vt:variant>
      <vt:variant>
        <vt:i4>1638463</vt:i4>
      </vt:variant>
      <vt:variant>
        <vt:i4>302</vt:i4>
      </vt:variant>
      <vt:variant>
        <vt:i4>0</vt:i4>
      </vt:variant>
      <vt:variant>
        <vt:i4>5</vt:i4>
      </vt:variant>
      <vt:variant>
        <vt:lpwstr/>
      </vt:variant>
      <vt:variant>
        <vt:lpwstr>_Toc261985447</vt:lpwstr>
      </vt:variant>
      <vt:variant>
        <vt:i4>1638463</vt:i4>
      </vt:variant>
      <vt:variant>
        <vt:i4>296</vt:i4>
      </vt:variant>
      <vt:variant>
        <vt:i4>0</vt:i4>
      </vt:variant>
      <vt:variant>
        <vt:i4>5</vt:i4>
      </vt:variant>
      <vt:variant>
        <vt:lpwstr/>
      </vt:variant>
      <vt:variant>
        <vt:lpwstr>_Toc261985446</vt:lpwstr>
      </vt:variant>
      <vt:variant>
        <vt:i4>1638463</vt:i4>
      </vt:variant>
      <vt:variant>
        <vt:i4>290</vt:i4>
      </vt:variant>
      <vt:variant>
        <vt:i4>0</vt:i4>
      </vt:variant>
      <vt:variant>
        <vt:i4>5</vt:i4>
      </vt:variant>
      <vt:variant>
        <vt:lpwstr/>
      </vt:variant>
      <vt:variant>
        <vt:lpwstr>_Toc261985445</vt:lpwstr>
      </vt:variant>
      <vt:variant>
        <vt:i4>1638463</vt:i4>
      </vt:variant>
      <vt:variant>
        <vt:i4>284</vt:i4>
      </vt:variant>
      <vt:variant>
        <vt:i4>0</vt:i4>
      </vt:variant>
      <vt:variant>
        <vt:i4>5</vt:i4>
      </vt:variant>
      <vt:variant>
        <vt:lpwstr/>
      </vt:variant>
      <vt:variant>
        <vt:lpwstr>_Toc261985444</vt:lpwstr>
      </vt:variant>
      <vt:variant>
        <vt:i4>1638463</vt:i4>
      </vt:variant>
      <vt:variant>
        <vt:i4>278</vt:i4>
      </vt:variant>
      <vt:variant>
        <vt:i4>0</vt:i4>
      </vt:variant>
      <vt:variant>
        <vt:i4>5</vt:i4>
      </vt:variant>
      <vt:variant>
        <vt:lpwstr/>
      </vt:variant>
      <vt:variant>
        <vt:lpwstr>_Toc261985443</vt:lpwstr>
      </vt:variant>
      <vt:variant>
        <vt:i4>1638463</vt:i4>
      </vt:variant>
      <vt:variant>
        <vt:i4>272</vt:i4>
      </vt:variant>
      <vt:variant>
        <vt:i4>0</vt:i4>
      </vt:variant>
      <vt:variant>
        <vt:i4>5</vt:i4>
      </vt:variant>
      <vt:variant>
        <vt:lpwstr/>
      </vt:variant>
      <vt:variant>
        <vt:lpwstr>_Toc261985442</vt:lpwstr>
      </vt:variant>
      <vt:variant>
        <vt:i4>1638463</vt:i4>
      </vt:variant>
      <vt:variant>
        <vt:i4>266</vt:i4>
      </vt:variant>
      <vt:variant>
        <vt:i4>0</vt:i4>
      </vt:variant>
      <vt:variant>
        <vt:i4>5</vt:i4>
      </vt:variant>
      <vt:variant>
        <vt:lpwstr/>
      </vt:variant>
      <vt:variant>
        <vt:lpwstr>_Toc261985441</vt:lpwstr>
      </vt:variant>
      <vt:variant>
        <vt:i4>1638463</vt:i4>
      </vt:variant>
      <vt:variant>
        <vt:i4>260</vt:i4>
      </vt:variant>
      <vt:variant>
        <vt:i4>0</vt:i4>
      </vt:variant>
      <vt:variant>
        <vt:i4>5</vt:i4>
      </vt:variant>
      <vt:variant>
        <vt:lpwstr/>
      </vt:variant>
      <vt:variant>
        <vt:lpwstr>_Toc261985440</vt:lpwstr>
      </vt:variant>
      <vt:variant>
        <vt:i4>1966143</vt:i4>
      </vt:variant>
      <vt:variant>
        <vt:i4>254</vt:i4>
      </vt:variant>
      <vt:variant>
        <vt:i4>0</vt:i4>
      </vt:variant>
      <vt:variant>
        <vt:i4>5</vt:i4>
      </vt:variant>
      <vt:variant>
        <vt:lpwstr/>
      </vt:variant>
      <vt:variant>
        <vt:lpwstr>_Toc261985439</vt:lpwstr>
      </vt:variant>
      <vt:variant>
        <vt:i4>1966143</vt:i4>
      </vt:variant>
      <vt:variant>
        <vt:i4>248</vt:i4>
      </vt:variant>
      <vt:variant>
        <vt:i4>0</vt:i4>
      </vt:variant>
      <vt:variant>
        <vt:i4>5</vt:i4>
      </vt:variant>
      <vt:variant>
        <vt:lpwstr/>
      </vt:variant>
      <vt:variant>
        <vt:lpwstr>_Toc261985438</vt:lpwstr>
      </vt:variant>
      <vt:variant>
        <vt:i4>1966143</vt:i4>
      </vt:variant>
      <vt:variant>
        <vt:i4>242</vt:i4>
      </vt:variant>
      <vt:variant>
        <vt:i4>0</vt:i4>
      </vt:variant>
      <vt:variant>
        <vt:i4>5</vt:i4>
      </vt:variant>
      <vt:variant>
        <vt:lpwstr/>
      </vt:variant>
      <vt:variant>
        <vt:lpwstr>_Toc261985437</vt:lpwstr>
      </vt:variant>
      <vt:variant>
        <vt:i4>1966143</vt:i4>
      </vt:variant>
      <vt:variant>
        <vt:i4>236</vt:i4>
      </vt:variant>
      <vt:variant>
        <vt:i4>0</vt:i4>
      </vt:variant>
      <vt:variant>
        <vt:i4>5</vt:i4>
      </vt:variant>
      <vt:variant>
        <vt:lpwstr/>
      </vt:variant>
      <vt:variant>
        <vt:lpwstr>_Toc261985436</vt:lpwstr>
      </vt:variant>
      <vt:variant>
        <vt:i4>1966143</vt:i4>
      </vt:variant>
      <vt:variant>
        <vt:i4>230</vt:i4>
      </vt:variant>
      <vt:variant>
        <vt:i4>0</vt:i4>
      </vt:variant>
      <vt:variant>
        <vt:i4>5</vt:i4>
      </vt:variant>
      <vt:variant>
        <vt:lpwstr/>
      </vt:variant>
      <vt:variant>
        <vt:lpwstr>_Toc261985435</vt:lpwstr>
      </vt:variant>
      <vt:variant>
        <vt:i4>1966143</vt:i4>
      </vt:variant>
      <vt:variant>
        <vt:i4>224</vt:i4>
      </vt:variant>
      <vt:variant>
        <vt:i4>0</vt:i4>
      </vt:variant>
      <vt:variant>
        <vt:i4>5</vt:i4>
      </vt:variant>
      <vt:variant>
        <vt:lpwstr/>
      </vt:variant>
      <vt:variant>
        <vt:lpwstr>_Toc261985434</vt:lpwstr>
      </vt:variant>
      <vt:variant>
        <vt:i4>1966143</vt:i4>
      </vt:variant>
      <vt:variant>
        <vt:i4>218</vt:i4>
      </vt:variant>
      <vt:variant>
        <vt:i4>0</vt:i4>
      </vt:variant>
      <vt:variant>
        <vt:i4>5</vt:i4>
      </vt:variant>
      <vt:variant>
        <vt:lpwstr/>
      </vt:variant>
      <vt:variant>
        <vt:lpwstr>_Toc261985433</vt:lpwstr>
      </vt:variant>
      <vt:variant>
        <vt:i4>1966143</vt:i4>
      </vt:variant>
      <vt:variant>
        <vt:i4>212</vt:i4>
      </vt:variant>
      <vt:variant>
        <vt:i4>0</vt:i4>
      </vt:variant>
      <vt:variant>
        <vt:i4>5</vt:i4>
      </vt:variant>
      <vt:variant>
        <vt:lpwstr/>
      </vt:variant>
      <vt:variant>
        <vt:lpwstr>_Toc261985432</vt:lpwstr>
      </vt:variant>
      <vt:variant>
        <vt:i4>1966143</vt:i4>
      </vt:variant>
      <vt:variant>
        <vt:i4>206</vt:i4>
      </vt:variant>
      <vt:variant>
        <vt:i4>0</vt:i4>
      </vt:variant>
      <vt:variant>
        <vt:i4>5</vt:i4>
      </vt:variant>
      <vt:variant>
        <vt:lpwstr/>
      </vt:variant>
      <vt:variant>
        <vt:lpwstr>_Toc261985431</vt:lpwstr>
      </vt:variant>
      <vt:variant>
        <vt:i4>1966143</vt:i4>
      </vt:variant>
      <vt:variant>
        <vt:i4>200</vt:i4>
      </vt:variant>
      <vt:variant>
        <vt:i4>0</vt:i4>
      </vt:variant>
      <vt:variant>
        <vt:i4>5</vt:i4>
      </vt:variant>
      <vt:variant>
        <vt:lpwstr/>
      </vt:variant>
      <vt:variant>
        <vt:lpwstr>_Toc261985430</vt:lpwstr>
      </vt:variant>
      <vt:variant>
        <vt:i4>2031679</vt:i4>
      </vt:variant>
      <vt:variant>
        <vt:i4>194</vt:i4>
      </vt:variant>
      <vt:variant>
        <vt:i4>0</vt:i4>
      </vt:variant>
      <vt:variant>
        <vt:i4>5</vt:i4>
      </vt:variant>
      <vt:variant>
        <vt:lpwstr/>
      </vt:variant>
      <vt:variant>
        <vt:lpwstr>_Toc261985429</vt:lpwstr>
      </vt:variant>
      <vt:variant>
        <vt:i4>2031679</vt:i4>
      </vt:variant>
      <vt:variant>
        <vt:i4>188</vt:i4>
      </vt:variant>
      <vt:variant>
        <vt:i4>0</vt:i4>
      </vt:variant>
      <vt:variant>
        <vt:i4>5</vt:i4>
      </vt:variant>
      <vt:variant>
        <vt:lpwstr/>
      </vt:variant>
      <vt:variant>
        <vt:lpwstr>_Toc261985428</vt:lpwstr>
      </vt:variant>
      <vt:variant>
        <vt:i4>2031679</vt:i4>
      </vt:variant>
      <vt:variant>
        <vt:i4>182</vt:i4>
      </vt:variant>
      <vt:variant>
        <vt:i4>0</vt:i4>
      </vt:variant>
      <vt:variant>
        <vt:i4>5</vt:i4>
      </vt:variant>
      <vt:variant>
        <vt:lpwstr/>
      </vt:variant>
      <vt:variant>
        <vt:lpwstr>_Toc261985427</vt:lpwstr>
      </vt:variant>
      <vt:variant>
        <vt:i4>2031679</vt:i4>
      </vt:variant>
      <vt:variant>
        <vt:i4>176</vt:i4>
      </vt:variant>
      <vt:variant>
        <vt:i4>0</vt:i4>
      </vt:variant>
      <vt:variant>
        <vt:i4>5</vt:i4>
      </vt:variant>
      <vt:variant>
        <vt:lpwstr/>
      </vt:variant>
      <vt:variant>
        <vt:lpwstr>_Toc261985426</vt:lpwstr>
      </vt:variant>
      <vt:variant>
        <vt:i4>2031679</vt:i4>
      </vt:variant>
      <vt:variant>
        <vt:i4>170</vt:i4>
      </vt:variant>
      <vt:variant>
        <vt:i4>0</vt:i4>
      </vt:variant>
      <vt:variant>
        <vt:i4>5</vt:i4>
      </vt:variant>
      <vt:variant>
        <vt:lpwstr/>
      </vt:variant>
      <vt:variant>
        <vt:lpwstr>_Toc261985425</vt:lpwstr>
      </vt:variant>
      <vt:variant>
        <vt:i4>2031679</vt:i4>
      </vt:variant>
      <vt:variant>
        <vt:i4>164</vt:i4>
      </vt:variant>
      <vt:variant>
        <vt:i4>0</vt:i4>
      </vt:variant>
      <vt:variant>
        <vt:i4>5</vt:i4>
      </vt:variant>
      <vt:variant>
        <vt:lpwstr/>
      </vt:variant>
      <vt:variant>
        <vt:lpwstr>_Toc261985424</vt:lpwstr>
      </vt:variant>
      <vt:variant>
        <vt:i4>2031679</vt:i4>
      </vt:variant>
      <vt:variant>
        <vt:i4>158</vt:i4>
      </vt:variant>
      <vt:variant>
        <vt:i4>0</vt:i4>
      </vt:variant>
      <vt:variant>
        <vt:i4>5</vt:i4>
      </vt:variant>
      <vt:variant>
        <vt:lpwstr/>
      </vt:variant>
      <vt:variant>
        <vt:lpwstr>_Toc261985423</vt:lpwstr>
      </vt:variant>
      <vt:variant>
        <vt:i4>2031679</vt:i4>
      </vt:variant>
      <vt:variant>
        <vt:i4>152</vt:i4>
      </vt:variant>
      <vt:variant>
        <vt:i4>0</vt:i4>
      </vt:variant>
      <vt:variant>
        <vt:i4>5</vt:i4>
      </vt:variant>
      <vt:variant>
        <vt:lpwstr/>
      </vt:variant>
      <vt:variant>
        <vt:lpwstr>_Toc261985422</vt:lpwstr>
      </vt:variant>
      <vt:variant>
        <vt:i4>2031679</vt:i4>
      </vt:variant>
      <vt:variant>
        <vt:i4>146</vt:i4>
      </vt:variant>
      <vt:variant>
        <vt:i4>0</vt:i4>
      </vt:variant>
      <vt:variant>
        <vt:i4>5</vt:i4>
      </vt:variant>
      <vt:variant>
        <vt:lpwstr/>
      </vt:variant>
      <vt:variant>
        <vt:lpwstr>_Toc261985421</vt:lpwstr>
      </vt:variant>
      <vt:variant>
        <vt:i4>2031679</vt:i4>
      </vt:variant>
      <vt:variant>
        <vt:i4>140</vt:i4>
      </vt:variant>
      <vt:variant>
        <vt:i4>0</vt:i4>
      </vt:variant>
      <vt:variant>
        <vt:i4>5</vt:i4>
      </vt:variant>
      <vt:variant>
        <vt:lpwstr/>
      </vt:variant>
      <vt:variant>
        <vt:lpwstr>_Toc261985420</vt:lpwstr>
      </vt:variant>
      <vt:variant>
        <vt:i4>1835071</vt:i4>
      </vt:variant>
      <vt:variant>
        <vt:i4>134</vt:i4>
      </vt:variant>
      <vt:variant>
        <vt:i4>0</vt:i4>
      </vt:variant>
      <vt:variant>
        <vt:i4>5</vt:i4>
      </vt:variant>
      <vt:variant>
        <vt:lpwstr/>
      </vt:variant>
      <vt:variant>
        <vt:lpwstr>_Toc261985419</vt:lpwstr>
      </vt:variant>
      <vt:variant>
        <vt:i4>1835071</vt:i4>
      </vt:variant>
      <vt:variant>
        <vt:i4>128</vt:i4>
      </vt:variant>
      <vt:variant>
        <vt:i4>0</vt:i4>
      </vt:variant>
      <vt:variant>
        <vt:i4>5</vt:i4>
      </vt:variant>
      <vt:variant>
        <vt:lpwstr/>
      </vt:variant>
      <vt:variant>
        <vt:lpwstr>_Toc261985418</vt:lpwstr>
      </vt:variant>
      <vt:variant>
        <vt:i4>1835071</vt:i4>
      </vt:variant>
      <vt:variant>
        <vt:i4>122</vt:i4>
      </vt:variant>
      <vt:variant>
        <vt:i4>0</vt:i4>
      </vt:variant>
      <vt:variant>
        <vt:i4>5</vt:i4>
      </vt:variant>
      <vt:variant>
        <vt:lpwstr/>
      </vt:variant>
      <vt:variant>
        <vt:lpwstr>_Toc261985417</vt:lpwstr>
      </vt:variant>
      <vt:variant>
        <vt:i4>1835071</vt:i4>
      </vt:variant>
      <vt:variant>
        <vt:i4>116</vt:i4>
      </vt:variant>
      <vt:variant>
        <vt:i4>0</vt:i4>
      </vt:variant>
      <vt:variant>
        <vt:i4>5</vt:i4>
      </vt:variant>
      <vt:variant>
        <vt:lpwstr/>
      </vt:variant>
      <vt:variant>
        <vt:lpwstr>_Toc261985416</vt:lpwstr>
      </vt:variant>
      <vt:variant>
        <vt:i4>1835071</vt:i4>
      </vt:variant>
      <vt:variant>
        <vt:i4>110</vt:i4>
      </vt:variant>
      <vt:variant>
        <vt:i4>0</vt:i4>
      </vt:variant>
      <vt:variant>
        <vt:i4>5</vt:i4>
      </vt:variant>
      <vt:variant>
        <vt:lpwstr/>
      </vt:variant>
      <vt:variant>
        <vt:lpwstr>_Toc261985415</vt:lpwstr>
      </vt:variant>
      <vt:variant>
        <vt:i4>1835071</vt:i4>
      </vt:variant>
      <vt:variant>
        <vt:i4>104</vt:i4>
      </vt:variant>
      <vt:variant>
        <vt:i4>0</vt:i4>
      </vt:variant>
      <vt:variant>
        <vt:i4>5</vt:i4>
      </vt:variant>
      <vt:variant>
        <vt:lpwstr/>
      </vt:variant>
      <vt:variant>
        <vt:lpwstr>_Toc261985414</vt:lpwstr>
      </vt:variant>
      <vt:variant>
        <vt:i4>1835071</vt:i4>
      </vt:variant>
      <vt:variant>
        <vt:i4>98</vt:i4>
      </vt:variant>
      <vt:variant>
        <vt:i4>0</vt:i4>
      </vt:variant>
      <vt:variant>
        <vt:i4>5</vt:i4>
      </vt:variant>
      <vt:variant>
        <vt:lpwstr/>
      </vt:variant>
      <vt:variant>
        <vt:lpwstr>_Toc261985413</vt:lpwstr>
      </vt:variant>
      <vt:variant>
        <vt:i4>1835071</vt:i4>
      </vt:variant>
      <vt:variant>
        <vt:i4>92</vt:i4>
      </vt:variant>
      <vt:variant>
        <vt:i4>0</vt:i4>
      </vt:variant>
      <vt:variant>
        <vt:i4>5</vt:i4>
      </vt:variant>
      <vt:variant>
        <vt:lpwstr/>
      </vt:variant>
      <vt:variant>
        <vt:lpwstr>_Toc261985412</vt:lpwstr>
      </vt:variant>
      <vt:variant>
        <vt:i4>1835071</vt:i4>
      </vt:variant>
      <vt:variant>
        <vt:i4>86</vt:i4>
      </vt:variant>
      <vt:variant>
        <vt:i4>0</vt:i4>
      </vt:variant>
      <vt:variant>
        <vt:i4>5</vt:i4>
      </vt:variant>
      <vt:variant>
        <vt:lpwstr/>
      </vt:variant>
      <vt:variant>
        <vt:lpwstr>_Toc261985411</vt:lpwstr>
      </vt:variant>
      <vt:variant>
        <vt:i4>1835071</vt:i4>
      </vt:variant>
      <vt:variant>
        <vt:i4>80</vt:i4>
      </vt:variant>
      <vt:variant>
        <vt:i4>0</vt:i4>
      </vt:variant>
      <vt:variant>
        <vt:i4>5</vt:i4>
      </vt:variant>
      <vt:variant>
        <vt:lpwstr/>
      </vt:variant>
      <vt:variant>
        <vt:lpwstr>_Toc261985410</vt:lpwstr>
      </vt:variant>
      <vt:variant>
        <vt:i4>1900607</vt:i4>
      </vt:variant>
      <vt:variant>
        <vt:i4>74</vt:i4>
      </vt:variant>
      <vt:variant>
        <vt:i4>0</vt:i4>
      </vt:variant>
      <vt:variant>
        <vt:i4>5</vt:i4>
      </vt:variant>
      <vt:variant>
        <vt:lpwstr/>
      </vt:variant>
      <vt:variant>
        <vt:lpwstr>_Toc261985409</vt:lpwstr>
      </vt:variant>
      <vt:variant>
        <vt:i4>1900607</vt:i4>
      </vt:variant>
      <vt:variant>
        <vt:i4>68</vt:i4>
      </vt:variant>
      <vt:variant>
        <vt:i4>0</vt:i4>
      </vt:variant>
      <vt:variant>
        <vt:i4>5</vt:i4>
      </vt:variant>
      <vt:variant>
        <vt:lpwstr/>
      </vt:variant>
      <vt:variant>
        <vt:lpwstr>_Toc261985408</vt:lpwstr>
      </vt:variant>
      <vt:variant>
        <vt:i4>1900607</vt:i4>
      </vt:variant>
      <vt:variant>
        <vt:i4>62</vt:i4>
      </vt:variant>
      <vt:variant>
        <vt:i4>0</vt:i4>
      </vt:variant>
      <vt:variant>
        <vt:i4>5</vt:i4>
      </vt:variant>
      <vt:variant>
        <vt:lpwstr/>
      </vt:variant>
      <vt:variant>
        <vt:lpwstr>_Toc261985407</vt:lpwstr>
      </vt:variant>
      <vt:variant>
        <vt:i4>1900607</vt:i4>
      </vt:variant>
      <vt:variant>
        <vt:i4>56</vt:i4>
      </vt:variant>
      <vt:variant>
        <vt:i4>0</vt:i4>
      </vt:variant>
      <vt:variant>
        <vt:i4>5</vt:i4>
      </vt:variant>
      <vt:variant>
        <vt:lpwstr/>
      </vt:variant>
      <vt:variant>
        <vt:lpwstr>_Toc261985406</vt:lpwstr>
      </vt:variant>
      <vt:variant>
        <vt:i4>1900607</vt:i4>
      </vt:variant>
      <vt:variant>
        <vt:i4>50</vt:i4>
      </vt:variant>
      <vt:variant>
        <vt:i4>0</vt:i4>
      </vt:variant>
      <vt:variant>
        <vt:i4>5</vt:i4>
      </vt:variant>
      <vt:variant>
        <vt:lpwstr/>
      </vt:variant>
      <vt:variant>
        <vt:lpwstr>_Toc261985405</vt:lpwstr>
      </vt:variant>
      <vt:variant>
        <vt:i4>1900607</vt:i4>
      </vt:variant>
      <vt:variant>
        <vt:i4>44</vt:i4>
      </vt:variant>
      <vt:variant>
        <vt:i4>0</vt:i4>
      </vt:variant>
      <vt:variant>
        <vt:i4>5</vt:i4>
      </vt:variant>
      <vt:variant>
        <vt:lpwstr/>
      </vt:variant>
      <vt:variant>
        <vt:lpwstr>_Toc261985404</vt:lpwstr>
      </vt:variant>
      <vt:variant>
        <vt:i4>1900607</vt:i4>
      </vt:variant>
      <vt:variant>
        <vt:i4>38</vt:i4>
      </vt:variant>
      <vt:variant>
        <vt:i4>0</vt:i4>
      </vt:variant>
      <vt:variant>
        <vt:i4>5</vt:i4>
      </vt:variant>
      <vt:variant>
        <vt:lpwstr/>
      </vt:variant>
      <vt:variant>
        <vt:lpwstr>_Toc261985403</vt:lpwstr>
      </vt:variant>
      <vt:variant>
        <vt:i4>1900607</vt:i4>
      </vt:variant>
      <vt:variant>
        <vt:i4>32</vt:i4>
      </vt:variant>
      <vt:variant>
        <vt:i4>0</vt:i4>
      </vt:variant>
      <vt:variant>
        <vt:i4>5</vt:i4>
      </vt:variant>
      <vt:variant>
        <vt:lpwstr/>
      </vt:variant>
      <vt:variant>
        <vt:lpwstr>_Toc261985402</vt:lpwstr>
      </vt:variant>
      <vt:variant>
        <vt:i4>1900607</vt:i4>
      </vt:variant>
      <vt:variant>
        <vt:i4>26</vt:i4>
      </vt:variant>
      <vt:variant>
        <vt:i4>0</vt:i4>
      </vt:variant>
      <vt:variant>
        <vt:i4>5</vt:i4>
      </vt:variant>
      <vt:variant>
        <vt:lpwstr/>
      </vt:variant>
      <vt:variant>
        <vt:lpwstr>_Toc261985401</vt:lpwstr>
      </vt:variant>
      <vt:variant>
        <vt:i4>1900607</vt:i4>
      </vt:variant>
      <vt:variant>
        <vt:i4>20</vt:i4>
      </vt:variant>
      <vt:variant>
        <vt:i4>0</vt:i4>
      </vt:variant>
      <vt:variant>
        <vt:i4>5</vt:i4>
      </vt:variant>
      <vt:variant>
        <vt:lpwstr/>
      </vt:variant>
      <vt:variant>
        <vt:lpwstr>_Toc261985400</vt:lpwstr>
      </vt:variant>
      <vt:variant>
        <vt:i4>1310776</vt:i4>
      </vt:variant>
      <vt:variant>
        <vt:i4>14</vt:i4>
      </vt:variant>
      <vt:variant>
        <vt:i4>0</vt:i4>
      </vt:variant>
      <vt:variant>
        <vt:i4>5</vt:i4>
      </vt:variant>
      <vt:variant>
        <vt:lpwstr/>
      </vt:variant>
      <vt:variant>
        <vt:lpwstr>_Toc261985399</vt:lpwstr>
      </vt:variant>
      <vt:variant>
        <vt:i4>1310776</vt:i4>
      </vt:variant>
      <vt:variant>
        <vt:i4>8</vt:i4>
      </vt:variant>
      <vt:variant>
        <vt:i4>0</vt:i4>
      </vt:variant>
      <vt:variant>
        <vt:i4>5</vt:i4>
      </vt:variant>
      <vt:variant>
        <vt:lpwstr/>
      </vt:variant>
      <vt:variant>
        <vt:lpwstr>_Toc261985398</vt:lpwstr>
      </vt:variant>
      <vt:variant>
        <vt:i4>1310776</vt:i4>
      </vt:variant>
      <vt:variant>
        <vt:i4>2</vt:i4>
      </vt:variant>
      <vt:variant>
        <vt:i4>0</vt:i4>
      </vt:variant>
      <vt:variant>
        <vt:i4>5</vt:i4>
      </vt:variant>
      <vt:variant>
        <vt:lpwstr/>
      </vt:variant>
      <vt:variant>
        <vt:lpwstr>_Toc261985397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del estudio de seguridad y salud</dc:title>
  <dc:subject/>
  <dc:creator>cris</dc:creator>
  <cp:keywords/>
  <cp:lastModifiedBy>Cristina AT</cp:lastModifiedBy>
  <cp:revision>16</cp:revision>
  <cp:lastPrinted>2015-10-26T01:52:00Z</cp:lastPrinted>
  <dcterms:created xsi:type="dcterms:W3CDTF">2011-10-05T11:10:00Z</dcterms:created>
  <dcterms:modified xsi:type="dcterms:W3CDTF">2015-10-26T01:52:00Z</dcterms:modified>
</cp:coreProperties>
</file>